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C4DD3" w14:textId="5F36A895" w:rsidR="0053076C" w:rsidRPr="003F45C3" w:rsidRDefault="0053076C" w:rsidP="00284AD2">
      <w:pPr>
        <w:rPr>
          <w:rFonts w:cs="Aharoni"/>
        </w:rPr>
      </w:pPr>
    </w:p>
    <w:p w14:paraId="389245E2" w14:textId="77777777" w:rsidR="0053076C" w:rsidRPr="003F45C3" w:rsidRDefault="0053076C" w:rsidP="00284AD2">
      <w:pPr>
        <w:rPr>
          <w:rFonts w:cs="Aharoni"/>
        </w:rPr>
      </w:pPr>
    </w:p>
    <w:p w14:paraId="5E8FCBB6" w14:textId="77777777" w:rsidR="0053076C" w:rsidRPr="003F45C3" w:rsidRDefault="0053076C" w:rsidP="00284AD2">
      <w:pPr>
        <w:rPr>
          <w:rFonts w:cs="Aharoni"/>
        </w:rPr>
      </w:pPr>
    </w:p>
    <w:p w14:paraId="4D86F270" w14:textId="77777777" w:rsidR="0053076C" w:rsidRDefault="0053076C" w:rsidP="00284AD2">
      <w:pPr>
        <w:rPr>
          <w:rFonts w:cs="Aharoni"/>
        </w:rPr>
      </w:pPr>
    </w:p>
    <w:p w14:paraId="73B32705" w14:textId="77777777" w:rsidR="00D108F8" w:rsidRDefault="00D108F8" w:rsidP="00284AD2">
      <w:pPr>
        <w:rPr>
          <w:rFonts w:cs="Aharoni"/>
        </w:rPr>
      </w:pPr>
    </w:p>
    <w:p w14:paraId="3AECE493" w14:textId="77777777" w:rsidR="00D108F8" w:rsidRDefault="00D108F8" w:rsidP="00284AD2">
      <w:pPr>
        <w:rPr>
          <w:rFonts w:cs="Aharoni"/>
        </w:rPr>
      </w:pPr>
    </w:p>
    <w:p w14:paraId="2D09BBB0" w14:textId="77777777" w:rsidR="00D108F8" w:rsidRPr="003F45C3" w:rsidRDefault="00D108F8" w:rsidP="00284AD2">
      <w:pPr>
        <w:rPr>
          <w:rFonts w:cs="Aharoni"/>
        </w:rPr>
      </w:pPr>
    </w:p>
    <w:p w14:paraId="4D0F8D0D" w14:textId="60E6773C" w:rsidR="0053076C" w:rsidRPr="003F45C3" w:rsidRDefault="0053076C" w:rsidP="00D00579">
      <w:pPr>
        <w:rPr>
          <w:rFonts w:cs="Aharoni"/>
        </w:rPr>
      </w:pPr>
    </w:p>
    <w:p w14:paraId="68A307CF" w14:textId="0479132A" w:rsidR="0053076C" w:rsidRPr="003F45C3" w:rsidRDefault="005306C1" w:rsidP="00284AD2">
      <w:pPr>
        <w:rPr>
          <w:rFonts w:cs="Aharoni"/>
        </w:rPr>
      </w:pPr>
      <w:r w:rsidRPr="003F45C3">
        <w:rPr>
          <w:rFonts w:cs="Aharoni"/>
          <w:noProof/>
        </w:rPr>
        <w:drawing>
          <wp:anchor distT="0" distB="0" distL="114300" distR="114300" simplePos="0" relativeHeight="251703296" behindDoc="1" locked="0" layoutInCell="1" allowOverlap="1" wp14:anchorId="205CF711" wp14:editId="21B5A5E7">
            <wp:simplePos x="0" y="0"/>
            <wp:positionH relativeFrom="page">
              <wp:align>center</wp:align>
            </wp:positionH>
            <wp:positionV relativeFrom="paragraph">
              <wp:posOffset>242570</wp:posOffset>
            </wp:positionV>
            <wp:extent cx="1908312" cy="2782957"/>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duotone>
                        <a:prstClr val="black"/>
                        <a:srgbClr val="0B2461">
                          <a:tint val="45000"/>
                          <a:satMod val="400000"/>
                        </a:srgbClr>
                      </a:duotone>
                      <a:extLst>
                        <a:ext uri="{28A0092B-C50C-407E-A947-70E740481C1C}">
                          <a14:useLocalDpi xmlns:a14="http://schemas.microsoft.com/office/drawing/2010/main" val="0"/>
                        </a:ext>
                      </a:extLst>
                    </a:blip>
                    <a:srcRect l="19585" t="9476" r="25115" b="19959"/>
                    <a:stretch/>
                  </pic:blipFill>
                  <pic:spPr bwMode="auto">
                    <a:xfrm>
                      <a:off x="0" y="0"/>
                      <a:ext cx="1909160" cy="2784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F731B" w14:textId="77777777" w:rsidR="0053076C" w:rsidRPr="003F45C3" w:rsidRDefault="0053076C" w:rsidP="00284AD2">
      <w:pPr>
        <w:rPr>
          <w:rFonts w:cs="Aharoni"/>
        </w:rPr>
      </w:pPr>
    </w:p>
    <w:p w14:paraId="3B9FA3A8" w14:textId="77777777" w:rsidR="0053076C" w:rsidRPr="003F45C3" w:rsidRDefault="0053076C" w:rsidP="00284AD2">
      <w:pPr>
        <w:rPr>
          <w:rFonts w:cs="Aharoni"/>
        </w:rPr>
      </w:pPr>
    </w:p>
    <w:p w14:paraId="76563D7E" w14:textId="77777777" w:rsidR="0053076C" w:rsidRPr="003F45C3" w:rsidRDefault="0053076C" w:rsidP="00284AD2">
      <w:pPr>
        <w:rPr>
          <w:rFonts w:cs="Aharoni"/>
        </w:rPr>
      </w:pPr>
    </w:p>
    <w:p w14:paraId="65820654" w14:textId="77777777" w:rsidR="0053076C" w:rsidRPr="003F45C3" w:rsidRDefault="0053076C" w:rsidP="00284AD2">
      <w:pPr>
        <w:rPr>
          <w:rFonts w:cs="Aharoni"/>
        </w:rPr>
      </w:pPr>
    </w:p>
    <w:p w14:paraId="4839B296" w14:textId="77777777" w:rsidR="0053076C" w:rsidRPr="003F45C3" w:rsidRDefault="0053076C" w:rsidP="00284AD2">
      <w:pPr>
        <w:rPr>
          <w:rFonts w:cs="Aharoni"/>
        </w:rPr>
      </w:pPr>
    </w:p>
    <w:p w14:paraId="6884F7CF" w14:textId="77777777" w:rsidR="0053076C" w:rsidRPr="003F45C3" w:rsidRDefault="0053076C" w:rsidP="00284AD2">
      <w:pPr>
        <w:rPr>
          <w:rFonts w:cs="Aharoni"/>
        </w:rPr>
      </w:pPr>
    </w:p>
    <w:p w14:paraId="5023BFCD" w14:textId="77777777" w:rsidR="0053076C" w:rsidRPr="003F45C3" w:rsidRDefault="0053076C" w:rsidP="00284AD2">
      <w:pPr>
        <w:rPr>
          <w:rFonts w:cs="Aharoni"/>
        </w:rPr>
      </w:pPr>
    </w:p>
    <w:p w14:paraId="06820221" w14:textId="77777777" w:rsidR="0053076C" w:rsidRPr="003F45C3" w:rsidRDefault="0053076C" w:rsidP="00284AD2">
      <w:pPr>
        <w:rPr>
          <w:rFonts w:cs="Aharoni"/>
        </w:rPr>
      </w:pPr>
    </w:p>
    <w:p w14:paraId="4498599F" w14:textId="77777777" w:rsidR="0053076C" w:rsidRPr="003F45C3" w:rsidRDefault="0053076C" w:rsidP="00284AD2">
      <w:pPr>
        <w:rPr>
          <w:rFonts w:cs="Aharoni"/>
        </w:rPr>
      </w:pPr>
    </w:p>
    <w:p w14:paraId="23B2F3FE" w14:textId="77777777" w:rsidR="0053076C" w:rsidRPr="003F45C3" w:rsidRDefault="0053076C" w:rsidP="00284AD2">
      <w:pPr>
        <w:rPr>
          <w:rFonts w:cs="Aharoni"/>
        </w:rPr>
      </w:pPr>
    </w:p>
    <w:p w14:paraId="234718D6" w14:textId="77777777" w:rsidR="0053076C" w:rsidRPr="003F45C3" w:rsidRDefault="0053076C" w:rsidP="00284AD2">
      <w:pPr>
        <w:rPr>
          <w:rFonts w:cs="Aharoni"/>
        </w:rPr>
      </w:pPr>
    </w:p>
    <w:p w14:paraId="7990A11B" w14:textId="77777777" w:rsidR="0053076C" w:rsidRPr="003F45C3" w:rsidRDefault="0053076C" w:rsidP="00284AD2">
      <w:pPr>
        <w:rPr>
          <w:rFonts w:cs="Aharoni"/>
        </w:rPr>
      </w:pPr>
    </w:p>
    <w:p w14:paraId="3C818112" w14:textId="112D67F8" w:rsidR="0053076C" w:rsidRPr="003F45C3" w:rsidRDefault="0053076C" w:rsidP="00284AD2">
      <w:pPr>
        <w:rPr>
          <w:rFonts w:cs="Aharoni"/>
        </w:rPr>
      </w:pPr>
    </w:p>
    <w:p w14:paraId="4F41578B" w14:textId="2DCBD931" w:rsidR="0053076C" w:rsidRDefault="0053076C" w:rsidP="00353509">
      <w:pPr>
        <w:rPr>
          <w:rFonts w:cs="Aharoni"/>
        </w:rPr>
      </w:pPr>
    </w:p>
    <w:p w14:paraId="0F4BE833" w14:textId="77777777" w:rsidR="00D00579" w:rsidRDefault="00D00579" w:rsidP="00353509">
      <w:pPr>
        <w:rPr>
          <w:rFonts w:cs="Aharoni"/>
        </w:rPr>
      </w:pPr>
    </w:p>
    <w:p w14:paraId="149494D6" w14:textId="77777777" w:rsidR="00D00579" w:rsidRPr="003F45C3" w:rsidRDefault="00D00579" w:rsidP="00353509">
      <w:pPr>
        <w:rPr>
          <w:rFonts w:cs="Aharoni"/>
        </w:rPr>
      </w:pPr>
    </w:p>
    <w:p w14:paraId="71392411" w14:textId="231E9043" w:rsidR="0053076C" w:rsidRPr="00D00579" w:rsidRDefault="00D00579" w:rsidP="00D00579">
      <w:pPr>
        <w:spacing w:after="0" w:line="240" w:lineRule="auto"/>
        <w:jc w:val="center"/>
        <w:rPr>
          <w:rFonts w:cs="Aharoni"/>
          <w:b/>
          <w:color w:val="4F81BD" w:themeColor="accent1"/>
          <w:sz w:val="26"/>
          <w:szCs w:val="26"/>
        </w:rPr>
      </w:pPr>
      <w:r w:rsidRPr="00D00579">
        <w:rPr>
          <w:rFonts w:cs="Aharoni"/>
          <w:b/>
          <w:color w:val="4F81BD" w:themeColor="accent1"/>
          <w:sz w:val="26"/>
          <w:szCs w:val="26"/>
        </w:rPr>
        <w:t>RIO DE JANEIRO</w:t>
      </w:r>
    </w:p>
    <w:p w14:paraId="42DDC451" w14:textId="1C3BAA05" w:rsidR="00D00579" w:rsidRPr="00D00579" w:rsidRDefault="00D00579" w:rsidP="00D00579">
      <w:pPr>
        <w:spacing w:after="0" w:line="240" w:lineRule="auto"/>
        <w:jc w:val="center"/>
        <w:rPr>
          <w:rFonts w:cs="Aharoni"/>
          <w:b/>
        </w:rPr>
      </w:pPr>
      <w:r w:rsidRPr="00D00579">
        <w:rPr>
          <w:rFonts w:cs="Aharoni"/>
          <w:b/>
          <w:sz w:val="23"/>
          <w:szCs w:val="23"/>
        </w:rPr>
        <w:t>NOVEMBRO</w:t>
      </w:r>
      <w:r w:rsidRPr="00D00579">
        <w:rPr>
          <w:rFonts w:cs="Aharoni"/>
          <w:b/>
        </w:rPr>
        <w:t>, 2019</w:t>
      </w:r>
    </w:p>
    <w:p w14:paraId="2CEF7DF5" w14:textId="4DEA2668" w:rsidR="0053076C" w:rsidRPr="003F45C3" w:rsidRDefault="0053076C" w:rsidP="00284AD2">
      <w:pPr>
        <w:rPr>
          <w:rFonts w:cs="Aharoni"/>
        </w:rPr>
      </w:pPr>
    </w:p>
    <w:p w14:paraId="7ABFFDA9" w14:textId="77777777" w:rsidR="0053076C" w:rsidRPr="003F45C3" w:rsidRDefault="0053076C" w:rsidP="00284AD2">
      <w:pPr>
        <w:rPr>
          <w:rFonts w:cs="Aharoni"/>
        </w:rPr>
        <w:sectPr w:rsidR="0053076C" w:rsidRPr="003F45C3" w:rsidSect="00506364">
          <w:headerReference w:type="default" r:id="rId10"/>
          <w:footerReference w:type="default" r:id="rId11"/>
          <w:headerReference w:type="first" r:id="rId12"/>
          <w:footerReference w:type="first" r:id="rId13"/>
          <w:pgSz w:w="11906" w:h="16838"/>
          <w:pgMar w:top="671" w:right="1304" w:bottom="1418" w:left="1418" w:header="709" w:footer="709" w:gutter="0"/>
          <w:pgNumType w:start="0"/>
          <w:cols w:space="708"/>
          <w:titlePg/>
          <w:docGrid w:linePitch="360"/>
        </w:sectPr>
      </w:pPr>
    </w:p>
    <w:p w14:paraId="023594E2" w14:textId="77777777" w:rsidR="00BD4BCE" w:rsidRPr="00812456" w:rsidRDefault="00BD4BCE" w:rsidP="00812456">
      <w:pPr>
        <w:rPr>
          <w:rFonts w:eastAsia="Calibri" w:cs="Aharoni"/>
          <w:b/>
          <w:color w:val="0B2461"/>
          <w:sz w:val="32"/>
          <w:lang w:val="en-US" w:eastAsia="en-US"/>
        </w:rPr>
      </w:pPr>
      <w:bookmarkStart w:id="0" w:name="_Toc521406622"/>
      <w:bookmarkStart w:id="1" w:name="_Toc521593274"/>
      <w:r w:rsidRPr="00812456">
        <w:rPr>
          <w:rFonts w:eastAsia="Calibri" w:cs="Aharoni"/>
          <w:b/>
          <w:color w:val="0B2461"/>
          <w:sz w:val="32"/>
          <w:lang w:val="en-US" w:eastAsia="en-US"/>
        </w:rPr>
        <w:lastRenderedPageBreak/>
        <w:t>SUMÁRIO</w:t>
      </w:r>
      <w:bookmarkEnd w:id="0"/>
      <w:bookmarkEnd w:id="1"/>
    </w:p>
    <w:sdt>
      <w:sdtPr>
        <w:rPr>
          <w:rFonts w:cs="Aharoni"/>
          <w:bCs/>
        </w:rPr>
        <w:id w:val="-606353012"/>
        <w:docPartObj>
          <w:docPartGallery w:val="Table of Contents"/>
          <w:docPartUnique/>
        </w:docPartObj>
      </w:sdtPr>
      <w:sdtEndPr>
        <w:rPr>
          <w:bCs w:val="0"/>
        </w:rPr>
      </w:sdtEndPr>
      <w:sdtContent>
        <w:p w14:paraId="325DC02F" w14:textId="06539C16" w:rsidR="008949FB" w:rsidRDefault="00BC054A">
          <w:pPr>
            <w:pStyle w:val="Sumrio1"/>
            <w:tabs>
              <w:tab w:val="right" w:leader="dot" w:pos="9174"/>
            </w:tabs>
            <w:rPr>
              <w:noProof/>
            </w:rPr>
          </w:pPr>
          <w:r w:rsidRPr="006644F5">
            <w:rPr>
              <w:rFonts w:cs="Aharoni"/>
              <w:sz w:val="24"/>
            </w:rPr>
            <w:fldChar w:fldCharType="begin"/>
          </w:r>
          <w:r w:rsidRPr="006644F5">
            <w:rPr>
              <w:rFonts w:cs="Aharoni"/>
              <w:sz w:val="24"/>
            </w:rPr>
            <w:instrText xml:space="preserve"> TOC \o "1-3" \h \z \u </w:instrText>
          </w:r>
          <w:r w:rsidRPr="006644F5">
            <w:rPr>
              <w:rFonts w:cs="Aharoni"/>
              <w:sz w:val="24"/>
            </w:rPr>
            <w:fldChar w:fldCharType="separate"/>
          </w:r>
        </w:p>
        <w:p w14:paraId="51A29ACC" w14:textId="77777777" w:rsidR="008949FB" w:rsidRDefault="00C96234">
          <w:pPr>
            <w:pStyle w:val="Sumrio1"/>
            <w:tabs>
              <w:tab w:val="right" w:leader="dot" w:pos="9174"/>
            </w:tabs>
            <w:rPr>
              <w:noProof/>
            </w:rPr>
          </w:pPr>
          <w:hyperlink w:anchor="_Toc23959793" w:history="1">
            <w:r w:rsidR="008949FB" w:rsidRPr="00FA680E">
              <w:rPr>
                <w:rStyle w:val="Hyperlink"/>
                <w:rFonts w:cs="Aharoni"/>
                <w:noProof/>
              </w:rPr>
              <w:t>1. APRESENTAÇÃO</w:t>
            </w:r>
            <w:r w:rsidR="008949FB">
              <w:rPr>
                <w:noProof/>
                <w:webHidden/>
              </w:rPr>
              <w:tab/>
            </w:r>
            <w:r w:rsidR="008949FB">
              <w:rPr>
                <w:noProof/>
                <w:webHidden/>
              </w:rPr>
              <w:fldChar w:fldCharType="begin"/>
            </w:r>
            <w:r w:rsidR="008949FB">
              <w:rPr>
                <w:noProof/>
                <w:webHidden/>
              </w:rPr>
              <w:instrText xml:space="preserve"> PAGEREF _Toc23959793 \h </w:instrText>
            </w:r>
            <w:r w:rsidR="008949FB">
              <w:rPr>
                <w:noProof/>
                <w:webHidden/>
              </w:rPr>
            </w:r>
            <w:r w:rsidR="008949FB">
              <w:rPr>
                <w:noProof/>
                <w:webHidden/>
              </w:rPr>
              <w:fldChar w:fldCharType="separate"/>
            </w:r>
            <w:r w:rsidR="004D4D6B">
              <w:rPr>
                <w:noProof/>
                <w:webHidden/>
              </w:rPr>
              <w:t>4</w:t>
            </w:r>
            <w:r w:rsidR="008949FB">
              <w:rPr>
                <w:noProof/>
                <w:webHidden/>
              </w:rPr>
              <w:fldChar w:fldCharType="end"/>
            </w:r>
          </w:hyperlink>
        </w:p>
        <w:p w14:paraId="66196823" w14:textId="77777777" w:rsidR="008949FB" w:rsidRDefault="00C96234">
          <w:pPr>
            <w:pStyle w:val="Sumrio1"/>
            <w:tabs>
              <w:tab w:val="right" w:leader="dot" w:pos="9174"/>
            </w:tabs>
            <w:rPr>
              <w:noProof/>
            </w:rPr>
          </w:pPr>
          <w:hyperlink w:anchor="_Toc23959794" w:history="1">
            <w:r w:rsidR="008949FB" w:rsidRPr="00FA680E">
              <w:rPr>
                <w:rStyle w:val="Hyperlink"/>
                <w:rFonts w:cs="Aharoni"/>
                <w:noProof/>
              </w:rPr>
              <w:t>2. METAS</w:t>
            </w:r>
            <w:r w:rsidR="008949FB">
              <w:rPr>
                <w:noProof/>
                <w:webHidden/>
              </w:rPr>
              <w:tab/>
            </w:r>
            <w:r w:rsidR="008949FB">
              <w:rPr>
                <w:noProof/>
                <w:webHidden/>
              </w:rPr>
              <w:fldChar w:fldCharType="begin"/>
            </w:r>
            <w:r w:rsidR="008949FB">
              <w:rPr>
                <w:noProof/>
                <w:webHidden/>
              </w:rPr>
              <w:instrText xml:space="preserve"> PAGEREF _Toc23959794 \h </w:instrText>
            </w:r>
            <w:r w:rsidR="008949FB">
              <w:rPr>
                <w:noProof/>
                <w:webHidden/>
              </w:rPr>
            </w:r>
            <w:r w:rsidR="008949FB">
              <w:rPr>
                <w:noProof/>
                <w:webHidden/>
              </w:rPr>
              <w:fldChar w:fldCharType="separate"/>
            </w:r>
            <w:r w:rsidR="004D4D6B">
              <w:rPr>
                <w:noProof/>
                <w:webHidden/>
              </w:rPr>
              <w:t>5</w:t>
            </w:r>
            <w:r w:rsidR="008949FB">
              <w:rPr>
                <w:noProof/>
                <w:webHidden/>
              </w:rPr>
              <w:fldChar w:fldCharType="end"/>
            </w:r>
          </w:hyperlink>
        </w:p>
        <w:p w14:paraId="77BCF35C" w14:textId="77777777" w:rsidR="008949FB" w:rsidRDefault="00C96234">
          <w:pPr>
            <w:pStyle w:val="Sumrio1"/>
            <w:tabs>
              <w:tab w:val="right" w:leader="dot" w:pos="9174"/>
            </w:tabs>
            <w:rPr>
              <w:noProof/>
            </w:rPr>
          </w:pPr>
          <w:hyperlink w:anchor="_Toc23959795" w:history="1">
            <w:r w:rsidR="008949FB" w:rsidRPr="00FA680E">
              <w:rPr>
                <w:rStyle w:val="Hyperlink"/>
                <w:rFonts w:cs="Aharoni"/>
                <w:noProof/>
              </w:rPr>
              <w:t>3. PRINCIPAIS ENTREGAS REALIZADAS EM 2019</w:t>
            </w:r>
            <w:r w:rsidR="008949FB">
              <w:rPr>
                <w:noProof/>
                <w:webHidden/>
              </w:rPr>
              <w:tab/>
            </w:r>
            <w:r w:rsidR="008949FB">
              <w:rPr>
                <w:noProof/>
                <w:webHidden/>
              </w:rPr>
              <w:fldChar w:fldCharType="begin"/>
            </w:r>
            <w:r w:rsidR="008949FB">
              <w:rPr>
                <w:noProof/>
                <w:webHidden/>
              </w:rPr>
              <w:instrText xml:space="preserve"> PAGEREF _Toc23959795 \h </w:instrText>
            </w:r>
            <w:r w:rsidR="008949FB">
              <w:rPr>
                <w:noProof/>
                <w:webHidden/>
              </w:rPr>
            </w:r>
            <w:r w:rsidR="008949FB">
              <w:rPr>
                <w:noProof/>
                <w:webHidden/>
              </w:rPr>
              <w:fldChar w:fldCharType="separate"/>
            </w:r>
            <w:r w:rsidR="004D4D6B">
              <w:rPr>
                <w:noProof/>
                <w:webHidden/>
              </w:rPr>
              <w:t>6</w:t>
            </w:r>
            <w:r w:rsidR="008949FB">
              <w:rPr>
                <w:noProof/>
                <w:webHidden/>
              </w:rPr>
              <w:fldChar w:fldCharType="end"/>
            </w:r>
          </w:hyperlink>
        </w:p>
        <w:p w14:paraId="26D0F8CD" w14:textId="77777777" w:rsidR="008949FB" w:rsidRDefault="00C96234">
          <w:pPr>
            <w:pStyle w:val="Sumrio1"/>
            <w:tabs>
              <w:tab w:val="right" w:leader="dot" w:pos="9174"/>
            </w:tabs>
            <w:rPr>
              <w:noProof/>
            </w:rPr>
          </w:pPr>
          <w:hyperlink w:anchor="_Toc23959796" w:history="1">
            <w:r w:rsidR="008949FB" w:rsidRPr="00FA680E">
              <w:rPr>
                <w:rStyle w:val="Hyperlink"/>
                <w:rFonts w:cs="Aharoni"/>
                <w:noProof/>
              </w:rPr>
              <w:t>4. INICIATIVAS PRIORITÁRIAS EM 2019</w:t>
            </w:r>
            <w:r w:rsidR="008949FB">
              <w:rPr>
                <w:noProof/>
                <w:webHidden/>
              </w:rPr>
              <w:tab/>
            </w:r>
            <w:r w:rsidR="008949FB">
              <w:rPr>
                <w:noProof/>
                <w:webHidden/>
              </w:rPr>
              <w:fldChar w:fldCharType="begin"/>
            </w:r>
            <w:r w:rsidR="008949FB">
              <w:rPr>
                <w:noProof/>
                <w:webHidden/>
              </w:rPr>
              <w:instrText xml:space="preserve"> PAGEREF _Toc23959796 \h </w:instrText>
            </w:r>
            <w:r w:rsidR="008949FB">
              <w:rPr>
                <w:noProof/>
                <w:webHidden/>
              </w:rPr>
            </w:r>
            <w:r w:rsidR="008949FB">
              <w:rPr>
                <w:noProof/>
                <w:webHidden/>
              </w:rPr>
              <w:fldChar w:fldCharType="separate"/>
            </w:r>
            <w:r w:rsidR="004D4D6B">
              <w:rPr>
                <w:noProof/>
                <w:webHidden/>
              </w:rPr>
              <w:t>9</w:t>
            </w:r>
            <w:r w:rsidR="008949FB">
              <w:rPr>
                <w:noProof/>
                <w:webHidden/>
              </w:rPr>
              <w:fldChar w:fldCharType="end"/>
            </w:r>
          </w:hyperlink>
        </w:p>
        <w:p w14:paraId="39E58500" w14:textId="77777777" w:rsidR="008949FB" w:rsidRDefault="00C96234">
          <w:pPr>
            <w:pStyle w:val="Sumrio1"/>
            <w:tabs>
              <w:tab w:val="right" w:leader="dot" w:pos="9174"/>
            </w:tabs>
            <w:rPr>
              <w:noProof/>
            </w:rPr>
          </w:pPr>
          <w:hyperlink w:anchor="_Toc23959797" w:history="1">
            <w:r w:rsidR="008949FB" w:rsidRPr="00FA680E">
              <w:rPr>
                <w:rStyle w:val="Hyperlink"/>
                <w:rFonts w:cs="Aharoni"/>
                <w:noProof/>
              </w:rPr>
              <w:t>5. PANORAMA ORÇAMENTÁRIO</w:t>
            </w:r>
            <w:r w:rsidR="008949FB">
              <w:rPr>
                <w:noProof/>
                <w:webHidden/>
              </w:rPr>
              <w:tab/>
            </w:r>
            <w:r w:rsidR="008949FB">
              <w:rPr>
                <w:noProof/>
                <w:webHidden/>
              </w:rPr>
              <w:fldChar w:fldCharType="begin"/>
            </w:r>
            <w:r w:rsidR="008949FB">
              <w:rPr>
                <w:noProof/>
                <w:webHidden/>
              </w:rPr>
              <w:instrText xml:space="preserve"> PAGEREF _Toc23959797 \h </w:instrText>
            </w:r>
            <w:r w:rsidR="008949FB">
              <w:rPr>
                <w:noProof/>
                <w:webHidden/>
              </w:rPr>
            </w:r>
            <w:r w:rsidR="008949FB">
              <w:rPr>
                <w:noProof/>
                <w:webHidden/>
              </w:rPr>
              <w:fldChar w:fldCharType="separate"/>
            </w:r>
            <w:r w:rsidR="004D4D6B">
              <w:rPr>
                <w:noProof/>
                <w:webHidden/>
              </w:rPr>
              <w:t>25</w:t>
            </w:r>
            <w:r w:rsidR="008949FB">
              <w:rPr>
                <w:noProof/>
                <w:webHidden/>
              </w:rPr>
              <w:fldChar w:fldCharType="end"/>
            </w:r>
          </w:hyperlink>
        </w:p>
        <w:p w14:paraId="352C1124" w14:textId="77777777" w:rsidR="008949FB" w:rsidRDefault="00C96234">
          <w:pPr>
            <w:pStyle w:val="Sumrio2"/>
            <w:tabs>
              <w:tab w:val="right" w:leader="dot" w:pos="9174"/>
            </w:tabs>
            <w:rPr>
              <w:noProof/>
              <w:lang w:val="pt-BR" w:eastAsia="pt-BR"/>
            </w:rPr>
          </w:pPr>
          <w:hyperlink w:anchor="_Toc23959798" w:history="1">
            <w:r w:rsidR="008949FB" w:rsidRPr="00FA680E">
              <w:rPr>
                <w:rStyle w:val="Hyperlink"/>
                <w:noProof/>
              </w:rPr>
              <w:t>5.1 VISÃO GERAL</w:t>
            </w:r>
            <w:r w:rsidR="008949FB">
              <w:rPr>
                <w:noProof/>
                <w:webHidden/>
              </w:rPr>
              <w:tab/>
            </w:r>
            <w:r w:rsidR="008949FB">
              <w:rPr>
                <w:noProof/>
                <w:webHidden/>
              </w:rPr>
              <w:fldChar w:fldCharType="begin"/>
            </w:r>
            <w:r w:rsidR="008949FB">
              <w:rPr>
                <w:noProof/>
                <w:webHidden/>
              </w:rPr>
              <w:instrText xml:space="preserve"> PAGEREF _Toc23959798 \h </w:instrText>
            </w:r>
            <w:r w:rsidR="008949FB">
              <w:rPr>
                <w:noProof/>
                <w:webHidden/>
              </w:rPr>
            </w:r>
            <w:r w:rsidR="008949FB">
              <w:rPr>
                <w:noProof/>
                <w:webHidden/>
              </w:rPr>
              <w:fldChar w:fldCharType="separate"/>
            </w:r>
            <w:r w:rsidR="004D4D6B">
              <w:rPr>
                <w:noProof/>
                <w:webHidden/>
              </w:rPr>
              <w:t>25</w:t>
            </w:r>
            <w:r w:rsidR="008949FB">
              <w:rPr>
                <w:noProof/>
                <w:webHidden/>
              </w:rPr>
              <w:fldChar w:fldCharType="end"/>
            </w:r>
          </w:hyperlink>
        </w:p>
        <w:p w14:paraId="769A5822" w14:textId="77777777" w:rsidR="008949FB" w:rsidRDefault="00C96234">
          <w:pPr>
            <w:pStyle w:val="Sumrio2"/>
            <w:tabs>
              <w:tab w:val="right" w:leader="dot" w:pos="9174"/>
            </w:tabs>
            <w:rPr>
              <w:noProof/>
              <w:lang w:val="pt-BR" w:eastAsia="pt-BR"/>
            </w:rPr>
          </w:pPr>
          <w:hyperlink w:anchor="_Toc23959799" w:history="1">
            <w:r w:rsidR="008949FB" w:rsidRPr="00FA680E">
              <w:rPr>
                <w:rStyle w:val="Hyperlink"/>
                <w:noProof/>
              </w:rPr>
              <w:t>5.2 RECEITAS</w:t>
            </w:r>
            <w:r w:rsidR="008949FB">
              <w:rPr>
                <w:noProof/>
                <w:webHidden/>
              </w:rPr>
              <w:tab/>
            </w:r>
            <w:r w:rsidR="008949FB">
              <w:rPr>
                <w:noProof/>
                <w:webHidden/>
              </w:rPr>
              <w:fldChar w:fldCharType="begin"/>
            </w:r>
            <w:r w:rsidR="008949FB">
              <w:rPr>
                <w:noProof/>
                <w:webHidden/>
              </w:rPr>
              <w:instrText xml:space="preserve"> PAGEREF _Toc23959799 \h </w:instrText>
            </w:r>
            <w:r w:rsidR="008949FB">
              <w:rPr>
                <w:noProof/>
                <w:webHidden/>
              </w:rPr>
            </w:r>
            <w:r w:rsidR="008949FB">
              <w:rPr>
                <w:noProof/>
                <w:webHidden/>
              </w:rPr>
              <w:fldChar w:fldCharType="separate"/>
            </w:r>
            <w:r w:rsidR="004D4D6B">
              <w:rPr>
                <w:noProof/>
                <w:webHidden/>
              </w:rPr>
              <w:t>26</w:t>
            </w:r>
            <w:r w:rsidR="008949FB">
              <w:rPr>
                <w:noProof/>
                <w:webHidden/>
              </w:rPr>
              <w:fldChar w:fldCharType="end"/>
            </w:r>
          </w:hyperlink>
        </w:p>
        <w:p w14:paraId="1A340A30" w14:textId="77777777" w:rsidR="008949FB" w:rsidRDefault="00C96234">
          <w:pPr>
            <w:pStyle w:val="Sumrio2"/>
            <w:tabs>
              <w:tab w:val="right" w:leader="dot" w:pos="9174"/>
            </w:tabs>
            <w:rPr>
              <w:noProof/>
              <w:lang w:val="pt-BR" w:eastAsia="pt-BR"/>
            </w:rPr>
          </w:pPr>
          <w:hyperlink w:anchor="_Toc23959800" w:history="1">
            <w:r w:rsidR="008949FB" w:rsidRPr="00FA680E">
              <w:rPr>
                <w:rStyle w:val="Hyperlink"/>
                <w:noProof/>
              </w:rPr>
              <w:t>5.3 DESPESAS DE CUSTEIO E INVESTIMENTO</w:t>
            </w:r>
            <w:r w:rsidR="008949FB">
              <w:rPr>
                <w:noProof/>
                <w:webHidden/>
              </w:rPr>
              <w:tab/>
            </w:r>
            <w:r w:rsidR="008949FB">
              <w:rPr>
                <w:noProof/>
                <w:webHidden/>
              </w:rPr>
              <w:fldChar w:fldCharType="begin"/>
            </w:r>
            <w:r w:rsidR="008949FB">
              <w:rPr>
                <w:noProof/>
                <w:webHidden/>
              </w:rPr>
              <w:instrText xml:space="preserve"> PAGEREF _Toc23959800 \h </w:instrText>
            </w:r>
            <w:r w:rsidR="008949FB">
              <w:rPr>
                <w:noProof/>
                <w:webHidden/>
              </w:rPr>
            </w:r>
            <w:r w:rsidR="008949FB">
              <w:rPr>
                <w:noProof/>
                <w:webHidden/>
              </w:rPr>
              <w:fldChar w:fldCharType="separate"/>
            </w:r>
            <w:r w:rsidR="004D4D6B">
              <w:rPr>
                <w:noProof/>
                <w:webHidden/>
              </w:rPr>
              <w:t>27</w:t>
            </w:r>
            <w:r w:rsidR="008949FB">
              <w:rPr>
                <w:noProof/>
                <w:webHidden/>
              </w:rPr>
              <w:fldChar w:fldCharType="end"/>
            </w:r>
          </w:hyperlink>
        </w:p>
        <w:p w14:paraId="59779440" w14:textId="77777777" w:rsidR="008949FB" w:rsidRDefault="00C96234">
          <w:pPr>
            <w:pStyle w:val="Sumrio3"/>
            <w:tabs>
              <w:tab w:val="right" w:leader="dot" w:pos="9174"/>
            </w:tabs>
            <w:rPr>
              <w:noProof/>
              <w:lang w:val="pt-BR" w:eastAsia="pt-BR"/>
            </w:rPr>
          </w:pPr>
          <w:hyperlink w:anchor="_Toc23959801" w:history="1">
            <w:r w:rsidR="008949FB" w:rsidRPr="00FA680E">
              <w:rPr>
                <w:rStyle w:val="Hyperlink"/>
                <w:noProof/>
              </w:rPr>
              <w:t>5.3.1 Recursos próprios e fontes externas</w:t>
            </w:r>
            <w:r w:rsidR="008949FB">
              <w:rPr>
                <w:noProof/>
                <w:webHidden/>
              </w:rPr>
              <w:tab/>
            </w:r>
            <w:r w:rsidR="008949FB">
              <w:rPr>
                <w:noProof/>
                <w:webHidden/>
              </w:rPr>
              <w:fldChar w:fldCharType="begin"/>
            </w:r>
            <w:r w:rsidR="008949FB">
              <w:rPr>
                <w:noProof/>
                <w:webHidden/>
              </w:rPr>
              <w:instrText xml:space="preserve"> PAGEREF _Toc23959801 \h </w:instrText>
            </w:r>
            <w:r w:rsidR="008949FB">
              <w:rPr>
                <w:noProof/>
                <w:webHidden/>
              </w:rPr>
            </w:r>
            <w:r w:rsidR="008949FB">
              <w:rPr>
                <w:noProof/>
                <w:webHidden/>
              </w:rPr>
              <w:fldChar w:fldCharType="separate"/>
            </w:r>
            <w:r w:rsidR="004D4D6B">
              <w:rPr>
                <w:noProof/>
                <w:webHidden/>
              </w:rPr>
              <w:t>27</w:t>
            </w:r>
            <w:r w:rsidR="008949FB">
              <w:rPr>
                <w:noProof/>
                <w:webHidden/>
              </w:rPr>
              <w:fldChar w:fldCharType="end"/>
            </w:r>
          </w:hyperlink>
        </w:p>
        <w:p w14:paraId="5B7F39A9" w14:textId="77777777" w:rsidR="008949FB" w:rsidRDefault="00C96234">
          <w:pPr>
            <w:pStyle w:val="Sumrio3"/>
            <w:tabs>
              <w:tab w:val="right" w:leader="dot" w:pos="9174"/>
            </w:tabs>
            <w:rPr>
              <w:noProof/>
              <w:lang w:val="pt-BR" w:eastAsia="pt-BR"/>
            </w:rPr>
          </w:pPr>
          <w:hyperlink w:anchor="_Toc23959802" w:history="1">
            <w:r w:rsidR="008949FB" w:rsidRPr="00FA680E">
              <w:rPr>
                <w:rStyle w:val="Hyperlink"/>
                <w:noProof/>
              </w:rPr>
              <w:t>5.3.2 Despesas em contratação</w:t>
            </w:r>
            <w:r w:rsidR="008949FB">
              <w:rPr>
                <w:noProof/>
                <w:webHidden/>
              </w:rPr>
              <w:tab/>
            </w:r>
            <w:r w:rsidR="008949FB">
              <w:rPr>
                <w:noProof/>
                <w:webHidden/>
              </w:rPr>
              <w:fldChar w:fldCharType="begin"/>
            </w:r>
            <w:r w:rsidR="008949FB">
              <w:rPr>
                <w:noProof/>
                <w:webHidden/>
              </w:rPr>
              <w:instrText xml:space="preserve"> PAGEREF _Toc23959802 \h </w:instrText>
            </w:r>
            <w:r w:rsidR="008949FB">
              <w:rPr>
                <w:noProof/>
                <w:webHidden/>
              </w:rPr>
            </w:r>
            <w:r w:rsidR="008949FB">
              <w:rPr>
                <w:noProof/>
                <w:webHidden/>
              </w:rPr>
              <w:fldChar w:fldCharType="separate"/>
            </w:r>
            <w:r w:rsidR="004D4D6B">
              <w:rPr>
                <w:noProof/>
                <w:webHidden/>
              </w:rPr>
              <w:t>28</w:t>
            </w:r>
            <w:r w:rsidR="008949FB">
              <w:rPr>
                <w:noProof/>
                <w:webHidden/>
              </w:rPr>
              <w:fldChar w:fldCharType="end"/>
            </w:r>
          </w:hyperlink>
        </w:p>
        <w:p w14:paraId="4F87E268" w14:textId="6F16BE54" w:rsidR="00BC054A" w:rsidRPr="003F45C3" w:rsidRDefault="00BC054A">
          <w:pPr>
            <w:rPr>
              <w:rFonts w:cs="Aharoni"/>
            </w:rPr>
          </w:pPr>
          <w:r w:rsidRPr="006644F5">
            <w:rPr>
              <w:rFonts w:cs="Aharoni"/>
              <w:bCs/>
              <w:sz w:val="24"/>
            </w:rPr>
            <w:fldChar w:fldCharType="end"/>
          </w:r>
        </w:p>
      </w:sdtContent>
    </w:sdt>
    <w:p w14:paraId="2B058C78" w14:textId="77777777" w:rsidR="00995D5C" w:rsidRPr="003F45C3" w:rsidRDefault="00995D5C" w:rsidP="009E11B4">
      <w:pPr>
        <w:spacing w:after="120" w:line="264" w:lineRule="auto"/>
        <w:jc w:val="both"/>
        <w:rPr>
          <w:rFonts w:cs="Aharoni"/>
        </w:rPr>
      </w:pPr>
    </w:p>
    <w:p w14:paraId="109D84A2" w14:textId="77777777" w:rsidR="008E6582" w:rsidRDefault="008E6582" w:rsidP="00995D5C">
      <w:pPr>
        <w:rPr>
          <w:rFonts w:cs="Aharoni"/>
        </w:rPr>
        <w:sectPr w:rsidR="008E6582" w:rsidSect="00506364">
          <w:headerReference w:type="default" r:id="rId14"/>
          <w:footerReference w:type="default" r:id="rId15"/>
          <w:headerReference w:type="first" r:id="rId16"/>
          <w:pgSz w:w="11906" w:h="16838"/>
          <w:pgMar w:top="1418" w:right="1304" w:bottom="1418" w:left="1418" w:header="709" w:footer="709" w:gutter="0"/>
          <w:pgNumType w:start="2"/>
          <w:cols w:space="708"/>
          <w:docGrid w:linePitch="360"/>
        </w:sectPr>
      </w:pPr>
    </w:p>
    <w:p w14:paraId="61789A87" w14:textId="77777777" w:rsidR="00995D5C" w:rsidRPr="003F45C3" w:rsidRDefault="00995D5C" w:rsidP="00F42C5F">
      <w:pPr>
        <w:spacing w:after="160" w:line="259" w:lineRule="auto"/>
        <w:jc w:val="both"/>
        <w:outlineLvl w:val="0"/>
        <w:rPr>
          <w:rFonts w:eastAsia="Calibri" w:cs="Aharoni"/>
          <w:b/>
          <w:color w:val="0B2461"/>
          <w:sz w:val="32"/>
          <w:lang w:eastAsia="en-US"/>
        </w:rPr>
      </w:pPr>
      <w:bookmarkStart w:id="2" w:name="_Toc531194146"/>
      <w:bookmarkStart w:id="3" w:name="_Toc23959792"/>
      <w:r w:rsidRPr="003F45C3">
        <w:rPr>
          <w:rFonts w:eastAsia="Calibri" w:cs="Aharoni"/>
          <w:b/>
          <w:color w:val="0B2461"/>
          <w:sz w:val="32"/>
          <w:lang w:eastAsia="en-US"/>
        </w:rPr>
        <w:t>ABREVIATURAS</w:t>
      </w:r>
      <w:bookmarkEnd w:id="2"/>
      <w:bookmarkEnd w:id="3"/>
    </w:p>
    <w:p w14:paraId="65182650" w14:textId="77777777" w:rsidR="00DD35BB" w:rsidRDefault="00DD35BB" w:rsidP="00995D5C">
      <w:pPr>
        <w:spacing w:before="240" w:after="120" w:line="264" w:lineRule="auto"/>
        <w:ind w:left="567"/>
        <w:rPr>
          <w:rFonts w:cs="Aharoni"/>
          <w:b/>
          <w:color w:val="0B2461"/>
        </w:rPr>
        <w:sectPr w:rsidR="00DD35BB" w:rsidSect="00506364">
          <w:pgSz w:w="11906" w:h="16838"/>
          <w:pgMar w:top="1418" w:right="1304" w:bottom="1418" w:left="1418" w:header="709" w:footer="709" w:gutter="0"/>
          <w:cols w:space="708"/>
          <w:docGrid w:linePitch="360"/>
        </w:sectPr>
      </w:pPr>
    </w:p>
    <w:p w14:paraId="01B0339B" w14:textId="26F3768F" w:rsidR="00995D5C" w:rsidRPr="003F45C3" w:rsidRDefault="00995D5C" w:rsidP="00995D5C">
      <w:pPr>
        <w:spacing w:before="240" w:after="120" w:line="264" w:lineRule="auto"/>
        <w:ind w:left="567"/>
        <w:rPr>
          <w:rFonts w:cs="Aharoni"/>
          <w:color w:val="0B2461"/>
        </w:rPr>
      </w:pPr>
      <w:r w:rsidRPr="003F45C3">
        <w:rPr>
          <w:rFonts w:cs="Aharoni"/>
          <w:b/>
          <w:color w:val="0B2461"/>
        </w:rPr>
        <w:t>ABDI:</w:t>
      </w:r>
      <w:r w:rsidRPr="003F45C3">
        <w:rPr>
          <w:rFonts w:cs="Aharoni"/>
          <w:color w:val="0B2461"/>
        </w:rPr>
        <w:t xml:space="preserve"> Agência Brasileira de Desenvolvimento Industrial</w:t>
      </w:r>
    </w:p>
    <w:p w14:paraId="5FB8759B" w14:textId="77777777" w:rsidR="00C40429" w:rsidRDefault="00C40429" w:rsidP="000A067D">
      <w:pPr>
        <w:spacing w:before="200" w:after="120" w:line="264" w:lineRule="auto"/>
        <w:ind w:left="567"/>
        <w:rPr>
          <w:rFonts w:cs="Aharoni"/>
          <w:color w:val="0B2461"/>
        </w:rPr>
      </w:pPr>
      <w:r w:rsidRPr="003F45C3">
        <w:rPr>
          <w:rFonts w:cs="Aharoni"/>
          <w:b/>
          <w:color w:val="0B2461"/>
        </w:rPr>
        <w:t xml:space="preserve">ACAD: </w:t>
      </w:r>
      <w:r w:rsidRPr="003F45C3">
        <w:rPr>
          <w:rFonts w:cs="Aharoni"/>
          <w:color w:val="0B2461"/>
        </w:rPr>
        <w:t>Academia de Propriedade Intelectual e Inovação do INPI</w:t>
      </w:r>
    </w:p>
    <w:p w14:paraId="38E7BD01" w14:textId="57BB2939" w:rsidR="00B904E0" w:rsidRPr="003F45C3" w:rsidRDefault="00B904E0" w:rsidP="000A067D">
      <w:pPr>
        <w:spacing w:before="200" w:after="120" w:line="264" w:lineRule="auto"/>
        <w:ind w:left="567"/>
        <w:rPr>
          <w:rFonts w:cs="Aharoni"/>
          <w:color w:val="0B2461"/>
        </w:rPr>
      </w:pPr>
      <w:r>
        <w:rPr>
          <w:rFonts w:cs="Aharoni"/>
          <w:b/>
          <w:color w:val="0B2461"/>
        </w:rPr>
        <w:t>ACT</w:t>
      </w:r>
      <w:r w:rsidRPr="003F45C3">
        <w:rPr>
          <w:rFonts w:cs="Aharoni"/>
          <w:b/>
          <w:color w:val="0B2461"/>
        </w:rPr>
        <w:t xml:space="preserve">: </w:t>
      </w:r>
      <w:r>
        <w:rPr>
          <w:rFonts w:cs="Aharoni"/>
          <w:color w:val="0B2461"/>
        </w:rPr>
        <w:t>Acordo de Cooperação Técnica</w:t>
      </w:r>
    </w:p>
    <w:p w14:paraId="4284B345" w14:textId="77777777" w:rsidR="00995D5C" w:rsidRPr="003F45C3" w:rsidRDefault="00995D5C" w:rsidP="000A067D">
      <w:pPr>
        <w:spacing w:before="200" w:after="120" w:line="264" w:lineRule="auto"/>
        <w:ind w:left="567"/>
        <w:rPr>
          <w:rFonts w:cs="Aharoni"/>
          <w:b/>
          <w:color w:val="0B2461"/>
        </w:rPr>
      </w:pPr>
      <w:r w:rsidRPr="003F45C3">
        <w:rPr>
          <w:rFonts w:cs="Aharoni"/>
          <w:b/>
          <w:color w:val="0B2461"/>
        </w:rPr>
        <w:t xml:space="preserve">AECON: </w:t>
      </w:r>
      <w:r w:rsidRPr="003F45C3">
        <w:rPr>
          <w:rFonts w:eastAsia="Times New Roman" w:cs="Aharoni"/>
          <w:color w:val="0B2461"/>
        </w:rPr>
        <w:t>Assessoria de Assuntos Econômicos</w:t>
      </w:r>
    </w:p>
    <w:p w14:paraId="72E0E420" w14:textId="619CBE17" w:rsidR="00014187" w:rsidRPr="00812456" w:rsidRDefault="00014187" w:rsidP="00014187">
      <w:pPr>
        <w:spacing w:before="200" w:after="120" w:line="264" w:lineRule="auto"/>
        <w:ind w:left="567"/>
        <w:rPr>
          <w:rFonts w:cs="Aharoni"/>
          <w:color w:val="0B2461"/>
        </w:rPr>
      </w:pPr>
      <w:r>
        <w:rPr>
          <w:rFonts w:cs="Aharoni"/>
          <w:b/>
          <w:color w:val="0B2461"/>
        </w:rPr>
        <w:t>CCOM</w:t>
      </w:r>
      <w:r w:rsidRPr="003F45C3">
        <w:rPr>
          <w:rFonts w:cs="Aharoni"/>
          <w:b/>
          <w:color w:val="0B2461"/>
        </w:rPr>
        <w:t xml:space="preserve">: </w:t>
      </w:r>
      <w:r w:rsidRPr="003F45C3">
        <w:rPr>
          <w:rFonts w:cs="Aharoni"/>
          <w:color w:val="0B2461"/>
        </w:rPr>
        <w:t xml:space="preserve">Coordenação de </w:t>
      </w:r>
      <w:r>
        <w:rPr>
          <w:rFonts w:cs="Aharoni"/>
          <w:color w:val="0B2461"/>
        </w:rPr>
        <w:t>Comunica</w:t>
      </w:r>
      <w:r w:rsidRPr="00812456">
        <w:rPr>
          <w:rFonts w:cs="Aharoni"/>
          <w:color w:val="0B2461"/>
        </w:rPr>
        <w:t>ção Social</w:t>
      </w:r>
    </w:p>
    <w:p w14:paraId="77DE477D" w14:textId="77777777" w:rsidR="00702603" w:rsidRDefault="00702603" w:rsidP="000A067D">
      <w:pPr>
        <w:spacing w:before="200" w:after="120" w:line="264" w:lineRule="auto"/>
        <w:ind w:left="567"/>
        <w:rPr>
          <w:rFonts w:cs="Aharoni"/>
          <w:color w:val="0B2461"/>
        </w:rPr>
      </w:pPr>
      <w:r w:rsidRPr="003F45C3">
        <w:rPr>
          <w:rFonts w:cs="Aharoni"/>
          <w:b/>
          <w:color w:val="0B2461"/>
        </w:rPr>
        <w:t xml:space="preserve">CGDI: </w:t>
      </w:r>
      <w:r w:rsidRPr="003F45C3">
        <w:rPr>
          <w:rFonts w:cs="Aharoni"/>
          <w:color w:val="0B2461"/>
        </w:rPr>
        <w:t>Coordenação-Geral de Disseminação para Inovação</w:t>
      </w:r>
    </w:p>
    <w:p w14:paraId="61BFF9F7" w14:textId="30ECA0C5" w:rsidR="00DD35BB" w:rsidRPr="003F45C3" w:rsidRDefault="00DD35BB" w:rsidP="000A067D">
      <w:pPr>
        <w:spacing w:before="200" w:after="120" w:line="264" w:lineRule="auto"/>
        <w:ind w:left="567"/>
        <w:rPr>
          <w:rFonts w:cs="Aharoni"/>
          <w:b/>
          <w:color w:val="0B2461"/>
        </w:rPr>
      </w:pPr>
      <w:r w:rsidRPr="003F45C3">
        <w:rPr>
          <w:rFonts w:cs="Aharoni"/>
          <w:b/>
          <w:color w:val="0B2461"/>
        </w:rPr>
        <w:t>CG</w:t>
      </w:r>
      <w:r>
        <w:rPr>
          <w:rFonts w:cs="Aharoni"/>
          <w:b/>
          <w:color w:val="0B2461"/>
        </w:rPr>
        <w:t>LI</w:t>
      </w:r>
      <w:r w:rsidRPr="003F45C3">
        <w:rPr>
          <w:rFonts w:cs="Aharoni"/>
          <w:b/>
          <w:color w:val="0B2461"/>
        </w:rPr>
        <w:t>:</w:t>
      </w:r>
      <w:r w:rsidRPr="003F45C3">
        <w:rPr>
          <w:rFonts w:cs="Aharoni"/>
          <w:color w:val="0B2461"/>
        </w:rPr>
        <w:t xml:space="preserve"> Coordenação-Geral de </w:t>
      </w:r>
      <w:r>
        <w:rPr>
          <w:rFonts w:cs="Aharoni"/>
          <w:color w:val="0B2461"/>
        </w:rPr>
        <w:t>Logística e Infraestrutura</w:t>
      </w:r>
    </w:p>
    <w:p w14:paraId="2569760E" w14:textId="77777777" w:rsidR="00995D5C" w:rsidRPr="003F45C3" w:rsidRDefault="00995D5C" w:rsidP="000A067D">
      <w:pPr>
        <w:spacing w:before="200" w:after="120" w:line="264" w:lineRule="auto"/>
        <w:ind w:left="567"/>
        <w:rPr>
          <w:rFonts w:cs="Aharoni"/>
          <w:color w:val="0B2461"/>
        </w:rPr>
      </w:pPr>
      <w:r w:rsidRPr="003F45C3">
        <w:rPr>
          <w:rFonts w:cs="Aharoni"/>
          <w:b/>
          <w:color w:val="0B2461"/>
        </w:rPr>
        <w:t>CGPE:</w:t>
      </w:r>
      <w:r w:rsidRPr="003F45C3">
        <w:rPr>
          <w:rFonts w:cs="Aharoni"/>
          <w:color w:val="0B2461"/>
        </w:rPr>
        <w:t xml:space="preserve"> Coordenação-Geral de Planejamento e Gestão Estratégica</w:t>
      </w:r>
    </w:p>
    <w:p w14:paraId="59E2C370" w14:textId="77777777" w:rsidR="00995D5C" w:rsidRPr="003F45C3" w:rsidRDefault="00995D5C" w:rsidP="000A067D">
      <w:pPr>
        <w:spacing w:before="200" w:after="120" w:line="264" w:lineRule="auto"/>
        <w:ind w:left="567"/>
        <w:rPr>
          <w:rFonts w:cs="Aharoni"/>
          <w:color w:val="0B2461"/>
        </w:rPr>
      </w:pPr>
      <w:r w:rsidRPr="003F45C3">
        <w:rPr>
          <w:rFonts w:cs="Aharoni"/>
          <w:b/>
          <w:color w:val="0B2461"/>
        </w:rPr>
        <w:t>CGREC:</w:t>
      </w:r>
      <w:r w:rsidR="00876392" w:rsidRPr="003F45C3">
        <w:rPr>
          <w:rFonts w:cs="Aharoni"/>
          <w:b/>
          <w:color w:val="0B2461"/>
        </w:rPr>
        <w:t xml:space="preserve"> </w:t>
      </w:r>
      <w:r w:rsidRPr="003F45C3">
        <w:rPr>
          <w:rFonts w:cs="Aharoni"/>
          <w:color w:val="0B2461"/>
        </w:rPr>
        <w:t>Coordenação-Geral de Recursos e Processos Administrativos de Nulidade</w:t>
      </w:r>
    </w:p>
    <w:p w14:paraId="6B707D0C" w14:textId="77777777" w:rsidR="00AF0966" w:rsidRPr="003F45C3" w:rsidRDefault="00AF0966" w:rsidP="000A067D">
      <w:pPr>
        <w:spacing w:before="200" w:after="120" w:line="264" w:lineRule="auto"/>
        <w:ind w:left="567"/>
        <w:rPr>
          <w:rFonts w:cs="Aharoni"/>
          <w:b/>
          <w:color w:val="0B2461"/>
        </w:rPr>
      </w:pPr>
      <w:r w:rsidRPr="003F45C3">
        <w:rPr>
          <w:rFonts w:cs="Aharoni"/>
          <w:b/>
          <w:color w:val="0B2461"/>
        </w:rPr>
        <w:t xml:space="preserve">CGOF: </w:t>
      </w:r>
      <w:r w:rsidRPr="003F45C3">
        <w:rPr>
          <w:rFonts w:cs="Aharoni"/>
          <w:color w:val="0B2461"/>
        </w:rPr>
        <w:t>Coordenação-Geral de Orçamento e Finanças</w:t>
      </w:r>
    </w:p>
    <w:p w14:paraId="557A1BA3" w14:textId="77777777" w:rsidR="00C2084D" w:rsidRDefault="00C2084D" w:rsidP="000A067D">
      <w:pPr>
        <w:spacing w:before="200" w:after="120" w:line="264" w:lineRule="auto"/>
        <w:ind w:left="567"/>
        <w:rPr>
          <w:rFonts w:cs="Aharoni"/>
          <w:color w:val="0B2461"/>
        </w:rPr>
      </w:pPr>
      <w:r w:rsidRPr="003F45C3">
        <w:rPr>
          <w:rFonts w:cs="Aharoni"/>
          <w:b/>
          <w:color w:val="0B2461"/>
        </w:rPr>
        <w:t xml:space="preserve">CGRH: </w:t>
      </w:r>
      <w:r w:rsidRPr="003F45C3">
        <w:rPr>
          <w:rFonts w:cs="Aharoni"/>
          <w:color w:val="0B2461"/>
        </w:rPr>
        <w:t>Coordenação-Geral de Recursos Humanos</w:t>
      </w:r>
    </w:p>
    <w:p w14:paraId="0C753BBC" w14:textId="468300A0" w:rsidR="005146B1" w:rsidRPr="003F45C3" w:rsidRDefault="005146B1" w:rsidP="000A067D">
      <w:pPr>
        <w:spacing w:before="200" w:after="120" w:line="264" w:lineRule="auto"/>
        <w:ind w:left="567"/>
        <w:rPr>
          <w:rFonts w:cs="Aharoni"/>
          <w:b/>
          <w:color w:val="0B2461"/>
        </w:rPr>
      </w:pPr>
      <w:r w:rsidRPr="003F45C3">
        <w:rPr>
          <w:rFonts w:cs="Aharoni"/>
          <w:b/>
          <w:color w:val="0B2461"/>
        </w:rPr>
        <w:t>CGT</w:t>
      </w:r>
      <w:r>
        <w:rPr>
          <w:rFonts w:cs="Aharoni"/>
          <w:b/>
          <w:color w:val="0B2461"/>
        </w:rPr>
        <w:t>EC</w:t>
      </w:r>
      <w:r w:rsidRPr="003F45C3">
        <w:rPr>
          <w:rFonts w:cs="Aharoni"/>
          <w:b/>
          <w:color w:val="0B2461"/>
        </w:rPr>
        <w:t xml:space="preserve">: </w:t>
      </w:r>
      <w:r w:rsidRPr="003F45C3">
        <w:rPr>
          <w:rFonts w:cs="Aharoni"/>
          <w:color w:val="0B2461"/>
        </w:rPr>
        <w:t xml:space="preserve">Coordenação-Geral de </w:t>
      </w:r>
      <w:r w:rsidRPr="005146B1">
        <w:rPr>
          <w:rFonts w:cs="Aharoni"/>
          <w:color w:val="0B2461"/>
        </w:rPr>
        <w:t>Contratos de Tecnologia</w:t>
      </w:r>
    </w:p>
    <w:p w14:paraId="488313CE" w14:textId="77777777" w:rsidR="00C2084D" w:rsidRPr="003F45C3" w:rsidRDefault="00C2084D" w:rsidP="000A067D">
      <w:pPr>
        <w:spacing w:before="200" w:after="120" w:line="264" w:lineRule="auto"/>
        <w:ind w:left="567"/>
        <w:rPr>
          <w:rFonts w:cs="Aharoni"/>
          <w:b/>
          <w:color w:val="0B2461"/>
        </w:rPr>
      </w:pPr>
      <w:r w:rsidRPr="003F45C3">
        <w:rPr>
          <w:rFonts w:cs="Aharoni"/>
          <w:b/>
          <w:color w:val="0B2461"/>
        </w:rPr>
        <w:t xml:space="preserve">CGTI: </w:t>
      </w:r>
      <w:r w:rsidRPr="003F45C3">
        <w:rPr>
          <w:rFonts w:cs="Aharoni"/>
          <w:color w:val="0B2461"/>
        </w:rPr>
        <w:t>Coordenação-Geral de Tecnologia da Informação</w:t>
      </w:r>
    </w:p>
    <w:p w14:paraId="679BACA3" w14:textId="77777777" w:rsidR="00702603" w:rsidRPr="003F45C3" w:rsidRDefault="00702603" w:rsidP="000A067D">
      <w:pPr>
        <w:spacing w:before="200" w:after="120" w:line="264" w:lineRule="auto"/>
        <w:ind w:left="567"/>
        <w:rPr>
          <w:rFonts w:cs="Aharoni"/>
          <w:b/>
          <w:color w:val="0B2461"/>
        </w:rPr>
      </w:pPr>
      <w:r w:rsidRPr="003F45C3">
        <w:rPr>
          <w:rFonts w:cs="Aharoni"/>
          <w:b/>
          <w:color w:val="0B2461"/>
        </w:rPr>
        <w:t xml:space="preserve">COINT: </w:t>
      </w:r>
      <w:r w:rsidRPr="003F45C3">
        <w:rPr>
          <w:rFonts w:cs="Aharoni"/>
          <w:color w:val="0B2461"/>
        </w:rPr>
        <w:t>Coordenação de Relações Internacionais</w:t>
      </w:r>
    </w:p>
    <w:p w14:paraId="6019D9E5" w14:textId="015B8715" w:rsidR="00876CDE" w:rsidRDefault="00C0152C" w:rsidP="000A067D">
      <w:pPr>
        <w:spacing w:before="200" w:after="120" w:line="264" w:lineRule="auto"/>
        <w:ind w:left="567"/>
        <w:rPr>
          <w:rFonts w:cs="Aharoni"/>
          <w:b/>
          <w:color w:val="0B2461"/>
        </w:rPr>
      </w:pPr>
      <w:r w:rsidRPr="003F45C3">
        <w:rPr>
          <w:rFonts w:cs="Aharoni"/>
          <w:b/>
          <w:color w:val="0B2461"/>
        </w:rPr>
        <w:t>CQUAL</w:t>
      </w:r>
      <w:r w:rsidRPr="003F45C3">
        <w:rPr>
          <w:rFonts w:cs="Aharoni"/>
          <w:color w:val="0B2461"/>
        </w:rPr>
        <w:t>: Coordenação-Geral da Qualidade</w:t>
      </w:r>
    </w:p>
    <w:p w14:paraId="6E5BBDE6" w14:textId="77777777" w:rsidR="00D92EF5" w:rsidRPr="003F45C3" w:rsidRDefault="00D92EF5" w:rsidP="00D92EF5">
      <w:pPr>
        <w:spacing w:before="200" w:after="120" w:line="264" w:lineRule="auto"/>
        <w:ind w:left="567"/>
        <w:rPr>
          <w:rFonts w:cs="Aharoni"/>
          <w:color w:val="0B2461"/>
        </w:rPr>
      </w:pPr>
      <w:r w:rsidRPr="003F45C3">
        <w:rPr>
          <w:rFonts w:cs="Aharoni"/>
          <w:b/>
          <w:color w:val="0B2461"/>
        </w:rPr>
        <w:t>DIRAD:</w:t>
      </w:r>
      <w:r w:rsidRPr="003F45C3">
        <w:rPr>
          <w:rFonts w:cs="Aharoni"/>
          <w:color w:val="0B2461"/>
        </w:rPr>
        <w:t xml:space="preserve"> Diretoria de Administração</w:t>
      </w:r>
    </w:p>
    <w:p w14:paraId="509118AA" w14:textId="77777777" w:rsidR="00D92EF5" w:rsidRPr="003F45C3" w:rsidRDefault="00D92EF5" w:rsidP="00D92EF5">
      <w:pPr>
        <w:spacing w:before="200" w:after="120" w:line="264" w:lineRule="auto"/>
        <w:ind w:left="567"/>
        <w:rPr>
          <w:rFonts w:cs="Aharoni"/>
          <w:color w:val="0B2461"/>
        </w:rPr>
      </w:pPr>
      <w:r w:rsidRPr="003F45C3">
        <w:rPr>
          <w:rFonts w:cs="Aharoni"/>
          <w:b/>
          <w:color w:val="0B2461"/>
        </w:rPr>
        <w:t xml:space="preserve">DIREX: </w:t>
      </w:r>
      <w:r w:rsidRPr="003F45C3">
        <w:rPr>
          <w:rFonts w:cs="Aharoni"/>
          <w:color w:val="0B2461"/>
        </w:rPr>
        <w:t>Diretoria Executiva</w:t>
      </w:r>
    </w:p>
    <w:p w14:paraId="635C27EA" w14:textId="77777777" w:rsidR="00EB2B7C" w:rsidRDefault="00EB2B7C" w:rsidP="00D92EF5">
      <w:pPr>
        <w:spacing w:before="200" w:after="120" w:line="264" w:lineRule="auto"/>
        <w:ind w:left="567"/>
        <w:rPr>
          <w:rFonts w:cs="Aharoni"/>
          <w:b/>
          <w:color w:val="0B2461"/>
        </w:rPr>
      </w:pPr>
    </w:p>
    <w:p w14:paraId="696C1230" w14:textId="77777777" w:rsidR="00D92EF5" w:rsidRPr="003F45C3" w:rsidRDefault="00D92EF5" w:rsidP="00D92EF5">
      <w:pPr>
        <w:spacing w:before="200" w:after="120" w:line="264" w:lineRule="auto"/>
        <w:ind w:left="567"/>
        <w:rPr>
          <w:rFonts w:cs="Aharoni"/>
          <w:color w:val="0B2461"/>
        </w:rPr>
      </w:pPr>
      <w:r w:rsidRPr="003F45C3">
        <w:rPr>
          <w:rFonts w:cs="Aharoni"/>
          <w:b/>
          <w:color w:val="0B2461"/>
        </w:rPr>
        <w:t xml:space="preserve">DIRMA: </w:t>
      </w:r>
      <w:r w:rsidRPr="003F45C3">
        <w:rPr>
          <w:rFonts w:cs="Aharoni"/>
          <w:color w:val="0B2461"/>
        </w:rPr>
        <w:t xml:space="preserve">Diretoria de Marcas, Desenhos Industriais e Indicações </w:t>
      </w:r>
      <w:proofErr w:type="gramStart"/>
      <w:r w:rsidRPr="003F45C3">
        <w:rPr>
          <w:rFonts w:cs="Aharoni"/>
          <w:color w:val="0B2461"/>
        </w:rPr>
        <w:t>Geográficas</w:t>
      </w:r>
      <w:proofErr w:type="gramEnd"/>
    </w:p>
    <w:p w14:paraId="1A9C0440" w14:textId="7202B2DF" w:rsidR="00D92EF5" w:rsidRDefault="00D92EF5" w:rsidP="00D92EF5">
      <w:pPr>
        <w:spacing w:before="200" w:after="120" w:line="264" w:lineRule="auto"/>
        <w:ind w:left="567"/>
        <w:rPr>
          <w:rFonts w:cs="Aharoni"/>
          <w:b/>
          <w:color w:val="0B2461"/>
        </w:rPr>
      </w:pPr>
      <w:r w:rsidRPr="003F45C3">
        <w:rPr>
          <w:rFonts w:cs="Aharoni"/>
          <w:b/>
          <w:color w:val="0B2461"/>
        </w:rPr>
        <w:t>DIRPA:</w:t>
      </w:r>
      <w:r w:rsidRPr="003F45C3">
        <w:rPr>
          <w:rFonts w:cs="Aharoni"/>
          <w:color w:val="0B2461"/>
        </w:rPr>
        <w:t xml:space="preserve"> Diretoria de Patentes, Programas de Computador e Topografias de Circuitos </w:t>
      </w:r>
      <w:proofErr w:type="gramStart"/>
      <w:r w:rsidRPr="003F45C3">
        <w:rPr>
          <w:rFonts w:cs="Aharoni"/>
          <w:color w:val="0B2461"/>
        </w:rPr>
        <w:t>Integrados</w:t>
      </w:r>
      <w:proofErr w:type="gramEnd"/>
    </w:p>
    <w:p w14:paraId="5AC9086C" w14:textId="6C54281F" w:rsidR="00876CDE" w:rsidRPr="00876CDE" w:rsidRDefault="00876CDE" w:rsidP="000A067D">
      <w:pPr>
        <w:spacing w:before="200" w:after="120" w:line="264" w:lineRule="auto"/>
        <w:ind w:left="567"/>
        <w:rPr>
          <w:rFonts w:cs="Aharoni"/>
          <w:color w:val="0B2461"/>
        </w:rPr>
      </w:pPr>
      <w:r w:rsidRPr="00876CDE">
        <w:rPr>
          <w:rFonts w:cs="Aharoni"/>
          <w:b/>
          <w:color w:val="0B2461"/>
        </w:rPr>
        <w:t>EPOQUE</w:t>
      </w:r>
      <w:r>
        <w:rPr>
          <w:rFonts w:cs="Aharoni"/>
          <w:color w:val="0B2461"/>
        </w:rPr>
        <w:t>: B</w:t>
      </w:r>
      <w:r w:rsidRPr="00876CDE">
        <w:rPr>
          <w:rFonts w:cs="Aharoni"/>
          <w:color w:val="0B2461"/>
        </w:rPr>
        <w:t xml:space="preserve">ase de dados do Escritório Europeu de </w:t>
      </w:r>
      <w:r>
        <w:rPr>
          <w:rFonts w:cs="Aharoni"/>
          <w:color w:val="0B2461"/>
        </w:rPr>
        <w:t>Patentes</w:t>
      </w:r>
    </w:p>
    <w:p w14:paraId="5B55572D" w14:textId="73FE41DF" w:rsidR="00D92EF5" w:rsidRDefault="00D92EF5" w:rsidP="000A067D">
      <w:pPr>
        <w:spacing w:before="200" w:after="120" w:line="264" w:lineRule="auto"/>
        <w:ind w:left="567"/>
        <w:rPr>
          <w:rFonts w:cs="Aharoni"/>
          <w:b/>
          <w:color w:val="0B2461"/>
        </w:rPr>
      </w:pPr>
      <w:r w:rsidRPr="003F45C3">
        <w:rPr>
          <w:rFonts w:cs="Aharoni"/>
          <w:b/>
          <w:color w:val="0B2461"/>
        </w:rPr>
        <w:t xml:space="preserve">GAB: </w:t>
      </w:r>
      <w:r w:rsidRPr="003F45C3">
        <w:rPr>
          <w:rFonts w:cs="Aharoni"/>
          <w:color w:val="0B2461"/>
        </w:rPr>
        <w:t>Gabinete</w:t>
      </w:r>
    </w:p>
    <w:p w14:paraId="1C9033CB" w14:textId="77777777" w:rsidR="00623D9E" w:rsidRDefault="00623D9E" w:rsidP="000A067D">
      <w:pPr>
        <w:spacing w:before="200" w:after="120" w:line="264" w:lineRule="auto"/>
        <w:ind w:left="567"/>
        <w:rPr>
          <w:rFonts w:cs="Aharoni"/>
          <w:color w:val="0B2461"/>
        </w:rPr>
      </w:pPr>
      <w:r w:rsidRPr="003F45C3">
        <w:rPr>
          <w:rFonts w:cs="Aharoni"/>
          <w:b/>
          <w:color w:val="0B2461"/>
        </w:rPr>
        <w:t>INPI:</w:t>
      </w:r>
      <w:r w:rsidRPr="003F45C3">
        <w:rPr>
          <w:rFonts w:cs="Aharoni"/>
          <w:color w:val="0B2461"/>
        </w:rPr>
        <w:t xml:space="preserve"> Instituto Nacional da Propriedade Industrial</w:t>
      </w:r>
    </w:p>
    <w:p w14:paraId="0FFE3C85" w14:textId="6BDEF5B3" w:rsidR="00B904E0" w:rsidRPr="003F45C3" w:rsidRDefault="00B904E0" w:rsidP="000A067D">
      <w:pPr>
        <w:spacing w:before="200" w:after="120" w:line="264" w:lineRule="auto"/>
        <w:ind w:left="567"/>
        <w:rPr>
          <w:rFonts w:cs="Aharoni"/>
          <w:b/>
          <w:color w:val="0B2461"/>
        </w:rPr>
      </w:pPr>
      <w:r>
        <w:rPr>
          <w:rFonts w:cs="Aharoni"/>
          <w:b/>
          <w:color w:val="0B2461"/>
        </w:rPr>
        <w:t>IPAS</w:t>
      </w:r>
      <w:r w:rsidRPr="003F45C3">
        <w:rPr>
          <w:rFonts w:cs="Aharoni"/>
          <w:b/>
          <w:color w:val="0B2461"/>
        </w:rPr>
        <w:t>:</w:t>
      </w:r>
      <w:r w:rsidRPr="003F45C3">
        <w:rPr>
          <w:rFonts w:cs="Aharoni"/>
          <w:color w:val="0B2461"/>
        </w:rPr>
        <w:t xml:space="preserve"> </w:t>
      </w:r>
      <w:r>
        <w:rPr>
          <w:rFonts w:cs="Aharoni"/>
          <w:color w:val="0B2461"/>
        </w:rPr>
        <w:t xml:space="preserve">Industrial </w:t>
      </w:r>
      <w:proofErr w:type="spellStart"/>
      <w:r>
        <w:rPr>
          <w:rFonts w:cs="Aharoni"/>
          <w:color w:val="0B2461"/>
        </w:rPr>
        <w:t>Property</w:t>
      </w:r>
      <w:proofErr w:type="spellEnd"/>
      <w:r>
        <w:rPr>
          <w:rFonts w:cs="Aharoni"/>
          <w:color w:val="0B2461"/>
        </w:rPr>
        <w:t xml:space="preserve"> Automation System</w:t>
      </w:r>
    </w:p>
    <w:p w14:paraId="048AF4CD" w14:textId="50438D8E" w:rsidR="00197DBB" w:rsidRDefault="00197DBB" w:rsidP="000A067D">
      <w:pPr>
        <w:spacing w:before="200" w:after="120" w:line="264" w:lineRule="auto"/>
        <w:ind w:left="567"/>
        <w:rPr>
          <w:rFonts w:cs="Aharoni"/>
          <w:color w:val="0B2461"/>
        </w:rPr>
      </w:pPr>
      <w:r>
        <w:rPr>
          <w:rFonts w:cs="Aharoni"/>
          <w:b/>
          <w:color w:val="0B2461"/>
        </w:rPr>
        <w:t>ME:</w:t>
      </w:r>
      <w:r>
        <w:rPr>
          <w:rFonts w:cs="Aharoni"/>
          <w:color w:val="0B2461"/>
        </w:rPr>
        <w:t xml:space="preserve"> Ministério da Economia</w:t>
      </w:r>
    </w:p>
    <w:p w14:paraId="42296126" w14:textId="1277267A" w:rsidR="00B904E0" w:rsidRPr="00197DBB" w:rsidRDefault="00B904E0" w:rsidP="000A067D">
      <w:pPr>
        <w:spacing w:before="200" w:after="120" w:line="264" w:lineRule="auto"/>
        <w:ind w:left="567"/>
        <w:rPr>
          <w:rFonts w:cs="Aharoni"/>
          <w:color w:val="0B2461"/>
        </w:rPr>
      </w:pPr>
      <w:r>
        <w:rPr>
          <w:rFonts w:cs="Aharoni"/>
          <w:b/>
          <w:color w:val="0B2461"/>
        </w:rPr>
        <w:t>OMPI</w:t>
      </w:r>
      <w:r w:rsidRPr="003F45C3">
        <w:rPr>
          <w:rFonts w:cs="Aharoni"/>
          <w:b/>
          <w:color w:val="0B2461"/>
        </w:rPr>
        <w:t>:</w:t>
      </w:r>
      <w:r w:rsidRPr="003F45C3">
        <w:rPr>
          <w:rFonts w:cs="Aharoni"/>
          <w:color w:val="0B2461"/>
        </w:rPr>
        <w:t xml:space="preserve"> </w:t>
      </w:r>
      <w:r>
        <w:rPr>
          <w:rFonts w:cs="Aharoni"/>
          <w:color w:val="0B2461"/>
        </w:rPr>
        <w:t>Organização Mundial da Propriedade Intelectual</w:t>
      </w:r>
    </w:p>
    <w:p w14:paraId="120CC644" w14:textId="77777777" w:rsidR="00702603" w:rsidRPr="003F45C3" w:rsidRDefault="00702603" w:rsidP="000A067D">
      <w:pPr>
        <w:spacing w:before="200" w:after="120" w:line="264" w:lineRule="auto"/>
        <w:ind w:left="567"/>
        <w:rPr>
          <w:rFonts w:cs="Aharoni"/>
          <w:color w:val="0B2461"/>
        </w:rPr>
      </w:pPr>
      <w:r w:rsidRPr="003F45C3">
        <w:rPr>
          <w:rFonts w:cs="Aharoni"/>
          <w:b/>
          <w:color w:val="0B2461"/>
        </w:rPr>
        <w:t>OUVID:</w:t>
      </w:r>
      <w:r w:rsidRPr="003F45C3">
        <w:rPr>
          <w:rFonts w:cs="Aharoni"/>
          <w:color w:val="0B2461"/>
        </w:rPr>
        <w:t xml:space="preserve"> Ouvidoria</w:t>
      </w:r>
    </w:p>
    <w:p w14:paraId="0F1ED0FC" w14:textId="77777777" w:rsidR="00623D9E" w:rsidRPr="003F45C3" w:rsidRDefault="00623D9E" w:rsidP="000A067D">
      <w:pPr>
        <w:spacing w:before="200" w:after="120" w:line="264" w:lineRule="auto"/>
        <w:ind w:left="567"/>
        <w:rPr>
          <w:rFonts w:cs="Aharoni"/>
          <w:b/>
          <w:color w:val="0B2461"/>
        </w:rPr>
      </w:pPr>
      <w:r w:rsidRPr="003F45C3">
        <w:rPr>
          <w:rFonts w:cs="Aharoni"/>
          <w:b/>
          <w:color w:val="0B2461"/>
        </w:rPr>
        <w:t>PCT:</w:t>
      </w:r>
      <w:r w:rsidRPr="003F45C3">
        <w:rPr>
          <w:rFonts w:cs="Aharoni"/>
          <w:color w:val="0B2461"/>
        </w:rPr>
        <w:t xml:space="preserve"> Tratado de Cooperação em Matéria de Patentes</w:t>
      </w:r>
    </w:p>
    <w:p w14:paraId="2C440274" w14:textId="77777777" w:rsidR="00623D9E" w:rsidRPr="00BD1B05" w:rsidRDefault="00623D9E" w:rsidP="000A067D">
      <w:pPr>
        <w:spacing w:before="200" w:after="120" w:line="264" w:lineRule="auto"/>
        <w:ind w:left="567"/>
        <w:rPr>
          <w:rFonts w:cs="Aharoni"/>
          <w:i/>
          <w:color w:val="0B2461"/>
        </w:rPr>
      </w:pPr>
      <w:r w:rsidRPr="00BD1B05">
        <w:rPr>
          <w:rFonts w:cs="Aharoni"/>
          <w:b/>
          <w:color w:val="0B2461"/>
        </w:rPr>
        <w:t xml:space="preserve">PPH: </w:t>
      </w:r>
      <w:r w:rsidRPr="00BD1B05">
        <w:rPr>
          <w:rFonts w:cs="Aharoni"/>
          <w:i/>
          <w:color w:val="0B2461"/>
        </w:rPr>
        <w:t>Patent Prosecution Highway</w:t>
      </w:r>
    </w:p>
    <w:p w14:paraId="000BD0B2" w14:textId="76797F06" w:rsidR="00B904E0" w:rsidRPr="009E30F9" w:rsidRDefault="00B904E0" w:rsidP="000A067D">
      <w:pPr>
        <w:spacing w:before="200" w:after="120" w:line="264" w:lineRule="auto"/>
        <w:ind w:left="567"/>
        <w:rPr>
          <w:rFonts w:cs="Aharoni"/>
          <w:b/>
          <w:color w:val="0B2461"/>
        </w:rPr>
      </w:pPr>
      <w:r w:rsidRPr="009E30F9">
        <w:rPr>
          <w:rFonts w:cs="Aharoni"/>
          <w:b/>
          <w:color w:val="0B2461"/>
        </w:rPr>
        <w:t xml:space="preserve">PQTCPB: </w:t>
      </w:r>
      <w:r w:rsidRPr="009E30F9">
        <w:rPr>
          <w:rFonts w:cs="Aharoni"/>
          <w:color w:val="0B2461"/>
        </w:rPr>
        <w:t>Parque Tecnológico da Paraíba</w:t>
      </w:r>
    </w:p>
    <w:p w14:paraId="481EEABE" w14:textId="6D275021" w:rsidR="00995D5C" w:rsidRDefault="00995D5C" w:rsidP="000A067D">
      <w:pPr>
        <w:spacing w:before="200" w:after="120" w:line="264" w:lineRule="auto"/>
        <w:ind w:left="567"/>
        <w:rPr>
          <w:rFonts w:cs="Aharoni"/>
          <w:color w:val="0B2461"/>
        </w:rPr>
      </w:pPr>
      <w:r w:rsidRPr="009E30F9">
        <w:rPr>
          <w:rFonts w:cs="Aharoni"/>
          <w:b/>
          <w:color w:val="0B2461"/>
        </w:rPr>
        <w:t xml:space="preserve">PR: </w:t>
      </w:r>
      <w:r w:rsidRPr="009E30F9">
        <w:rPr>
          <w:rFonts w:cs="Aharoni"/>
          <w:color w:val="0B2461"/>
        </w:rPr>
        <w:t>Presidência</w:t>
      </w:r>
      <w:r w:rsidR="009E30F9" w:rsidRPr="009E30F9">
        <w:rPr>
          <w:rFonts w:cs="Aharoni"/>
          <w:color w:val="0B2461"/>
        </w:rPr>
        <w:t xml:space="preserve"> do INPI</w:t>
      </w:r>
    </w:p>
    <w:p w14:paraId="05FF112F" w14:textId="61A8C40A" w:rsidR="004E2845" w:rsidRPr="009E30F9" w:rsidRDefault="004E2845" w:rsidP="000A067D">
      <w:pPr>
        <w:spacing w:before="200" w:after="120" w:line="264" w:lineRule="auto"/>
        <w:ind w:left="567"/>
        <w:rPr>
          <w:rFonts w:cs="Aharoni"/>
          <w:color w:val="0B2461"/>
        </w:rPr>
      </w:pPr>
      <w:proofErr w:type="spellStart"/>
      <w:r w:rsidRPr="004E2845">
        <w:rPr>
          <w:rFonts w:cs="Aharoni"/>
          <w:b/>
          <w:i/>
          <w:color w:val="0B2461"/>
        </w:rPr>
        <w:t>Prosperity</w:t>
      </w:r>
      <w:proofErr w:type="spellEnd"/>
      <w:r w:rsidRPr="004E2845">
        <w:rPr>
          <w:rFonts w:cs="Aharoni"/>
          <w:b/>
          <w:i/>
          <w:color w:val="0B2461"/>
        </w:rPr>
        <w:t xml:space="preserve"> </w:t>
      </w:r>
      <w:proofErr w:type="spellStart"/>
      <w:r w:rsidRPr="004E2845">
        <w:rPr>
          <w:rFonts w:cs="Aharoni"/>
          <w:b/>
          <w:i/>
          <w:color w:val="0B2461"/>
        </w:rPr>
        <w:t>Fund</w:t>
      </w:r>
      <w:proofErr w:type="spellEnd"/>
      <w:r w:rsidRPr="004E2845">
        <w:rPr>
          <w:rFonts w:cs="Aharoni"/>
          <w:b/>
          <w:i/>
          <w:color w:val="0B2461"/>
        </w:rPr>
        <w:t>:</w:t>
      </w:r>
      <w:r w:rsidRPr="009E30F9">
        <w:rPr>
          <w:rFonts w:cs="Aharoni"/>
          <w:b/>
          <w:color w:val="0B2461"/>
        </w:rPr>
        <w:t xml:space="preserve"> </w:t>
      </w:r>
      <w:r w:rsidR="00800664">
        <w:rPr>
          <w:rFonts w:cs="Aharoni"/>
          <w:color w:val="0B2461"/>
        </w:rPr>
        <w:t>F</w:t>
      </w:r>
      <w:r w:rsidR="00800664" w:rsidRPr="00800664">
        <w:rPr>
          <w:rFonts w:cs="Aharoni"/>
          <w:color w:val="0B2461"/>
        </w:rPr>
        <w:t xml:space="preserve">undo de cooperação do Governo Britânico financiado através do </w:t>
      </w:r>
      <w:proofErr w:type="spellStart"/>
      <w:r w:rsidR="00800664" w:rsidRPr="007C2653">
        <w:rPr>
          <w:rFonts w:cs="Aharoni"/>
          <w:i/>
          <w:color w:val="0B2461"/>
        </w:rPr>
        <w:t>Foreign</w:t>
      </w:r>
      <w:proofErr w:type="spellEnd"/>
      <w:r w:rsidR="00800664" w:rsidRPr="007C2653">
        <w:rPr>
          <w:rFonts w:cs="Aharoni"/>
          <w:i/>
          <w:color w:val="0B2461"/>
        </w:rPr>
        <w:t xml:space="preserve"> and </w:t>
      </w:r>
      <w:proofErr w:type="spellStart"/>
      <w:r w:rsidR="00800664" w:rsidRPr="007C2653">
        <w:rPr>
          <w:rFonts w:cs="Aharoni"/>
          <w:i/>
          <w:color w:val="0B2461"/>
        </w:rPr>
        <w:t>Commonwealth</w:t>
      </w:r>
      <w:proofErr w:type="spellEnd"/>
      <w:r w:rsidR="00800664" w:rsidRPr="007C2653">
        <w:rPr>
          <w:rFonts w:cs="Aharoni"/>
          <w:i/>
          <w:color w:val="0B2461"/>
        </w:rPr>
        <w:t xml:space="preserve"> Office</w:t>
      </w:r>
      <w:r w:rsidR="00800664" w:rsidRPr="00800664">
        <w:rPr>
          <w:rFonts w:cs="Aharoni"/>
          <w:color w:val="0B2461"/>
        </w:rPr>
        <w:t xml:space="preserve"> (Ministério das Relações </w:t>
      </w:r>
      <w:proofErr w:type="gramStart"/>
      <w:r w:rsidR="00800664" w:rsidRPr="00800664">
        <w:rPr>
          <w:rFonts w:cs="Aharoni"/>
          <w:color w:val="0B2461"/>
        </w:rPr>
        <w:t>Exteriores Britânico</w:t>
      </w:r>
      <w:proofErr w:type="gramEnd"/>
      <w:r w:rsidR="00800664" w:rsidRPr="00800664">
        <w:rPr>
          <w:rFonts w:cs="Aharoni"/>
          <w:color w:val="0B2461"/>
        </w:rPr>
        <w:t>)</w:t>
      </w:r>
    </w:p>
    <w:p w14:paraId="2E0AF05B" w14:textId="14E4B3D2" w:rsidR="00B904E0" w:rsidRPr="009E30F9" w:rsidRDefault="009E30F9" w:rsidP="000A067D">
      <w:pPr>
        <w:spacing w:before="200" w:after="120" w:line="264" w:lineRule="auto"/>
        <w:ind w:left="567"/>
        <w:rPr>
          <w:rFonts w:cs="Aharoni"/>
          <w:color w:val="0B2461"/>
        </w:rPr>
      </w:pPr>
      <w:r w:rsidRPr="009E30F9">
        <w:rPr>
          <w:rFonts w:cs="Aharoni"/>
          <w:b/>
          <w:color w:val="0B2461"/>
        </w:rPr>
        <w:t xml:space="preserve">PROSUL: </w:t>
      </w:r>
      <w:r w:rsidR="0083384D">
        <w:rPr>
          <w:rFonts w:cs="Aharoni"/>
          <w:color w:val="0B2461"/>
        </w:rPr>
        <w:t>Projeto de Consolidação da Cooperação entre Escritórios de Propriedade Industrial da América do Sul</w:t>
      </w:r>
    </w:p>
    <w:p w14:paraId="0E48C086" w14:textId="21151992" w:rsidR="009E30F9" w:rsidRPr="00F81406" w:rsidRDefault="009E30F9" w:rsidP="000A067D">
      <w:pPr>
        <w:spacing w:before="200" w:after="120" w:line="264" w:lineRule="auto"/>
        <w:ind w:left="567"/>
        <w:rPr>
          <w:rFonts w:cs="Aharoni"/>
          <w:color w:val="0B2461"/>
        </w:rPr>
      </w:pPr>
      <w:r w:rsidRPr="00F81406">
        <w:rPr>
          <w:rFonts w:cs="Aharoni"/>
          <w:b/>
          <w:color w:val="0B2461"/>
        </w:rPr>
        <w:t>SEGIB:</w:t>
      </w:r>
      <w:r w:rsidRPr="00F81406">
        <w:rPr>
          <w:rFonts w:cs="Aharoni"/>
          <w:color w:val="0B2461"/>
        </w:rPr>
        <w:t xml:space="preserve"> Secretaria </w:t>
      </w:r>
      <w:r w:rsidR="0083384D">
        <w:rPr>
          <w:rFonts w:cs="Aharoni"/>
          <w:color w:val="0B2461"/>
        </w:rPr>
        <w:t xml:space="preserve">Geral </w:t>
      </w:r>
      <w:r w:rsidRPr="00F81406">
        <w:rPr>
          <w:rFonts w:cs="Aharoni"/>
          <w:color w:val="0B2461"/>
        </w:rPr>
        <w:t>Ibero</w:t>
      </w:r>
      <w:r w:rsidR="0083384D">
        <w:rPr>
          <w:rFonts w:cs="Aharoni"/>
          <w:color w:val="0B2461"/>
        </w:rPr>
        <w:t>-</w:t>
      </w:r>
      <w:r w:rsidR="00577DF5">
        <w:rPr>
          <w:rFonts w:cs="Aharoni"/>
          <w:color w:val="0B2461"/>
        </w:rPr>
        <w:t>A</w:t>
      </w:r>
      <w:r w:rsidRPr="00F81406">
        <w:rPr>
          <w:rFonts w:cs="Aharoni"/>
          <w:color w:val="0B2461"/>
        </w:rPr>
        <w:t>mericana</w:t>
      </w:r>
    </w:p>
    <w:p w14:paraId="7573796A" w14:textId="6A05C8B9" w:rsidR="00E32966" w:rsidRDefault="00623D9E" w:rsidP="00E32966">
      <w:pPr>
        <w:spacing w:before="200" w:after="120" w:line="264" w:lineRule="auto"/>
        <w:ind w:left="567"/>
        <w:rPr>
          <w:rFonts w:cs="Aharoni"/>
          <w:color w:val="0B2461"/>
        </w:rPr>
      </w:pPr>
      <w:r w:rsidRPr="003F45C3">
        <w:rPr>
          <w:rFonts w:cs="Aharoni"/>
          <w:b/>
          <w:color w:val="0B2461"/>
        </w:rPr>
        <w:t>SEI:</w:t>
      </w:r>
      <w:r w:rsidRPr="003F45C3">
        <w:rPr>
          <w:rFonts w:cs="Aharoni"/>
          <w:color w:val="0B2461"/>
        </w:rPr>
        <w:t xml:space="preserve"> Sistema Eletrônico de Informações</w:t>
      </w:r>
    </w:p>
    <w:p w14:paraId="5A7562B5" w14:textId="336D33BF" w:rsidR="00E32966" w:rsidRDefault="00E32966" w:rsidP="00E32966">
      <w:pPr>
        <w:spacing w:before="200" w:after="120" w:line="264" w:lineRule="auto"/>
        <w:ind w:left="567"/>
        <w:rPr>
          <w:rFonts w:cs="Aharoni"/>
          <w:color w:val="0B2461"/>
        </w:rPr>
        <w:sectPr w:rsidR="00E32966" w:rsidSect="00506364">
          <w:type w:val="continuous"/>
          <w:pgSz w:w="11906" w:h="16838" w:code="9"/>
          <w:pgMar w:top="1418" w:right="1304" w:bottom="1418" w:left="1418" w:header="992" w:footer="709" w:gutter="0"/>
          <w:cols w:num="2" w:space="708"/>
          <w:docGrid w:linePitch="360"/>
        </w:sectPr>
      </w:pPr>
      <w:r w:rsidRPr="003F45C3">
        <w:rPr>
          <w:rFonts w:cs="Aharoni"/>
          <w:b/>
          <w:color w:val="0B2461"/>
        </w:rPr>
        <w:t>S</w:t>
      </w:r>
      <w:r>
        <w:rPr>
          <w:rFonts w:cs="Aharoni"/>
          <w:b/>
          <w:color w:val="0B2461"/>
        </w:rPr>
        <w:t>GQ</w:t>
      </w:r>
      <w:r w:rsidRPr="003F45C3">
        <w:rPr>
          <w:rFonts w:cs="Aharoni"/>
          <w:b/>
          <w:color w:val="0B2461"/>
        </w:rPr>
        <w:t>:</w:t>
      </w:r>
      <w:r w:rsidRPr="003F45C3">
        <w:rPr>
          <w:rFonts w:cs="Aharoni"/>
          <w:color w:val="0B2461"/>
        </w:rPr>
        <w:t xml:space="preserve"> Sistema </w:t>
      </w:r>
      <w:r w:rsidRPr="00E32966">
        <w:rPr>
          <w:rFonts w:cs="Aharoni"/>
          <w:color w:val="0B2461"/>
        </w:rPr>
        <w:t>de Gestão da Qualidade</w:t>
      </w:r>
    </w:p>
    <w:p w14:paraId="5934EC44" w14:textId="77777777" w:rsidR="00995D5C" w:rsidRPr="006C4217" w:rsidRDefault="00F42C5F" w:rsidP="00137F06">
      <w:pPr>
        <w:pStyle w:val="Ttulo1"/>
        <w:rPr>
          <w:rFonts w:cs="Aharoni"/>
          <w:color w:val="1F497D" w:themeColor="text2"/>
        </w:rPr>
      </w:pPr>
      <w:bookmarkStart w:id="4" w:name="_Toc23959793"/>
      <w:r w:rsidRPr="006C4217">
        <w:rPr>
          <w:rFonts w:cs="Aharoni"/>
          <w:color w:val="1F497D" w:themeColor="text2"/>
        </w:rPr>
        <w:t xml:space="preserve">1. </w:t>
      </w:r>
      <w:r w:rsidR="00995D5C" w:rsidRPr="006C4217">
        <w:rPr>
          <w:rFonts w:cs="Aharoni"/>
          <w:color w:val="4F81BD" w:themeColor="accent1"/>
        </w:rPr>
        <w:t>APRESENTAÇÃO</w:t>
      </w:r>
      <w:bookmarkEnd w:id="4"/>
    </w:p>
    <w:p w14:paraId="5E58CE69" w14:textId="77777777" w:rsidR="00995D5C" w:rsidRPr="006C4217" w:rsidRDefault="00F42C5F" w:rsidP="00995D5C">
      <w:pPr>
        <w:spacing w:after="120" w:line="264" w:lineRule="auto"/>
        <w:jc w:val="both"/>
        <w:rPr>
          <w:rFonts w:cs="Aharoni"/>
          <w:color w:val="1F497D" w:themeColor="text2"/>
          <w:sz w:val="16"/>
        </w:rPr>
      </w:pPr>
      <w:r w:rsidRPr="006C4217">
        <w:rPr>
          <w:rFonts w:cs="Aharoni"/>
          <w:noProof/>
          <w:color w:val="1F497D" w:themeColor="text2"/>
          <w:sz w:val="16"/>
        </w:rPr>
        <mc:AlternateContent>
          <mc:Choice Requires="wps">
            <w:drawing>
              <wp:anchor distT="0" distB="0" distL="114300" distR="114300" simplePos="0" relativeHeight="251655168" behindDoc="0" locked="0" layoutInCell="1" allowOverlap="1" wp14:anchorId="1488480D" wp14:editId="4B40E0A1">
                <wp:simplePos x="0" y="0"/>
                <wp:positionH relativeFrom="column">
                  <wp:posOffset>19580</wp:posOffset>
                </wp:positionH>
                <wp:positionV relativeFrom="paragraph">
                  <wp:posOffset>31894</wp:posOffset>
                </wp:positionV>
                <wp:extent cx="1168400" cy="0"/>
                <wp:effectExtent l="0" t="0" r="12700" b="19050"/>
                <wp:wrapNone/>
                <wp:docPr id="20" name="Conector reto 20"/>
                <wp:cNvGraphicFramePr/>
                <a:graphic xmlns:a="http://schemas.openxmlformats.org/drawingml/2006/main">
                  <a:graphicData uri="http://schemas.microsoft.com/office/word/2010/wordprocessingShape">
                    <wps:wsp>
                      <wps:cNvCnPr/>
                      <wps:spPr>
                        <a:xfrm>
                          <a:off x="0" y="0"/>
                          <a:ext cx="1168400" cy="0"/>
                        </a:xfrm>
                        <a:prstGeom prst="line">
                          <a:avLst/>
                        </a:prstGeom>
                        <a:ln w="12700">
                          <a:solidFill>
                            <a:srgbClr val="0B24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5DC44" id="Conector reto 20"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pt,2.5pt" to="93.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" strokecolor="#0b2461" strokeweight="1pt"/>
            </w:pict>
          </mc:Fallback>
        </mc:AlternateContent>
      </w:r>
    </w:p>
    <w:p w14:paraId="0FF37D98" w14:textId="5F994E29" w:rsidR="00DE4934" w:rsidRPr="006C4217" w:rsidRDefault="00DE4934" w:rsidP="00995D5C">
      <w:pPr>
        <w:spacing w:after="120" w:line="264" w:lineRule="auto"/>
        <w:jc w:val="both"/>
        <w:rPr>
          <w:rFonts w:cs="Aharoni"/>
          <w:color w:val="1F497D" w:themeColor="text2"/>
          <w:sz w:val="28"/>
        </w:rPr>
      </w:pPr>
      <w:r w:rsidRPr="006C4217">
        <w:rPr>
          <w:rFonts w:cs="Aharoni"/>
          <w:color w:val="1F497D" w:themeColor="text2"/>
          <w:sz w:val="28"/>
        </w:rPr>
        <w:t>O PLANO DE AÇÃO</w:t>
      </w:r>
    </w:p>
    <w:p w14:paraId="0B25F5D5" w14:textId="733126A3" w:rsidR="00F42C5F" w:rsidRPr="006C4217" w:rsidRDefault="00DE4934" w:rsidP="00995D5C">
      <w:pPr>
        <w:spacing w:after="120" w:line="264" w:lineRule="auto"/>
        <w:jc w:val="both"/>
        <w:rPr>
          <w:rFonts w:cs="Aharoni"/>
          <w:color w:val="1F497D" w:themeColor="text2"/>
          <w:sz w:val="28"/>
        </w:rPr>
      </w:pPr>
      <w:r w:rsidRPr="006C4217">
        <w:rPr>
          <w:rFonts w:cs="Aharoni"/>
          <w:color w:val="1F497D" w:themeColor="text2"/>
          <w:sz w:val="28"/>
        </w:rPr>
        <w:t>DO INPI PARA 2019</w:t>
      </w:r>
    </w:p>
    <w:p w14:paraId="5A578602" w14:textId="704807E5" w:rsidR="008D0391" w:rsidRDefault="008D0391" w:rsidP="00995D5C">
      <w:pPr>
        <w:spacing w:after="120" w:line="264" w:lineRule="auto"/>
        <w:jc w:val="both"/>
        <w:rPr>
          <w:rFonts w:cs="Aharoni"/>
          <w:color w:val="0B2461"/>
          <w:sz w:val="28"/>
        </w:rPr>
      </w:pPr>
      <w:r w:rsidRPr="006C4217">
        <w:rPr>
          <w:rFonts w:cs="Aharoni"/>
          <w:color w:val="1F497D" w:themeColor="text2"/>
        </w:rPr>
        <w:t>(</w:t>
      </w:r>
      <w:r w:rsidRPr="006C4217">
        <w:rPr>
          <w:rFonts w:cs="Aharoni"/>
          <w:i/>
          <w:color w:val="1F497D" w:themeColor="text2"/>
        </w:rPr>
        <w:t>revisado em nov./2019</w:t>
      </w:r>
      <w:r w:rsidRPr="006C4217">
        <w:rPr>
          <w:rFonts w:cs="Aharoni"/>
          <w:color w:val="1F497D" w:themeColor="text2"/>
        </w:rPr>
        <w:t>)</w:t>
      </w:r>
      <w:r w:rsidRPr="006C4217">
        <w:rPr>
          <w:rFonts w:cs="Aharoni"/>
          <w:color w:val="1F497D" w:themeColor="text2"/>
          <w:sz w:val="28"/>
        </w:rPr>
        <w:t xml:space="preserve"> </w:t>
      </w:r>
    </w:p>
    <w:p w14:paraId="6057CE41" w14:textId="7533B169" w:rsidR="002218DD" w:rsidRPr="00267500" w:rsidRDefault="00267500" w:rsidP="002218DD">
      <w:pPr>
        <w:ind w:left="2410"/>
        <w:jc w:val="both"/>
      </w:pPr>
      <w:r w:rsidRPr="00267500">
        <w:t>Este documento</w:t>
      </w:r>
      <w:r w:rsidR="002218DD" w:rsidRPr="00267500">
        <w:t xml:space="preserve"> apresenta </w:t>
      </w:r>
      <w:r w:rsidR="00150C74">
        <w:t>o</w:t>
      </w:r>
      <w:r w:rsidR="005E246E" w:rsidRPr="00267500">
        <w:t xml:space="preserve"> portfólio d</w:t>
      </w:r>
      <w:r w:rsidRPr="00267500">
        <w:t>e</w:t>
      </w:r>
      <w:r w:rsidR="005E246E" w:rsidRPr="00267500">
        <w:t xml:space="preserve"> iniciativas</w:t>
      </w:r>
      <w:r w:rsidRPr="00267500">
        <w:t xml:space="preserve"> prioritárias</w:t>
      </w:r>
      <w:r w:rsidR="00D63C89">
        <w:t>,</w:t>
      </w:r>
      <w:r w:rsidR="005E246E" w:rsidRPr="00267500">
        <w:t xml:space="preserve"> </w:t>
      </w:r>
      <w:r w:rsidR="00150C74">
        <w:t xml:space="preserve">com as </w:t>
      </w:r>
      <w:r w:rsidR="005E246E" w:rsidRPr="00267500">
        <w:t xml:space="preserve">metas </w:t>
      </w:r>
      <w:r w:rsidR="00A51BDE" w:rsidRPr="00267500">
        <w:t xml:space="preserve">institucionais </w:t>
      </w:r>
      <w:r w:rsidR="005E246E" w:rsidRPr="00267500">
        <w:t xml:space="preserve">e </w:t>
      </w:r>
      <w:r w:rsidR="00A51BDE" w:rsidRPr="00267500">
        <w:t xml:space="preserve">o panorama orçamentário </w:t>
      </w:r>
      <w:r w:rsidR="00150C74">
        <w:t>de 2019</w:t>
      </w:r>
      <w:r w:rsidR="002218DD" w:rsidRPr="00267500">
        <w:t>.</w:t>
      </w:r>
    </w:p>
    <w:p w14:paraId="23907878" w14:textId="664E8110" w:rsidR="002218DD" w:rsidRPr="00267500" w:rsidRDefault="0080327F" w:rsidP="002218DD">
      <w:pPr>
        <w:spacing w:after="120" w:line="264" w:lineRule="auto"/>
        <w:ind w:left="2410"/>
        <w:jc w:val="both"/>
      </w:pPr>
      <w:r>
        <w:t>Ne</w:t>
      </w:r>
      <w:r w:rsidR="00150C74">
        <w:t>ste ano</w:t>
      </w:r>
      <w:r w:rsidR="002218DD" w:rsidRPr="00267500">
        <w:t>, o INPI passou p</w:t>
      </w:r>
      <w:r w:rsidR="00CA3945" w:rsidRPr="00267500">
        <w:t xml:space="preserve">or um processo de </w:t>
      </w:r>
      <w:r w:rsidR="002218DD" w:rsidRPr="00267500">
        <w:t xml:space="preserve">renovação em sua gestão. Houve a necessidade de redefinir </w:t>
      </w:r>
      <w:r w:rsidR="00CA3945" w:rsidRPr="00267500">
        <w:t xml:space="preserve">diretrizes e </w:t>
      </w:r>
      <w:r w:rsidR="002218DD" w:rsidRPr="00267500">
        <w:t>prioridades</w:t>
      </w:r>
      <w:r w:rsidR="00D63C89">
        <w:t xml:space="preserve"> e de </w:t>
      </w:r>
      <w:r w:rsidR="002218DD" w:rsidRPr="00267500">
        <w:t>adequar-se ao momento de restrição orçamentária</w:t>
      </w:r>
      <w:r w:rsidR="006F3C46" w:rsidRPr="00267500">
        <w:t xml:space="preserve">. Desse modo, foi decidido </w:t>
      </w:r>
      <w:r w:rsidR="002218DD" w:rsidRPr="00267500">
        <w:t xml:space="preserve">concentrar </w:t>
      </w:r>
      <w:r w:rsidR="00CA3945" w:rsidRPr="00267500">
        <w:t xml:space="preserve">esforços iniciais na execução de </w:t>
      </w:r>
      <w:proofErr w:type="gramStart"/>
      <w:r w:rsidR="00CA3945" w:rsidRPr="00267500">
        <w:t>3</w:t>
      </w:r>
      <w:proofErr w:type="gramEnd"/>
      <w:r w:rsidR="002218DD" w:rsidRPr="00267500">
        <w:t xml:space="preserve"> </w:t>
      </w:r>
      <w:r w:rsidR="00CA3945" w:rsidRPr="00267500">
        <w:t xml:space="preserve">projetos estratégicos de </w:t>
      </w:r>
      <w:r w:rsidR="002218DD" w:rsidRPr="00267500">
        <w:t>grande</w:t>
      </w:r>
      <w:r w:rsidR="00CA3945" w:rsidRPr="00267500">
        <w:t xml:space="preserve"> impacto </w:t>
      </w:r>
      <w:r w:rsidR="002218DD" w:rsidRPr="00267500">
        <w:t xml:space="preserve">institucional: o </w:t>
      </w:r>
      <w:r w:rsidR="002218DD" w:rsidRPr="00267500">
        <w:rPr>
          <w:b/>
        </w:rPr>
        <w:t>Plano de Combate ao Backlog</w:t>
      </w:r>
      <w:r w:rsidR="002218DD" w:rsidRPr="00267500">
        <w:t xml:space="preserve"> </w:t>
      </w:r>
      <w:r w:rsidR="002218DD" w:rsidRPr="00267500">
        <w:rPr>
          <w:b/>
        </w:rPr>
        <w:t>de Patentes</w:t>
      </w:r>
      <w:r w:rsidR="002218DD" w:rsidRPr="00267500">
        <w:t xml:space="preserve">, a </w:t>
      </w:r>
      <w:r w:rsidR="002218DD" w:rsidRPr="00267500">
        <w:rPr>
          <w:b/>
        </w:rPr>
        <w:t>Adesão do Brasil ao Protocolo de Madri</w:t>
      </w:r>
      <w:r w:rsidR="002218DD" w:rsidRPr="00267500">
        <w:t xml:space="preserve"> e o </w:t>
      </w:r>
      <w:r w:rsidR="002218DD" w:rsidRPr="00267500">
        <w:rPr>
          <w:b/>
        </w:rPr>
        <w:t>Plano PI Digital</w:t>
      </w:r>
      <w:r w:rsidR="002218DD" w:rsidRPr="00267500">
        <w:t>.</w:t>
      </w:r>
    </w:p>
    <w:p w14:paraId="2303EEE2" w14:textId="1962128C" w:rsidR="002218DD" w:rsidRPr="00267500" w:rsidRDefault="00036B1F" w:rsidP="002218DD">
      <w:pPr>
        <w:ind w:left="2410"/>
        <w:jc w:val="both"/>
      </w:pPr>
      <w:r w:rsidRPr="00267500">
        <w:t xml:space="preserve">Em paralelo ao </w:t>
      </w:r>
      <w:r w:rsidR="00CA3945" w:rsidRPr="00267500">
        <w:t>trabalho</w:t>
      </w:r>
      <w:r w:rsidRPr="00267500">
        <w:t xml:space="preserve"> intensivo de estruturação, lançamento e início ou aceleração da execução d</w:t>
      </w:r>
      <w:r w:rsidR="00CA3945" w:rsidRPr="00267500">
        <w:t>esses</w:t>
      </w:r>
      <w:r w:rsidRPr="00267500">
        <w:t xml:space="preserve"> projetos estratégicos, outras iniciativas previstas originalmente </w:t>
      </w:r>
      <w:r w:rsidR="002218DD" w:rsidRPr="00267500">
        <w:t>no Plano Estratégico 2018-2021 seguiram sendo executadas</w:t>
      </w:r>
      <w:r w:rsidR="005E246E" w:rsidRPr="00267500">
        <w:t xml:space="preserve">. </w:t>
      </w:r>
      <w:r w:rsidR="00150C74">
        <w:t>Além disso, n</w:t>
      </w:r>
      <w:r w:rsidR="002218DD" w:rsidRPr="00267500">
        <w:t>ovas ações institucionais surgiram</w:t>
      </w:r>
      <w:r w:rsidRPr="00267500">
        <w:t xml:space="preserve"> e algumas delas foram concluídas já em 2019</w:t>
      </w:r>
      <w:r w:rsidR="002218DD" w:rsidRPr="00267500">
        <w:t>,</w:t>
      </w:r>
      <w:r w:rsidRPr="00267500">
        <w:t xml:space="preserve"> </w:t>
      </w:r>
      <w:r w:rsidRPr="00267500">
        <w:rPr>
          <w:rFonts w:cstheme="minorHAnsi"/>
        </w:rPr>
        <w:t>como a Revisão Orçamentária do INPI e a Implantação do Novo Modelo de Gestão de Projetos por Força-Tarefa.</w:t>
      </w:r>
      <w:r w:rsidR="002218DD" w:rsidRPr="00267500">
        <w:t xml:space="preserve"> </w:t>
      </w:r>
    </w:p>
    <w:p w14:paraId="0E4E1CF1" w14:textId="32992F9D" w:rsidR="004858CB" w:rsidRDefault="00150C74" w:rsidP="004858CB">
      <w:pPr>
        <w:ind w:left="2410"/>
        <w:jc w:val="both"/>
      </w:pPr>
      <w:r>
        <w:t xml:space="preserve">Nesse contexto, a atualização </w:t>
      </w:r>
      <w:r w:rsidR="006343E7" w:rsidRPr="00267500">
        <w:t xml:space="preserve">do planejamento </w:t>
      </w:r>
      <w:r w:rsidR="007324EB" w:rsidRPr="00267500">
        <w:t xml:space="preserve">anual </w:t>
      </w:r>
      <w:r w:rsidR="00C877AA" w:rsidRPr="00267500">
        <w:t xml:space="preserve">resultou na </w:t>
      </w:r>
      <w:r w:rsidR="006343E7" w:rsidRPr="00267500">
        <w:t>definição d</w:t>
      </w:r>
      <w:r w:rsidR="00C877AA" w:rsidRPr="00267500">
        <w:t xml:space="preserve">e uma </w:t>
      </w:r>
      <w:r w:rsidR="006343E7" w:rsidRPr="00267500">
        <w:t xml:space="preserve">agenda prioritária </w:t>
      </w:r>
      <w:r w:rsidR="000B5070" w:rsidRPr="00267500">
        <w:t>de</w:t>
      </w:r>
      <w:r w:rsidR="00C877AA" w:rsidRPr="00267500">
        <w:t xml:space="preserve"> </w:t>
      </w:r>
      <w:r w:rsidR="006343E7" w:rsidRPr="00267500">
        <w:t>iniciativas</w:t>
      </w:r>
      <w:r w:rsidR="007324EB" w:rsidRPr="00267500">
        <w:t xml:space="preserve"> </w:t>
      </w:r>
      <w:r w:rsidR="000B5070" w:rsidRPr="00267500">
        <w:t xml:space="preserve">com foco na viabilidade de entrega de resultados </w:t>
      </w:r>
      <w:r w:rsidR="00D70377" w:rsidRPr="00267500">
        <w:t xml:space="preserve">concretos e </w:t>
      </w:r>
      <w:r w:rsidR="000B5070" w:rsidRPr="00267500">
        <w:t>relevantes ainda em 2019</w:t>
      </w:r>
      <w:r w:rsidR="001E7853">
        <w:t>,</w:t>
      </w:r>
      <w:r w:rsidR="00D63C89">
        <w:t xml:space="preserve"> de modo a </w:t>
      </w:r>
      <w:proofErr w:type="gramStart"/>
      <w:r w:rsidR="00D63C89" w:rsidRPr="00267500">
        <w:t>otimizar</w:t>
      </w:r>
      <w:proofErr w:type="gramEnd"/>
      <w:r w:rsidR="00D63C89" w:rsidRPr="00267500">
        <w:t xml:space="preserve"> a alocação de recursos e intensificar o monitoramento da execução.</w:t>
      </w:r>
    </w:p>
    <w:p w14:paraId="1E926FC4" w14:textId="6CBA37EC" w:rsidR="00150C74" w:rsidRDefault="00150C74">
      <w:pPr>
        <w:ind w:left="2410"/>
        <w:jc w:val="both"/>
      </w:pPr>
      <w:r>
        <w:t>I</w:t>
      </w:r>
      <w:r w:rsidRPr="00150C74">
        <w:t>mportante destacar que três critérios básicos orientaram a seleção, pelos gestores do INPI, das iniciativas e entregas do planejamento anual, visando</w:t>
      </w:r>
      <w:r w:rsidR="0080327F">
        <w:t xml:space="preserve"> a</w:t>
      </w:r>
      <w:r w:rsidRPr="00150C74">
        <w:t xml:space="preserve"> mitigar os riscos e aumentar as chances de sucesso da </w:t>
      </w:r>
      <w:proofErr w:type="gramStart"/>
      <w:r w:rsidRPr="00150C74">
        <w:t>implementação</w:t>
      </w:r>
      <w:proofErr w:type="gramEnd"/>
      <w:r w:rsidRPr="00150C74">
        <w:t>: (1) o alinhamento estratégico com as prioridades definidas pela alta administração; (2) a</w:t>
      </w:r>
      <w:r>
        <w:t xml:space="preserve"> atual</w:t>
      </w:r>
      <w:r w:rsidRPr="00150C74">
        <w:t xml:space="preserve"> disponibilidade orçamentária; e (3) a capacidade operacional de execução das unidades responsáveis.</w:t>
      </w:r>
    </w:p>
    <w:p w14:paraId="4F358E48" w14:textId="72D66AC5" w:rsidR="00150C74" w:rsidRDefault="00D63C89">
      <w:pPr>
        <w:ind w:left="2410"/>
        <w:jc w:val="both"/>
      </w:pPr>
      <w:r>
        <w:t>Sob a</w:t>
      </w:r>
      <w:r w:rsidRPr="00267500">
        <w:t xml:space="preserve"> perspectiva orçamentária,</w:t>
      </w:r>
      <w:r>
        <w:t xml:space="preserve"> o documento apresenta</w:t>
      </w:r>
      <w:r w:rsidRPr="00267500">
        <w:t xml:space="preserve"> o cenário de recursos próprios e de fontes externas disponíveis para consecução das iniciativas estratégicas </w:t>
      </w:r>
      <w:r>
        <w:t>e</w:t>
      </w:r>
      <w:r w:rsidRPr="00267500">
        <w:t xml:space="preserve"> demais ações necessárias ao funcionamento do Instituto.</w:t>
      </w:r>
      <w:r>
        <w:t xml:space="preserve"> </w:t>
      </w:r>
      <w:r w:rsidR="00C1489C">
        <w:t xml:space="preserve"> </w:t>
      </w:r>
    </w:p>
    <w:p w14:paraId="719F0E89" w14:textId="2DAFBB4A" w:rsidR="00150C74" w:rsidRDefault="00150C74" w:rsidP="00150C74">
      <w:pPr>
        <w:ind w:left="2410"/>
        <w:jc w:val="both"/>
      </w:pPr>
    </w:p>
    <w:p w14:paraId="7E94A571" w14:textId="7DFD95A7" w:rsidR="00C1489C" w:rsidRDefault="00C1489C">
      <w:pPr>
        <w:ind w:left="2410"/>
        <w:jc w:val="both"/>
      </w:pPr>
    </w:p>
    <w:p w14:paraId="27DECEB2" w14:textId="77777777" w:rsidR="00150C74" w:rsidRDefault="00150C74">
      <w:pPr>
        <w:ind w:left="2410"/>
        <w:jc w:val="both"/>
        <w:sectPr w:rsidR="00150C74" w:rsidSect="00506364">
          <w:headerReference w:type="default" r:id="rId17"/>
          <w:footerReference w:type="default" r:id="rId18"/>
          <w:pgSz w:w="11906" w:h="16838" w:code="9"/>
          <w:pgMar w:top="2835" w:right="1304" w:bottom="964" w:left="1304" w:header="964" w:footer="567" w:gutter="0"/>
          <w:cols w:space="708"/>
          <w:docGrid w:linePitch="360"/>
        </w:sectPr>
      </w:pPr>
    </w:p>
    <w:p w14:paraId="687594A5" w14:textId="18853839" w:rsidR="00A06CFB" w:rsidRPr="006C4217" w:rsidRDefault="00211154" w:rsidP="007911CE">
      <w:pPr>
        <w:pStyle w:val="Ttulo1"/>
        <w:rPr>
          <w:rFonts w:cs="Aharoni"/>
          <w:color w:val="1F497D" w:themeColor="text2"/>
        </w:rPr>
      </w:pPr>
      <w:bookmarkStart w:id="5" w:name="_Toc23959794"/>
      <w:r w:rsidRPr="006C4217">
        <w:rPr>
          <w:rFonts w:cs="Aharoni"/>
          <w:color w:val="1F497D" w:themeColor="text2"/>
        </w:rPr>
        <w:t>2</w:t>
      </w:r>
      <w:r w:rsidR="00137F06" w:rsidRPr="006C4217">
        <w:rPr>
          <w:rFonts w:cs="Aharoni"/>
          <w:color w:val="1F497D" w:themeColor="text2"/>
        </w:rPr>
        <w:t>.</w:t>
      </w:r>
      <w:r w:rsidR="00A06CFB" w:rsidRPr="006C4217">
        <w:rPr>
          <w:rFonts w:cs="Aharoni"/>
          <w:color w:val="1F497D" w:themeColor="text2"/>
        </w:rPr>
        <w:t xml:space="preserve"> </w:t>
      </w:r>
      <w:r w:rsidR="00A06CFB" w:rsidRPr="006C4217">
        <w:rPr>
          <w:rFonts w:cs="Aharoni"/>
          <w:color w:val="4F81BD" w:themeColor="accent1"/>
        </w:rPr>
        <w:t>METAS</w:t>
      </w:r>
      <w:bookmarkEnd w:id="5"/>
    </w:p>
    <w:bookmarkStart w:id="6" w:name="_Toc22223834"/>
    <w:p w14:paraId="68D5D60C" w14:textId="55B05A35" w:rsidR="00F869E6" w:rsidRPr="006C4217" w:rsidRDefault="00F869E6" w:rsidP="003F2C8D">
      <w:pPr>
        <w:tabs>
          <w:tab w:val="left" w:pos="142"/>
        </w:tabs>
        <w:ind w:left="2410"/>
        <w:jc w:val="both"/>
        <w:rPr>
          <w:color w:val="1F497D" w:themeColor="text2"/>
        </w:rPr>
      </w:pPr>
      <w:r w:rsidRPr="006C4217">
        <w:rPr>
          <w:rFonts w:cs="Aharoni"/>
          <w:noProof/>
          <w:color w:val="1F497D" w:themeColor="text2"/>
          <w:sz w:val="16"/>
        </w:rPr>
        <mc:AlternateContent>
          <mc:Choice Requires="wps">
            <w:drawing>
              <wp:anchor distT="0" distB="0" distL="114300" distR="114300" simplePos="0" relativeHeight="251706368" behindDoc="0" locked="0" layoutInCell="1" allowOverlap="1" wp14:anchorId="60A19CE0" wp14:editId="7E867102">
                <wp:simplePos x="0" y="0"/>
                <wp:positionH relativeFrom="column">
                  <wp:posOffset>6985</wp:posOffset>
                </wp:positionH>
                <wp:positionV relativeFrom="paragraph">
                  <wp:posOffset>81390</wp:posOffset>
                </wp:positionV>
                <wp:extent cx="1168400" cy="0"/>
                <wp:effectExtent l="0" t="0" r="12700" b="19050"/>
                <wp:wrapNone/>
                <wp:docPr id="3" name="Conector reto 3"/>
                <wp:cNvGraphicFramePr/>
                <a:graphic xmlns:a="http://schemas.openxmlformats.org/drawingml/2006/main">
                  <a:graphicData uri="http://schemas.microsoft.com/office/word/2010/wordprocessingShape">
                    <wps:wsp>
                      <wps:cNvCnPr/>
                      <wps:spPr>
                        <a:xfrm>
                          <a:off x="0" y="0"/>
                          <a:ext cx="1168400" cy="0"/>
                        </a:xfrm>
                        <a:prstGeom prst="line">
                          <a:avLst/>
                        </a:prstGeom>
                        <a:ln w="12700">
                          <a:solidFill>
                            <a:srgbClr val="0B24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3"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6.4pt" to="92.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" strokecolor="#0b2461" strokeweight="1pt"/>
            </w:pict>
          </mc:Fallback>
        </mc:AlternateContent>
      </w:r>
    </w:p>
    <w:bookmarkEnd w:id="6"/>
    <w:p w14:paraId="705A6009" w14:textId="65E66017" w:rsidR="00D82A7B" w:rsidRPr="00D82A7B" w:rsidRDefault="00D70377" w:rsidP="00D465B4">
      <w:pPr>
        <w:ind w:left="2410"/>
        <w:jc w:val="both"/>
      </w:pPr>
      <w:r>
        <w:t>O Plano de Ação</w:t>
      </w:r>
      <w:r w:rsidR="00D82A7B" w:rsidRPr="00D82A7B">
        <w:t xml:space="preserve"> do INPI 2019 </w:t>
      </w:r>
      <w:r w:rsidR="00CC3867">
        <w:t>incorpora</w:t>
      </w:r>
      <w:r w:rsidR="00D82A7B" w:rsidRPr="00D82A7B">
        <w:t xml:space="preserve"> as </w:t>
      </w:r>
      <w:r w:rsidR="00BD54A9">
        <w:t xml:space="preserve">seguintes </w:t>
      </w:r>
      <w:r w:rsidR="00D82A7B" w:rsidRPr="00D82A7B">
        <w:t xml:space="preserve">metas de desempenho </w:t>
      </w:r>
      <w:r w:rsidR="00CC3867" w:rsidRPr="00D82A7B">
        <w:t>instituciona</w:t>
      </w:r>
      <w:r w:rsidR="00CC3867">
        <w:t>l</w:t>
      </w:r>
      <w:r w:rsidR="001E7853">
        <w:t>,</w:t>
      </w:r>
      <w:r w:rsidR="00CC3867" w:rsidRPr="00D82A7B">
        <w:t xml:space="preserve"> formalmente </w:t>
      </w:r>
      <w:r w:rsidR="00BD54A9">
        <w:t>estabelecidas</w:t>
      </w:r>
      <w:r w:rsidR="00D82A7B" w:rsidRPr="00D82A7B">
        <w:t xml:space="preserve"> na Instruçã</w:t>
      </w:r>
      <w:r w:rsidR="001E7853">
        <w:t>o Normativa INPI/PR nº 096/2019:</w:t>
      </w:r>
      <w:r w:rsidR="00D82A7B" w:rsidRPr="00D82A7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3016"/>
        <w:gridCol w:w="955"/>
        <w:gridCol w:w="4142"/>
      </w:tblGrid>
      <w:tr w:rsidR="00F719EB" w:rsidRPr="00503F95" w14:paraId="4320A1D5" w14:textId="77777777" w:rsidTr="00EF7F66">
        <w:trPr>
          <w:jc w:val="center"/>
        </w:trPr>
        <w:tc>
          <w:tcPr>
            <w:tcW w:w="736" w:type="pct"/>
            <w:tcBorders>
              <w:top w:val="single" w:sz="12" w:space="0" w:color="1F497D"/>
              <w:left w:val="single" w:sz="4" w:space="0" w:color="4F81BD"/>
              <w:bottom w:val="single" w:sz="12" w:space="0" w:color="1F497D"/>
              <w:right w:val="single" w:sz="4" w:space="0" w:color="FFFFFF" w:themeColor="background1"/>
            </w:tcBorders>
            <w:shd w:val="clear" w:color="auto" w:fill="4F81BD"/>
          </w:tcPr>
          <w:p w14:paraId="1FE03AFD" w14:textId="310C06DB" w:rsidR="00F719EB" w:rsidRPr="006C4217" w:rsidRDefault="00F719EB" w:rsidP="00F719EB">
            <w:pPr>
              <w:spacing w:before="40" w:afterLines="40" w:after="96" w:line="240" w:lineRule="auto"/>
              <w:jc w:val="center"/>
              <w:rPr>
                <w:rFonts w:eastAsia="Times New Roman" w:cstheme="minorHAnsi"/>
                <w:b/>
                <w:color w:val="FFFFFF" w:themeColor="background1"/>
              </w:rPr>
            </w:pPr>
            <w:r w:rsidRPr="006C4217">
              <w:rPr>
                <w:rFonts w:eastAsia="Times New Roman" w:cstheme="minorHAnsi"/>
                <w:b/>
                <w:color w:val="FFFFFF" w:themeColor="background1"/>
              </w:rPr>
              <w:t>Unidade</w:t>
            </w:r>
          </w:p>
        </w:tc>
        <w:tc>
          <w:tcPr>
            <w:tcW w:w="1585" w:type="pct"/>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vAlign w:val="center"/>
          </w:tcPr>
          <w:p w14:paraId="1D010145" w14:textId="34403FE6" w:rsidR="00F719EB" w:rsidRPr="006C4217" w:rsidRDefault="00F719EB" w:rsidP="00EF3161">
            <w:pPr>
              <w:spacing w:before="40" w:afterLines="40" w:after="96" w:line="240" w:lineRule="auto"/>
              <w:jc w:val="center"/>
              <w:rPr>
                <w:rFonts w:eastAsia="Times New Roman" w:cstheme="minorHAnsi"/>
                <w:b/>
                <w:color w:val="FFFFFF" w:themeColor="background1"/>
              </w:rPr>
            </w:pPr>
            <w:r w:rsidRPr="006C4217">
              <w:rPr>
                <w:rFonts w:eastAsia="Times New Roman" w:cstheme="minorHAnsi"/>
                <w:b/>
                <w:color w:val="FFFFFF" w:themeColor="background1"/>
              </w:rPr>
              <w:t>Indicador</w:t>
            </w:r>
          </w:p>
        </w:tc>
        <w:tc>
          <w:tcPr>
            <w:tcW w:w="502" w:type="pct"/>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vAlign w:val="center"/>
          </w:tcPr>
          <w:p w14:paraId="4A9A7C39" w14:textId="77777777" w:rsidR="00F719EB" w:rsidRPr="006C4217" w:rsidRDefault="00F719EB" w:rsidP="00EF3161">
            <w:pPr>
              <w:spacing w:before="40" w:afterLines="40" w:after="96" w:line="240" w:lineRule="auto"/>
              <w:jc w:val="center"/>
              <w:rPr>
                <w:rFonts w:eastAsia="Times New Roman" w:cstheme="minorHAnsi"/>
                <w:b/>
                <w:color w:val="FFFFFF" w:themeColor="background1"/>
              </w:rPr>
            </w:pPr>
            <w:r w:rsidRPr="006C4217">
              <w:rPr>
                <w:rFonts w:eastAsia="Times New Roman" w:cstheme="minorHAnsi"/>
                <w:b/>
                <w:color w:val="FFFFFF" w:themeColor="background1"/>
              </w:rPr>
              <w:t>Meta</w:t>
            </w:r>
          </w:p>
        </w:tc>
        <w:tc>
          <w:tcPr>
            <w:tcW w:w="2177" w:type="pct"/>
            <w:tcBorders>
              <w:top w:val="single" w:sz="12" w:space="0" w:color="1F497D"/>
              <w:left w:val="single" w:sz="4" w:space="0" w:color="FFFFFF" w:themeColor="background1"/>
              <w:bottom w:val="single" w:sz="12" w:space="0" w:color="1F497D"/>
              <w:right w:val="single" w:sz="4" w:space="0" w:color="4F81BD"/>
            </w:tcBorders>
            <w:shd w:val="clear" w:color="auto" w:fill="4F81BD"/>
            <w:vAlign w:val="center"/>
          </w:tcPr>
          <w:p w14:paraId="239C6D7A" w14:textId="77777777" w:rsidR="00F719EB" w:rsidRPr="006C4217" w:rsidRDefault="00F719EB" w:rsidP="00EF3161">
            <w:pPr>
              <w:spacing w:before="40" w:afterLines="40" w:after="96" w:line="240" w:lineRule="auto"/>
              <w:jc w:val="center"/>
              <w:rPr>
                <w:rFonts w:eastAsia="Times New Roman" w:cstheme="minorHAnsi"/>
                <w:b/>
                <w:color w:val="FFFFFF" w:themeColor="background1"/>
              </w:rPr>
            </w:pPr>
            <w:r w:rsidRPr="006C4217">
              <w:rPr>
                <w:rFonts w:eastAsia="Times New Roman" w:cstheme="minorHAnsi"/>
                <w:b/>
                <w:color w:val="FFFFFF" w:themeColor="background1"/>
              </w:rPr>
              <w:t>Fórmula de cálculo</w:t>
            </w:r>
          </w:p>
        </w:tc>
      </w:tr>
      <w:tr w:rsidR="00F719EB" w:rsidRPr="00503F95" w14:paraId="2A9E3F74" w14:textId="77777777" w:rsidTr="00EF7F66">
        <w:trPr>
          <w:trHeight w:val="895"/>
          <w:jc w:val="center"/>
        </w:trPr>
        <w:tc>
          <w:tcPr>
            <w:tcW w:w="736" w:type="pct"/>
            <w:tcBorders>
              <w:top w:val="single" w:sz="12" w:space="0" w:color="1F497D"/>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C1BA78D" w14:textId="05D798AE" w:rsidR="00F719EB" w:rsidRPr="006C4217" w:rsidRDefault="00F719EB" w:rsidP="00F719EB">
            <w:pPr>
              <w:spacing w:before="40" w:afterLines="40" w:after="96" w:line="240" w:lineRule="auto"/>
              <w:jc w:val="center"/>
              <w:rPr>
                <w:rFonts w:eastAsia="Times New Roman" w:cstheme="minorHAnsi"/>
                <w:b/>
              </w:rPr>
            </w:pPr>
            <w:r w:rsidRPr="006C4217">
              <w:rPr>
                <w:rFonts w:eastAsia="Times New Roman" w:cstheme="minorHAnsi"/>
                <w:b/>
              </w:rPr>
              <w:t>DIRPA</w:t>
            </w:r>
          </w:p>
        </w:tc>
        <w:tc>
          <w:tcPr>
            <w:tcW w:w="1585" w:type="pct"/>
            <w:tcBorders>
              <w:top w:val="single" w:sz="12" w:space="0" w:color="1F497D"/>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5ED5147" w14:textId="7843CCFB" w:rsidR="00F719EB" w:rsidRPr="00503F95" w:rsidRDefault="00F719EB" w:rsidP="00EF3161">
            <w:pPr>
              <w:spacing w:before="40" w:afterLines="40" w:after="96" w:line="240" w:lineRule="auto"/>
              <w:rPr>
                <w:rFonts w:eastAsia="Times New Roman" w:cstheme="minorHAnsi"/>
              </w:rPr>
            </w:pPr>
            <w:r w:rsidRPr="00503F95">
              <w:rPr>
                <w:rFonts w:eastAsia="Times New Roman" w:cstheme="minorHAnsi"/>
              </w:rPr>
              <w:t>Decisão de Exame Técnico de Pedidos de Patentes</w:t>
            </w:r>
          </w:p>
        </w:tc>
        <w:tc>
          <w:tcPr>
            <w:tcW w:w="502" w:type="pct"/>
            <w:tcBorders>
              <w:top w:val="single" w:sz="12" w:space="0" w:color="1F497D"/>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C53F606" w14:textId="77777777" w:rsidR="00F719EB" w:rsidRPr="00503F95" w:rsidRDefault="00F719EB" w:rsidP="00EF3161">
            <w:pPr>
              <w:spacing w:before="40" w:afterLines="40" w:after="96" w:line="240" w:lineRule="auto"/>
              <w:jc w:val="center"/>
              <w:rPr>
                <w:rFonts w:eastAsia="Times New Roman" w:cstheme="minorHAnsi"/>
                <w:b/>
              </w:rPr>
            </w:pPr>
            <w:r w:rsidRPr="00503F95">
              <w:rPr>
                <w:rFonts w:eastAsia="Times New Roman" w:cstheme="minorHAnsi"/>
                <w:b/>
              </w:rPr>
              <w:t>16.040</w:t>
            </w:r>
          </w:p>
        </w:tc>
        <w:tc>
          <w:tcPr>
            <w:tcW w:w="2177" w:type="pct"/>
            <w:tcBorders>
              <w:top w:val="single" w:sz="12" w:space="0" w:color="1F497D"/>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C1206DF" w14:textId="77777777" w:rsidR="00F719EB" w:rsidRPr="00503F95" w:rsidRDefault="00F719EB" w:rsidP="00EF3161">
            <w:pPr>
              <w:spacing w:before="40" w:afterLines="40" w:after="96" w:line="240" w:lineRule="auto"/>
              <w:rPr>
                <w:rFonts w:eastAsia="Times New Roman" w:cstheme="minorHAnsi"/>
              </w:rPr>
            </w:pPr>
            <w:r w:rsidRPr="00503F95">
              <w:rPr>
                <w:rFonts w:eastAsia="Times New Roman" w:cstheme="minorHAnsi"/>
              </w:rPr>
              <w:t>∑ (deferimento [cód.9.1] + indeferimento [cód.9.2] + arquivamento técnico [cód.11.2])</w:t>
            </w:r>
          </w:p>
        </w:tc>
      </w:tr>
      <w:tr w:rsidR="00504F82" w:rsidRPr="00503F95" w14:paraId="2124A98C" w14:textId="77777777" w:rsidTr="00C03DFC">
        <w:trPr>
          <w:trHeight w:val="895"/>
          <w:jc w:val="center"/>
        </w:trPr>
        <w:tc>
          <w:tcPr>
            <w:tcW w:w="73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59E0A07F" w14:textId="3B08F3E6" w:rsidR="00504F82" w:rsidRPr="006C4217" w:rsidRDefault="00504F82" w:rsidP="00F719EB">
            <w:pPr>
              <w:spacing w:before="40" w:afterLines="40" w:after="96" w:line="240" w:lineRule="auto"/>
              <w:jc w:val="center"/>
              <w:rPr>
                <w:rFonts w:eastAsia="Times New Roman" w:cstheme="minorHAnsi"/>
                <w:b/>
              </w:rPr>
            </w:pPr>
            <w:r w:rsidRPr="006C4217">
              <w:rPr>
                <w:rFonts w:eastAsia="Times New Roman" w:cstheme="minorHAnsi"/>
                <w:b/>
              </w:rPr>
              <w:t>DIRMA</w:t>
            </w:r>
          </w:p>
        </w:tc>
        <w:tc>
          <w:tcPr>
            <w:tcW w:w="15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13F4FF96" w14:textId="00B54D9C" w:rsidR="00504F82" w:rsidRPr="00503F95" w:rsidRDefault="00504F82" w:rsidP="00EF3161">
            <w:pPr>
              <w:spacing w:before="40" w:afterLines="40" w:after="96" w:line="240" w:lineRule="auto"/>
              <w:rPr>
                <w:rFonts w:eastAsia="Arial Unicode MS" w:cstheme="minorHAnsi"/>
              </w:rPr>
            </w:pPr>
            <w:r w:rsidRPr="00503F95">
              <w:rPr>
                <w:rFonts w:eastAsia="Times New Roman" w:cstheme="minorHAnsi"/>
              </w:rPr>
              <w:t>Decisão de Exame Técnico de Pedido</w:t>
            </w:r>
            <w:r w:rsidR="006F3814">
              <w:rPr>
                <w:rFonts w:eastAsia="Times New Roman" w:cstheme="minorHAnsi"/>
              </w:rPr>
              <w:t>s</w:t>
            </w:r>
            <w:r w:rsidRPr="00503F95">
              <w:rPr>
                <w:rFonts w:eastAsia="Times New Roman" w:cstheme="minorHAnsi"/>
              </w:rPr>
              <w:t xml:space="preserve"> de Registro de Marca</w:t>
            </w:r>
          </w:p>
        </w:tc>
        <w:tc>
          <w:tcPr>
            <w:tcW w:w="5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38FDEB0B" w14:textId="77777777" w:rsidR="00504F82" w:rsidRPr="00503F95" w:rsidRDefault="00504F82" w:rsidP="00EF3161">
            <w:pPr>
              <w:spacing w:before="40" w:afterLines="40" w:after="96" w:line="240" w:lineRule="auto"/>
              <w:jc w:val="center"/>
              <w:rPr>
                <w:rFonts w:eastAsia="Arial Unicode MS" w:cstheme="minorHAnsi"/>
                <w:b/>
              </w:rPr>
            </w:pPr>
            <w:r w:rsidRPr="00503F95">
              <w:rPr>
                <w:rFonts w:eastAsia="Arial Unicode MS" w:cstheme="minorHAnsi"/>
                <w:b/>
              </w:rPr>
              <w:t>286.690</w:t>
            </w:r>
          </w:p>
        </w:tc>
        <w:tc>
          <w:tcPr>
            <w:tcW w:w="21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002EDEC4" w14:textId="77777777" w:rsidR="00504F82" w:rsidRPr="00503F95" w:rsidRDefault="00504F82" w:rsidP="00EF3161">
            <w:pPr>
              <w:spacing w:before="40" w:afterLines="40" w:after="96" w:line="240" w:lineRule="auto"/>
              <w:rPr>
                <w:rFonts w:eastAsia="Arial Unicode MS" w:cstheme="minorHAnsi"/>
              </w:rPr>
            </w:pPr>
            <w:r w:rsidRPr="00503F95">
              <w:rPr>
                <w:rFonts w:eastAsia="Times New Roman" w:cstheme="minorHAnsi"/>
              </w:rPr>
              <w:t>∑ (deferimento + indeferimento)</w:t>
            </w:r>
          </w:p>
        </w:tc>
      </w:tr>
      <w:tr w:rsidR="00504F82" w:rsidRPr="00503F95" w14:paraId="2C429139" w14:textId="77777777" w:rsidTr="00C03DFC">
        <w:trPr>
          <w:trHeight w:val="895"/>
          <w:jc w:val="center"/>
        </w:trPr>
        <w:tc>
          <w:tcPr>
            <w:tcW w:w="7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tcPr>
          <w:p w14:paraId="7A3193E7" w14:textId="77777777" w:rsidR="00504F82" w:rsidRPr="006C4217" w:rsidRDefault="00504F82" w:rsidP="00EF3161">
            <w:pPr>
              <w:spacing w:before="40" w:afterLines="40" w:after="96" w:line="240" w:lineRule="auto"/>
              <w:rPr>
                <w:rFonts w:eastAsia="Times New Roman" w:cstheme="minorHAnsi"/>
                <w:b/>
              </w:rPr>
            </w:pPr>
          </w:p>
        </w:tc>
        <w:tc>
          <w:tcPr>
            <w:tcW w:w="15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16891703" w14:textId="197A0C2B" w:rsidR="00504F82" w:rsidRPr="00915E40" w:rsidRDefault="00504F82" w:rsidP="00EF3161">
            <w:pPr>
              <w:spacing w:before="40" w:afterLines="40" w:after="96" w:line="240" w:lineRule="auto"/>
              <w:rPr>
                <w:rFonts w:eastAsia="Times New Roman" w:cstheme="minorHAnsi"/>
              </w:rPr>
            </w:pPr>
            <w:r w:rsidRPr="00915E40">
              <w:rPr>
                <w:rFonts w:eastAsia="Times New Roman" w:cstheme="minorHAnsi"/>
              </w:rPr>
              <w:t>Decisão de Exame Técnico de Pedidos de Registro de Desenho Industrial</w:t>
            </w:r>
          </w:p>
        </w:tc>
        <w:tc>
          <w:tcPr>
            <w:tcW w:w="5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244483F7" w14:textId="16A2402B" w:rsidR="00504F82" w:rsidRPr="003518A7" w:rsidRDefault="00504F82" w:rsidP="00AE4906">
            <w:pPr>
              <w:spacing w:before="40" w:afterLines="40" w:after="96" w:line="240" w:lineRule="auto"/>
              <w:jc w:val="center"/>
              <w:rPr>
                <w:rFonts w:eastAsia="Times New Roman" w:cstheme="minorHAnsi"/>
                <w:b/>
              </w:rPr>
            </w:pPr>
            <w:r w:rsidRPr="00934447">
              <w:rPr>
                <w:rFonts w:eastAsia="Times New Roman" w:cstheme="minorHAnsi"/>
                <w:b/>
              </w:rPr>
              <w:t>6.000</w:t>
            </w:r>
            <w:r>
              <w:rPr>
                <w:rStyle w:val="Refdenotaderodap"/>
                <w:rFonts w:eastAsia="Times New Roman" w:cstheme="minorHAnsi"/>
                <w:b/>
              </w:rPr>
              <w:footnoteReference w:id="1"/>
            </w:r>
          </w:p>
        </w:tc>
        <w:tc>
          <w:tcPr>
            <w:tcW w:w="21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73876535" w14:textId="77777777" w:rsidR="00504F82" w:rsidRPr="00915E40" w:rsidRDefault="00504F82" w:rsidP="00EF3161">
            <w:pPr>
              <w:spacing w:before="40" w:afterLines="40" w:after="96" w:line="240" w:lineRule="auto"/>
              <w:rPr>
                <w:rFonts w:eastAsia="Times New Roman" w:cstheme="minorHAnsi"/>
              </w:rPr>
            </w:pPr>
            <w:r w:rsidRPr="00915E40">
              <w:rPr>
                <w:rFonts w:eastAsia="Times New Roman" w:cstheme="minorHAnsi"/>
              </w:rPr>
              <w:t>∑ (concessão [cód.39] + indeferimento [cód.36])</w:t>
            </w:r>
          </w:p>
        </w:tc>
      </w:tr>
      <w:tr w:rsidR="00F719EB" w:rsidRPr="00503F95" w14:paraId="61A10235" w14:textId="77777777" w:rsidTr="00256AFA">
        <w:trPr>
          <w:trHeight w:val="1049"/>
          <w:jc w:val="center"/>
        </w:trPr>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0B33122" w14:textId="4348730E" w:rsidR="00F719EB" w:rsidRPr="006C4217" w:rsidRDefault="00504F82" w:rsidP="00504F82">
            <w:pPr>
              <w:spacing w:before="40" w:afterLines="40" w:after="96" w:line="240" w:lineRule="auto"/>
              <w:jc w:val="center"/>
              <w:rPr>
                <w:rFonts w:eastAsia="Times New Roman" w:cstheme="minorHAnsi"/>
                <w:b/>
              </w:rPr>
            </w:pPr>
            <w:r w:rsidRPr="006C4217">
              <w:rPr>
                <w:rFonts w:eastAsia="Times New Roman" w:cstheme="minorHAnsi"/>
                <w:b/>
              </w:rPr>
              <w:t>CGTEC</w:t>
            </w:r>
          </w:p>
        </w:tc>
        <w:tc>
          <w:tcPr>
            <w:tcW w:w="15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0CA1200" w14:textId="62E5E5C4" w:rsidR="00F719EB" w:rsidRPr="00503F95" w:rsidRDefault="00F719EB" w:rsidP="00EF3161">
            <w:pPr>
              <w:spacing w:before="40" w:afterLines="40" w:after="96" w:line="240" w:lineRule="auto"/>
              <w:rPr>
                <w:rFonts w:eastAsia="Arial Unicode MS" w:cstheme="minorHAnsi"/>
                <w:highlight w:val="yellow"/>
              </w:rPr>
            </w:pPr>
            <w:r w:rsidRPr="00503F95">
              <w:rPr>
                <w:rFonts w:eastAsia="Times New Roman" w:cstheme="minorHAnsi"/>
              </w:rPr>
              <w:t xml:space="preserve">Taxa de desempenho de decisões emitidas de Contratos </w:t>
            </w:r>
            <w:r w:rsidR="00504F82">
              <w:rPr>
                <w:rFonts w:eastAsia="Times New Roman" w:cstheme="minorHAnsi"/>
              </w:rPr>
              <w:t xml:space="preserve">de Tecnologia </w:t>
            </w:r>
            <w:r w:rsidRPr="00503F95">
              <w:rPr>
                <w:rFonts w:eastAsia="Times New Roman" w:cstheme="minorHAnsi"/>
              </w:rPr>
              <w:t>e faturas averbadas ou registradas</w:t>
            </w:r>
          </w:p>
        </w:tc>
        <w:tc>
          <w:tcPr>
            <w:tcW w:w="5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32138C2" w14:textId="77777777" w:rsidR="00F719EB" w:rsidRPr="00503F95" w:rsidRDefault="00F719EB" w:rsidP="00EF3161">
            <w:pPr>
              <w:spacing w:before="40" w:afterLines="40" w:after="96" w:line="240" w:lineRule="auto"/>
              <w:jc w:val="center"/>
              <w:rPr>
                <w:rFonts w:eastAsia="Times New Roman" w:cstheme="minorHAnsi"/>
                <w:b/>
              </w:rPr>
            </w:pPr>
            <w:r w:rsidRPr="00503F95">
              <w:rPr>
                <w:rFonts w:eastAsia="Times New Roman" w:cstheme="minorHAnsi"/>
                <w:b/>
              </w:rPr>
              <w:t>97%</w:t>
            </w:r>
          </w:p>
        </w:tc>
        <w:tc>
          <w:tcPr>
            <w:tcW w:w="21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9BB1773" w14:textId="7FE9903D" w:rsidR="00F719EB" w:rsidRDefault="00F719EB" w:rsidP="00F719EB">
            <w:pPr>
              <w:spacing w:after="0" w:line="240" w:lineRule="auto"/>
              <w:ind w:left="363" w:right="395"/>
              <w:jc w:val="center"/>
              <w:rPr>
                <w:rFonts w:eastAsia="Times New Roman" w:cstheme="minorHAnsi"/>
                <w:sz w:val="20"/>
                <w:szCs w:val="20"/>
              </w:rPr>
            </w:pPr>
            <w:r>
              <w:rPr>
                <w:rFonts w:eastAsia="Times New Roman" w:cstheme="minorHAnsi"/>
                <w:noProof/>
                <w:sz w:val="20"/>
                <w:szCs w:val="20"/>
              </w:rPr>
              <mc:AlternateContent>
                <mc:Choice Requires="wps">
                  <w:drawing>
                    <wp:anchor distT="0" distB="0" distL="114300" distR="114300" simplePos="0" relativeHeight="251719680" behindDoc="0" locked="0" layoutInCell="1" allowOverlap="1" wp14:anchorId="3E4F83A6" wp14:editId="0D2808C6">
                      <wp:simplePos x="0" y="0"/>
                      <wp:positionH relativeFrom="column">
                        <wp:posOffset>146685</wp:posOffset>
                      </wp:positionH>
                      <wp:positionV relativeFrom="paragraph">
                        <wp:posOffset>33655</wp:posOffset>
                      </wp:positionV>
                      <wp:extent cx="2106295" cy="532130"/>
                      <wp:effectExtent l="0" t="0" r="27305" b="20320"/>
                      <wp:wrapNone/>
                      <wp:docPr id="33" name="Chave dupla 33"/>
                      <wp:cNvGraphicFramePr/>
                      <a:graphic xmlns:a="http://schemas.openxmlformats.org/drawingml/2006/main">
                        <a:graphicData uri="http://schemas.microsoft.com/office/word/2010/wordprocessingShape">
                          <wps:wsp>
                            <wps:cNvSpPr/>
                            <wps:spPr>
                              <a:xfrm>
                                <a:off x="0" y="0"/>
                                <a:ext cx="2106295" cy="532130"/>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Chave dupla 33" o:spid="_x0000_s1026" type="#_x0000_t186" style="position:absolute;margin-left:11.55pt;margin-top:2.65pt;width:165.85pt;height:4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" strokecolor="black [3040]"/>
                  </w:pict>
                </mc:Fallback>
              </mc:AlternateContent>
            </w:r>
            <w:r w:rsidRPr="00503F95">
              <w:rPr>
                <w:rFonts w:eastAsia="Times New Roman" w:cstheme="minorHAnsi"/>
                <w:sz w:val="20"/>
                <w:szCs w:val="20"/>
              </w:rPr>
              <w:t>∑ decisões [códigos 130, 140, 185 e 350] - ∑ decisões do código 350 geradas por petições [códigos 408 e 416</w:t>
            </w:r>
            <w:proofErr w:type="gramStart"/>
            <w:r w:rsidRPr="00503F95">
              <w:rPr>
                <w:rFonts w:eastAsia="Times New Roman" w:cstheme="minorHAnsi"/>
                <w:sz w:val="20"/>
                <w:szCs w:val="20"/>
              </w:rPr>
              <w:t>]</w:t>
            </w:r>
            <w:proofErr w:type="gramEnd"/>
          </w:p>
          <w:p w14:paraId="1E9D64FA" w14:textId="76683537" w:rsidR="00F719EB" w:rsidRPr="00F719EB" w:rsidRDefault="00F719EB" w:rsidP="00EF3161">
            <w:pPr>
              <w:spacing w:after="0" w:line="240" w:lineRule="auto"/>
              <w:jc w:val="center"/>
              <w:rPr>
                <w:rFonts w:eastAsia="Times New Roman" w:cstheme="minorHAnsi"/>
                <w:sz w:val="6"/>
                <w:szCs w:val="20"/>
              </w:rPr>
            </w:pPr>
          </w:p>
          <w:p w14:paraId="2202D48E" w14:textId="077407F8" w:rsidR="00F719EB" w:rsidRPr="00503F95" w:rsidRDefault="00F719EB" w:rsidP="00F719EB">
            <w:pPr>
              <w:spacing w:before="40" w:afterLines="40" w:after="96" w:line="240" w:lineRule="auto"/>
              <w:ind w:left="505" w:right="537"/>
              <w:jc w:val="center"/>
              <w:rPr>
                <w:rFonts w:eastAsia="Times New Roman" w:cstheme="minorHAnsi"/>
                <w:sz w:val="20"/>
                <w:szCs w:val="20"/>
              </w:rPr>
            </w:pPr>
            <w:r>
              <w:rPr>
                <w:rFonts w:eastAsia="Times New Roman" w:cstheme="minorHAnsi"/>
                <w:noProof/>
                <w:sz w:val="20"/>
                <w:szCs w:val="20"/>
              </w:rPr>
              <mc:AlternateContent>
                <mc:Choice Requires="wps">
                  <w:drawing>
                    <wp:anchor distT="0" distB="0" distL="114300" distR="114300" simplePos="0" relativeHeight="251720704" behindDoc="0" locked="0" layoutInCell="1" allowOverlap="1" wp14:anchorId="096277C9" wp14:editId="2E8933CD">
                      <wp:simplePos x="0" y="0"/>
                      <wp:positionH relativeFrom="column">
                        <wp:posOffset>31281</wp:posOffset>
                      </wp:positionH>
                      <wp:positionV relativeFrom="paragraph">
                        <wp:posOffset>-2706</wp:posOffset>
                      </wp:positionV>
                      <wp:extent cx="2377440" cy="0"/>
                      <wp:effectExtent l="0" t="0" r="22860" b="19050"/>
                      <wp:wrapNone/>
                      <wp:docPr id="36" name="Conector reto 36"/>
                      <wp:cNvGraphicFramePr/>
                      <a:graphic xmlns:a="http://schemas.openxmlformats.org/drawingml/2006/main">
                        <a:graphicData uri="http://schemas.microsoft.com/office/word/2010/wordprocessingShape">
                          <wps:wsp>
                            <wps:cNvCnPr/>
                            <wps:spPr>
                              <a:xfrm>
                                <a:off x="0" y="0"/>
                                <a:ext cx="2377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to 3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45pt,-.2pt" to="189.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" strokecolor="black [3040]"/>
                  </w:pict>
                </mc:Fallback>
              </mc:AlternateContent>
            </w:r>
            <w:r>
              <w:rPr>
                <w:rFonts w:eastAsia="Times New Roman" w:cstheme="minorHAnsi"/>
                <w:noProof/>
                <w:sz w:val="20"/>
                <w:szCs w:val="20"/>
              </w:rPr>
              <mc:AlternateContent>
                <mc:Choice Requires="wps">
                  <w:drawing>
                    <wp:anchor distT="0" distB="0" distL="114300" distR="114300" simplePos="0" relativeHeight="251718656" behindDoc="0" locked="0" layoutInCell="1" allowOverlap="1" wp14:anchorId="2B345893" wp14:editId="2F698551">
                      <wp:simplePos x="0" y="0"/>
                      <wp:positionH relativeFrom="column">
                        <wp:posOffset>198258</wp:posOffset>
                      </wp:positionH>
                      <wp:positionV relativeFrom="paragraph">
                        <wp:posOffset>39784</wp:posOffset>
                      </wp:positionV>
                      <wp:extent cx="1987826" cy="612251"/>
                      <wp:effectExtent l="0" t="0" r="12700" b="16510"/>
                      <wp:wrapNone/>
                      <wp:docPr id="32" name="Chave dupla 32"/>
                      <wp:cNvGraphicFramePr/>
                      <a:graphic xmlns:a="http://schemas.openxmlformats.org/drawingml/2006/main">
                        <a:graphicData uri="http://schemas.microsoft.com/office/word/2010/wordprocessingShape">
                          <wps:wsp>
                            <wps:cNvSpPr/>
                            <wps:spPr>
                              <a:xfrm>
                                <a:off x="0" y="0"/>
                                <a:ext cx="1987826" cy="612251"/>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ave dupla 32" o:spid="_x0000_s1026" type="#_x0000_t186" style="position:absolute;margin-left:15.6pt;margin-top:3.15pt;width:156.5pt;height:48.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" strokecolor="black [3040]"/>
                  </w:pict>
                </mc:Fallback>
              </mc:AlternateContent>
            </w:r>
            <w:r w:rsidRPr="00503F95">
              <w:rPr>
                <w:rFonts w:eastAsia="Times New Roman" w:cstheme="minorHAnsi"/>
                <w:sz w:val="20"/>
                <w:szCs w:val="20"/>
              </w:rPr>
              <w:t>∑ processos novos [códigos 400, 401, 402, 403, 404, 406, 425, 426, 427, 428, 430] +  ∑ petições [códigos 407 e 420</w:t>
            </w:r>
            <w:proofErr w:type="gramStart"/>
            <w:r w:rsidRPr="00503F95">
              <w:rPr>
                <w:rFonts w:eastAsia="Times New Roman" w:cstheme="minorHAnsi"/>
                <w:sz w:val="20"/>
                <w:szCs w:val="20"/>
              </w:rPr>
              <w:t>]</w:t>
            </w:r>
            <w:proofErr w:type="gramEnd"/>
          </w:p>
        </w:tc>
      </w:tr>
      <w:tr w:rsidR="00504F82" w:rsidRPr="00503F95" w14:paraId="1BCA3022" w14:textId="77777777" w:rsidTr="00256AFA">
        <w:trPr>
          <w:trHeight w:val="895"/>
          <w:jc w:val="center"/>
        </w:trPr>
        <w:tc>
          <w:tcPr>
            <w:tcW w:w="73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4349569E" w14:textId="528BC91C" w:rsidR="00504F82" w:rsidRPr="006C4217" w:rsidRDefault="00504F82" w:rsidP="00504F82">
            <w:pPr>
              <w:spacing w:before="40" w:afterLines="40" w:after="96" w:line="240" w:lineRule="auto"/>
              <w:jc w:val="center"/>
              <w:rPr>
                <w:rFonts w:eastAsia="Times New Roman" w:cstheme="minorHAnsi"/>
                <w:b/>
              </w:rPr>
            </w:pPr>
            <w:r w:rsidRPr="006C4217">
              <w:rPr>
                <w:rFonts w:eastAsia="Times New Roman" w:cstheme="minorHAnsi"/>
                <w:b/>
              </w:rPr>
              <w:t>CGREC</w:t>
            </w:r>
          </w:p>
        </w:tc>
        <w:tc>
          <w:tcPr>
            <w:tcW w:w="15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78DE950D" w14:textId="3570CBDB" w:rsidR="00504F82" w:rsidRPr="00503F95" w:rsidRDefault="00504F82" w:rsidP="00EF3161">
            <w:pPr>
              <w:spacing w:before="40" w:afterLines="40" w:after="96" w:line="240" w:lineRule="auto"/>
              <w:rPr>
                <w:rFonts w:eastAsia="Times New Roman" w:cstheme="minorHAnsi"/>
              </w:rPr>
            </w:pPr>
            <w:r w:rsidRPr="00503F95">
              <w:rPr>
                <w:rFonts w:eastAsia="Times New Roman" w:cstheme="minorHAnsi"/>
              </w:rPr>
              <w:t>Instrução em Recurso e Processo Administrativo de Nulidade em processos de patentes</w:t>
            </w:r>
          </w:p>
        </w:tc>
        <w:tc>
          <w:tcPr>
            <w:tcW w:w="5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0E08FFD9" w14:textId="77777777" w:rsidR="00504F82" w:rsidRPr="00503F95" w:rsidRDefault="00504F82" w:rsidP="00EF3161">
            <w:pPr>
              <w:spacing w:before="40" w:afterLines="40" w:after="96" w:line="240" w:lineRule="auto"/>
              <w:jc w:val="center"/>
              <w:rPr>
                <w:rFonts w:eastAsia="Times New Roman" w:cstheme="minorHAnsi"/>
                <w:b/>
              </w:rPr>
            </w:pPr>
            <w:r w:rsidRPr="00503F95">
              <w:rPr>
                <w:rFonts w:eastAsia="Times New Roman" w:cstheme="minorHAnsi"/>
                <w:b/>
              </w:rPr>
              <w:t>1.975</w:t>
            </w:r>
          </w:p>
        </w:tc>
        <w:tc>
          <w:tcPr>
            <w:tcW w:w="21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0A4BDF82" w14:textId="77777777" w:rsidR="00504F82" w:rsidRPr="00503F95" w:rsidRDefault="00504F82" w:rsidP="00EF3161">
            <w:pPr>
              <w:spacing w:before="40" w:afterLines="40" w:after="96" w:line="240" w:lineRule="auto"/>
              <w:rPr>
                <w:rFonts w:eastAsia="Times New Roman" w:cstheme="minorHAnsi"/>
              </w:rPr>
            </w:pPr>
            <w:r w:rsidRPr="00503F95">
              <w:rPr>
                <w:rFonts w:eastAsia="Times New Roman" w:cstheme="minorHAnsi"/>
              </w:rPr>
              <w:t>∑ (Instrução de Recurso contra o indeferimento + Instrução de Processo Administrativo de Nulidade)</w:t>
            </w:r>
          </w:p>
        </w:tc>
      </w:tr>
      <w:tr w:rsidR="00504F82" w:rsidRPr="00503F95" w14:paraId="0FB4A3FB" w14:textId="77777777" w:rsidTr="00256AFA">
        <w:trPr>
          <w:trHeight w:val="895"/>
          <w:jc w:val="center"/>
        </w:trPr>
        <w:tc>
          <w:tcPr>
            <w:tcW w:w="73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tcPr>
          <w:p w14:paraId="058331D4" w14:textId="77777777" w:rsidR="00504F82" w:rsidRPr="00503F95" w:rsidRDefault="00504F82" w:rsidP="00EF3161">
            <w:pPr>
              <w:spacing w:before="40" w:afterLines="40" w:after="96" w:line="240" w:lineRule="auto"/>
              <w:rPr>
                <w:rFonts w:eastAsia="Times New Roman" w:cstheme="minorHAnsi"/>
              </w:rPr>
            </w:pPr>
          </w:p>
        </w:tc>
        <w:tc>
          <w:tcPr>
            <w:tcW w:w="15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36A53AC7" w14:textId="6F8CBEDE" w:rsidR="00504F82" w:rsidRPr="00503F95" w:rsidRDefault="00504F82" w:rsidP="00EF3161">
            <w:pPr>
              <w:spacing w:before="40" w:afterLines="40" w:after="96" w:line="240" w:lineRule="auto"/>
              <w:rPr>
                <w:rFonts w:eastAsia="Times New Roman" w:cstheme="minorHAnsi"/>
              </w:rPr>
            </w:pPr>
            <w:r w:rsidRPr="00503F95">
              <w:rPr>
                <w:rFonts w:eastAsia="Times New Roman" w:cstheme="minorHAnsi"/>
              </w:rPr>
              <w:t>Instrução em Recurso e Processo Administrativo de Nulidade em processos de marcas</w:t>
            </w:r>
          </w:p>
        </w:tc>
        <w:tc>
          <w:tcPr>
            <w:tcW w:w="5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7BCCC77F" w14:textId="77777777" w:rsidR="00504F82" w:rsidRPr="00503F95" w:rsidRDefault="00504F82" w:rsidP="00EF3161">
            <w:pPr>
              <w:spacing w:before="40" w:afterLines="40" w:after="96" w:line="240" w:lineRule="auto"/>
              <w:jc w:val="center"/>
              <w:rPr>
                <w:rFonts w:eastAsia="Times New Roman" w:cstheme="minorHAnsi"/>
                <w:b/>
              </w:rPr>
            </w:pPr>
            <w:r w:rsidRPr="00503F95">
              <w:rPr>
                <w:rFonts w:eastAsia="Times New Roman" w:cstheme="minorHAnsi"/>
                <w:b/>
              </w:rPr>
              <w:t>18.467</w:t>
            </w:r>
          </w:p>
        </w:tc>
        <w:tc>
          <w:tcPr>
            <w:tcW w:w="217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E5EFFB"/>
            <w:vAlign w:val="center"/>
          </w:tcPr>
          <w:p w14:paraId="7A0E3FDB" w14:textId="77777777" w:rsidR="00504F82" w:rsidRPr="00503F95" w:rsidRDefault="00504F82" w:rsidP="00EF3161">
            <w:pPr>
              <w:spacing w:before="40" w:afterLines="40" w:after="96" w:line="240" w:lineRule="auto"/>
              <w:rPr>
                <w:rFonts w:eastAsia="Times New Roman" w:cstheme="minorHAnsi"/>
              </w:rPr>
            </w:pPr>
            <w:r w:rsidRPr="00503F95">
              <w:rPr>
                <w:rFonts w:eastAsia="Times New Roman" w:cstheme="minorHAnsi"/>
              </w:rPr>
              <w:t>∑ (Instrução de Recurso contra o indeferimento + Instrução de Processo Administrativo de Nulidade)</w:t>
            </w:r>
          </w:p>
        </w:tc>
      </w:tr>
      <w:tr w:rsidR="00504F82" w:rsidRPr="00503F95" w14:paraId="20063472" w14:textId="77777777" w:rsidTr="00256AFA">
        <w:trPr>
          <w:trHeight w:val="895"/>
          <w:jc w:val="center"/>
        </w:trPr>
        <w:tc>
          <w:tcPr>
            <w:tcW w:w="736" w:type="pct"/>
            <w:vMerge/>
            <w:tcBorders>
              <w:top w:val="single" w:sz="4" w:space="0" w:color="4F81BD" w:themeColor="accent1"/>
              <w:left w:val="single" w:sz="4" w:space="0" w:color="4F81BD" w:themeColor="accent1"/>
              <w:bottom w:val="single" w:sz="12" w:space="0" w:color="1F497D"/>
              <w:right w:val="single" w:sz="4" w:space="0" w:color="4F81BD" w:themeColor="accent1"/>
            </w:tcBorders>
            <w:shd w:val="clear" w:color="auto" w:fill="E5EFFB"/>
          </w:tcPr>
          <w:p w14:paraId="52F7FC6D" w14:textId="77777777" w:rsidR="00504F82" w:rsidRPr="00503F95" w:rsidRDefault="00504F82" w:rsidP="00EF3161">
            <w:pPr>
              <w:spacing w:before="40" w:afterLines="40" w:after="96" w:line="240" w:lineRule="auto"/>
              <w:rPr>
                <w:rFonts w:eastAsia="Times New Roman" w:cstheme="minorHAnsi"/>
              </w:rPr>
            </w:pPr>
          </w:p>
        </w:tc>
        <w:tc>
          <w:tcPr>
            <w:tcW w:w="1585" w:type="pct"/>
            <w:tcBorders>
              <w:top w:val="single" w:sz="4" w:space="0" w:color="4F81BD" w:themeColor="accent1"/>
              <w:left w:val="single" w:sz="4" w:space="0" w:color="4F81BD" w:themeColor="accent1"/>
              <w:bottom w:val="single" w:sz="12" w:space="0" w:color="1F497D"/>
              <w:right w:val="single" w:sz="4" w:space="0" w:color="4F81BD" w:themeColor="accent1"/>
            </w:tcBorders>
            <w:shd w:val="clear" w:color="auto" w:fill="E5EFFB"/>
            <w:vAlign w:val="center"/>
          </w:tcPr>
          <w:p w14:paraId="20038B8F" w14:textId="151B4A24" w:rsidR="00504F82" w:rsidRPr="00503F95" w:rsidRDefault="00504F82" w:rsidP="00EF3161">
            <w:pPr>
              <w:spacing w:before="40" w:afterLines="40" w:after="96" w:line="240" w:lineRule="auto"/>
              <w:rPr>
                <w:rFonts w:eastAsia="Times New Roman" w:cstheme="minorHAnsi"/>
              </w:rPr>
            </w:pPr>
            <w:r w:rsidRPr="00503F95">
              <w:rPr>
                <w:rFonts w:eastAsia="Times New Roman" w:cstheme="minorHAnsi"/>
              </w:rPr>
              <w:t>Instrução em Recurso e Processo Administrativo de Nulidade em processos de desenho industrial e outros registros</w:t>
            </w:r>
          </w:p>
        </w:tc>
        <w:tc>
          <w:tcPr>
            <w:tcW w:w="502" w:type="pct"/>
            <w:tcBorders>
              <w:top w:val="single" w:sz="4" w:space="0" w:color="4F81BD" w:themeColor="accent1"/>
              <w:left w:val="single" w:sz="4" w:space="0" w:color="4F81BD" w:themeColor="accent1"/>
              <w:bottom w:val="single" w:sz="12" w:space="0" w:color="1F497D"/>
              <w:right w:val="single" w:sz="4" w:space="0" w:color="4F81BD" w:themeColor="accent1"/>
            </w:tcBorders>
            <w:shd w:val="clear" w:color="auto" w:fill="E5EFFB"/>
            <w:vAlign w:val="center"/>
          </w:tcPr>
          <w:p w14:paraId="430DA957" w14:textId="77777777" w:rsidR="00504F82" w:rsidRPr="00503F95" w:rsidRDefault="00504F82" w:rsidP="00EF3161">
            <w:pPr>
              <w:spacing w:before="40" w:afterLines="40" w:after="96" w:line="240" w:lineRule="auto"/>
              <w:jc w:val="center"/>
              <w:rPr>
                <w:rFonts w:eastAsia="Times New Roman" w:cstheme="minorHAnsi"/>
                <w:b/>
              </w:rPr>
            </w:pPr>
            <w:r w:rsidRPr="00503F95">
              <w:rPr>
                <w:rFonts w:eastAsia="Times New Roman" w:cstheme="minorHAnsi"/>
                <w:b/>
              </w:rPr>
              <w:t>1.242</w:t>
            </w:r>
          </w:p>
        </w:tc>
        <w:tc>
          <w:tcPr>
            <w:tcW w:w="2177" w:type="pct"/>
            <w:tcBorders>
              <w:top w:val="single" w:sz="4" w:space="0" w:color="4F81BD" w:themeColor="accent1"/>
              <w:left w:val="single" w:sz="4" w:space="0" w:color="4F81BD" w:themeColor="accent1"/>
              <w:bottom w:val="single" w:sz="12" w:space="0" w:color="1F497D"/>
              <w:right w:val="single" w:sz="4" w:space="0" w:color="4F81BD" w:themeColor="accent1"/>
            </w:tcBorders>
            <w:shd w:val="clear" w:color="auto" w:fill="E5EFFB"/>
            <w:vAlign w:val="center"/>
          </w:tcPr>
          <w:p w14:paraId="7E2657E0" w14:textId="77777777" w:rsidR="00504F82" w:rsidRPr="00503F95" w:rsidRDefault="00504F82" w:rsidP="00EF3161">
            <w:pPr>
              <w:spacing w:before="40" w:afterLines="40" w:after="96" w:line="240" w:lineRule="auto"/>
              <w:rPr>
                <w:rFonts w:eastAsia="Times New Roman" w:cstheme="minorHAnsi"/>
              </w:rPr>
            </w:pPr>
            <w:r w:rsidRPr="00503F95">
              <w:rPr>
                <w:rFonts w:eastAsia="Times New Roman" w:cstheme="minorHAnsi"/>
              </w:rPr>
              <w:t>∑ (Instrução de Recurso contra o indeferimento + Instrução de Processo Administrativo de Nulidade)</w:t>
            </w:r>
          </w:p>
        </w:tc>
      </w:tr>
    </w:tbl>
    <w:p w14:paraId="578835DC" w14:textId="1C909BC9" w:rsidR="00AE4906" w:rsidRDefault="00AE4906" w:rsidP="00AE4906">
      <w:pPr>
        <w:rPr>
          <w:rFonts w:cs="Aharoni"/>
        </w:rPr>
      </w:pPr>
    </w:p>
    <w:p w14:paraId="3D4F0135" w14:textId="77777777" w:rsidR="00A41180" w:rsidRDefault="00A41180">
      <w:pPr>
        <w:rPr>
          <w:rFonts w:cs="Aharoni"/>
        </w:rPr>
        <w:sectPr w:rsidR="00A41180" w:rsidSect="00506364">
          <w:headerReference w:type="default" r:id="rId19"/>
          <w:pgSz w:w="11906" w:h="16838" w:code="9"/>
          <w:pgMar w:top="2778" w:right="1304" w:bottom="964" w:left="1304" w:header="964" w:footer="567" w:gutter="0"/>
          <w:cols w:space="708"/>
          <w:docGrid w:linePitch="360"/>
        </w:sectPr>
      </w:pPr>
    </w:p>
    <w:p w14:paraId="0EF568F5" w14:textId="70EDE67D" w:rsidR="00756B30" w:rsidRPr="006C4217" w:rsidRDefault="00A06CFB" w:rsidP="00137F06">
      <w:pPr>
        <w:pStyle w:val="Ttulo1"/>
        <w:rPr>
          <w:rFonts w:cs="Aharoni"/>
          <w:color w:val="1F497D" w:themeColor="text2"/>
        </w:rPr>
      </w:pPr>
      <w:bookmarkStart w:id="7" w:name="_Toc23959795"/>
      <w:r w:rsidRPr="006C4217">
        <w:rPr>
          <w:rFonts w:cs="Aharoni"/>
          <w:color w:val="1F497D" w:themeColor="text2"/>
        </w:rPr>
        <w:t xml:space="preserve">3. </w:t>
      </w:r>
      <w:r w:rsidR="00783DB2" w:rsidRPr="006C4217">
        <w:rPr>
          <w:rFonts w:cs="Aharoni"/>
          <w:color w:val="4F81BD" w:themeColor="accent1"/>
        </w:rPr>
        <w:t xml:space="preserve">PRINCIPAIS ENTREGAS </w:t>
      </w:r>
      <w:r w:rsidR="004E6D40" w:rsidRPr="006C4217">
        <w:rPr>
          <w:rFonts w:cs="Aharoni"/>
          <w:color w:val="4F81BD" w:themeColor="accent1"/>
        </w:rPr>
        <w:t xml:space="preserve">REALIZADAS </w:t>
      </w:r>
      <w:r w:rsidR="00783DB2" w:rsidRPr="006C4217">
        <w:rPr>
          <w:rFonts w:cs="Aharoni"/>
          <w:color w:val="4F81BD" w:themeColor="accent1"/>
        </w:rPr>
        <w:t>EM 2019</w:t>
      </w:r>
      <w:bookmarkEnd w:id="7"/>
    </w:p>
    <w:p w14:paraId="33F4DD49" w14:textId="7F13F19F" w:rsidR="00662308" w:rsidRPr="006C4217" w:rsidRDefault="00137F06" w:rsidP="00662308">
      <w:pPr>
        <w:spacing w:after="120" w:line="264" w:lineRule="auto"/>
        <w:jc w:val="both"/>
        <w:rPr>
          <w:rFonts w:cs="Aharoni"/>
          <w:color w:val="1F497D" w:themeColor="text2"/>
        </w:rPr>
      </w:pPr>
      <w:r w:rsidRPr="006C4217">
        <w:rPr>
          <w:rFonts w:cs="Aharoni"/>
          <w:noProof/>
          <w:color w:val="1F497D" w:themeColor="text2"/>
          <w:sz w:val="16"/>
        </w:rPr>
        <mc:AlternateContent>
          <mc:Choice Requires="wps">
            <w:drawing>
              <wp:anchor distT="0" distB="0" distL="114300" distR="114300" simplePos="0" relativeHeight="251701248" behindDoc="0" locked="0" layoutInCell="1" allowOverlap="1" wp14:anchorId="59B96990" wp14:editId="39139CF8">
                <wp:simplePos x="0" y="0"/>
                <wp:positionH relativeFrom="column">
                  <wp:posOffset>-3810</wp:posOffset>
                </wp:positionH>
                <wp:positionV relativeFrom="paragraph">
                  <wp:posOffset>38735</wp:posOffset>
                </wp:positionV>
                <wp:extent cx="1168400" cy="0"/>
                <wp:effectExtent l="0" t="0" r="12700" b="19050"/>
                <wp:wrapNone/>
                <wp:docPr id="24" name="Conector reto 24"/>
                <wp:cNvGraphicFramePr/>
                <a:graphic xmlns:a="http://schemas.openxmlformats.org/drawingml/2006/main">
                  <a:graphicData uri="http://schemas.microsoft.com/office/word/2010/wordprocessingShape">
                    <wps:wsp>
                      <wps:cNvCnPr/>
                      <wps:spPr>
                        <a:xfrm>
                          <a:off x="0" y="0"/>
                          <a:ext cx="1168400" cy="0"/>
                        </a:xfrm>
                        <a:prstGeom prst="line">
                          <a:avLst/>
                        </a:prstGeom>
                        <a:ln w="12700">
                          <a:solidFill>
                            <a:srgbClr val="0B24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3827DD" id="Conector reto 24"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3.05pt" to="91.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" strokecolor="#0b2461" strokeweight="1pt"/>
            </w:pict>
          </mc:Fallback>
        </mc:AlternateContent>
      </w:r>
      <w:r w:rsidR="00662308" w:rsidRPr="006C4217">
        <w:rPr>
          <w:rFonts w:cs="Aharoni"/>
          <w:noProof/>
          <w:color w:val="1F497D" w:themeColor="text2"/>
          <w:sz w:val="16"/>
        </w:rPr>
        <mc:AlternateContent>
          <mc:Choice Requires="wps">
            <w:drawing>
              <wp:anchor distT="0" distB="0" distL="114300" distR="114300" simplePos="0" relativeHeight="251711488" behindDoc="0" locked="0" layoutInCell="1" allowOverlap="1" wp14:anchorId="0BE5BF0D" wp14:editId="509373FC">
                <wp:simplePos x="0" y="0"/>
                <wp:positionH relativeFrom="column">
                  <wp:posOffset>-3810</wp:posOffset>
                </wp:positionH>
                <wp:positionV relativeFrom="paragraph">
                  <wp:posOffset>38735</wp:posOffset>
                </wp:positionV>
                <wp:extent cx="1168400" cy="0"/>
                <wp:effectExtent l="0" t="0" r="12700" b="19050"/>
                <wp:wrapNone/>
                <wp:docPr id="7" name="Conector reto 7"/>
                <wp:cNvGraphicFramePr/>
                <a:graphic xmlns:a="http://schemas.openxmlformats.org/drawingml/2006/main">
                  <a:graphicData uri="http://schemas.microsoft.com/office/word/2010/wordprocessingShape">
                    <wps:wsp>
                      <wps:cNvCnPr/>
                      <wps:spPr>
                        <a:xfrm>
                          <a:off x="0" y="0"/>
                          <a:ext cx="1168400" cy="0"/>
                        </a:xfrm>
                        <a:prstGeom prst="line">
                          <a:avLst/>
                        </a:prstGeom>
                        <a:ln w="12700">
                          <a:solidFill>
                            <a:srgbClr val="0B24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6A60E7" id="Conector reto 7"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3.05pt" to="91.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" strokecolor="#0b2461" strokeweight="1pt"/>
            </w:pict>
          </mc:Fallback>
        </mc:AlternateContent>
      </w:r>
    </w:p>
    <w:p w14:paraId="38034296" w14:textId="4BCB891A" w:rsidR="00F37720" w:rsidRDefault="00A01374" w:rsidP="004E6D40">
      <w:pPr>
        <w:ind w:left="2410"/>
        <w:jc w:val="both"/>
        <w:rPr>
          <w:sz w:val="10"/>
        </w:rPr>
      </w:pPr>
      <w:r>
        <w:t xml:space="preserve">O INPI realizou um </w:t>
      </w:r>
      <w:r w:rsidR="004E6D40">
        <w:t xml:space="preserve">conjunto expressivo de entregas </w:t>
      </w:r>
      <w:r w:rsidR="008D0391">
        <w:t>até o presente momento de 2019</w:t>
      </w:r>
      <w:r w:rsidR="00F01492">
        <w:t xml:space="preserve">. As principais realizações marcam a </w:t>
      </w:r>
      <w:proofErr w:type="gramStart"/>
      <w:r w:rsidR="00F01492">
        <w:t>implementação</w:t>
      </w:r>
      <w:proofErr w:type="gramEnd"/>
      <w:r w:rsidR="00F01492">
        <w:t xml:space="preserve"> de uma nova agenda institucional, com </w:t>
      </w:r>
      <w:r w:rsidR="00DF5F30">
        <w:t>avanços</w:t>
      </w:r>
      <w:r>
        <w:t xml:space="preserve"> </w:t>
      </w:r>
      <w:r w:rsidR="00F01492">
        <w:t xml:space="preserve">concretos na prestação de serviços e na gestão do </w:t>
      </w:r>
      <w:r>
        <w:t>Instituto</w:t>
      </w:r>
      <w:r w:rsidR="00F01492">
        <w:t>.</w:t>
      </w:r>
    </w:p>
    <w:p w14:paraId="53577D72" w14:textId="77777777" w:rsidR="00E75077" w:rsidRPr="006C4217" w:rsidRDefault="00E75077" w:rsidP="00D70377">
      <w:pPr>
        <w:spacing w:after="0"/>
        <w:rPr>
          <w:rFonts w:cs="Aharoni"/>
          <w:b/>
          <w:color w:val="1F497D" w:themeColor="text2"/>
          <w:sz w:val="24"/>
        </w:rPr>
      </w:pPr>
      <w:r w:rsidRPr="006C4217">
        <w:rPr>
          <w:rFonts w:cs="Aharoni"/>
          <w:color w:val="1F497D" w:themeColor="text2"/>
          <w:sz w:val="24"/>
        </w:rPr>
        <w:t>PROTOCOLO DE MADRI</w:t>
      </w:r>
    </w:p>
    <w:p w14:paraId="5E744D63" w14:textId="77777777" w:rsidR="00E75077" w:rsidRDefault="00E75077" w:rsidP="00265C0B">
      <w:pPr>
        <w:pStyle w:val="PargrafodaLista"/>
        <w:numPr>
          <w:ilvl w:val="0"/>
          <w:numId w:val="13"/>
        </w:numPr>
        <w:jc w:val="both"/>
        <w:rPr>
          <w:rFonts w:cstheme="minorHAnsi"/>
        </w:rPr>
      </w:pPr>
      <w:r>
        <w:rPr>
          <w:rFonts w:cstheme="minorHAnsi"/>
        </w:rPr>
        <w:t>Adesão do Brasil ao Protocolo de Madri;</w:t>
      </w:r>
    </w:p>
    <w:p w14:paraId="2EC9BA0A" w14:textId="20F14881" w:rsidR="00E75077" w:rsidRPr="005830E4" w:rsidRDefault="00E75077" w:rsidP="00265C0B">
      <w:pPr>
        <w:pStyle w:val="PargrafodaLista"/>
        <w:numPr>
          <w:ilvl w:val="0"/>
          <w:numId w:val="13"/>
        </w:numPr>
        <w:jc w:val="both"/>
        <w:rPr>
          <w:rFonts w:cs="Aharoni"/>
        </w:rPr>
      </w:pPr>
      <w:r w:rsidRPr="00225DAC">
        <w:rPr>
          <w:rFonts w:cstheme="minorHAnsi"/>
        </w:rPr>
        <w:t>Início da operação do INPI no Protocolo de Madri</w:t>
      </w:r>
      <w:r>
        <w:rPr>
          <w:rFonts w:cstheme="minorHAnsi"/>
        </w:rPr>
        <w:t xml:space="preserve"> em 02/10/2019</w:t>
      </w:r>
      <w:r w:rsidR="005830E4">
        <w:rPr>
          <w:rFonts w:cstheme="minorHAnsi"/>
        </w:rPr>
        <w:t>;</w:t>
      </w:r>
    </w:p>
    <w:p w14:paraId="3E6F4D47" w14:textId="3C92CA1D" w:rsidR="00B51D4C" w:rsidRPr="00B51D4C" w:rsidRDefault="00B51D4C" w:rsidP="00B51D4C">
      <w:pPr>
        <w:pStyle w:val="PargrafodaLista"/>
        <w:numPr>
          <w:ilvl w:val="0"/>
          <w:numId w:val="13"/>
        </w:numPr>
        <w:jc w:val="both"/>
        <w:rPr>
          <w:rFonts w:cstheme="minorHAnsi"/>
        </w:rPr>
      </w:pPr>
      <w:r w:rsidRPr="00B51D4C">
        <w:rPr>
          <w:rFonts w:cstheme="minorHAnsi"/>
        </w:rPr>
        <w:t xml:space="preserve">14 pedidos internacionais protocolados no INPI, sendo todos depositados por requerentes nacionais. Desses, </w:t>
      </w:r>
      <w:proofErr w:type="gramStart"/>
      <w:r w:rsidRPr="00B51D4C">
        <w:rPr>
          <w:rFonts w:cstheme="minorHAnsi"/>
        </w:rPr>
        <w:t>7</w:t>
      </w:r>
      <w:proofErr w:type="gramEnd"/>
      <w:r w:rsidRPr="00B51D4C">
        <w:rPr>
          <w:rFonts w:cstheme="minorHAnsi"/>
        </w:rPr>
        <w:t xml:space="preserve"> já foram certificados pelo INPI e enviados à OMPI em até 20 dias contados da respectiva data de depósito (cerca de um terço do prazo limite estipulado pelo Protocolo de Madri), tendo um deles se tornado inscrição internacional em 29 de outubro;</w:t>
      </w:r>
    </w:p>
    <w:p w14:paraId="3B8CAAF9" w14:textId="4BE5F5BD" w:rsidR="00CB6B96" w:rsidRPr="002116D3" w:rsidRDefault="00B51D4C" w:rsidP="00B51D4C">
      <w:pPr>
        <w:pStyle w:val="PargrafodaLista"/>
        <w:numPr>
          <w:ilvl w:val="0"/>
          <w:numId w:val="13"/>
        </w:numPr>
        <w:jc w:val="both"/>
        <w:rPr>
          <w:rFonts w:cstheme="minorHAnsi"/>
        </w:rPr>
      </w:pPr>
      <w:r w:rsidRPr="00B51D4C">
        <w:rPr>
          <w:rFonts w:cstheme="minorHAnsi"/>
        </w:rPr>
        <w:t>393 designações ao Brasil por intermédio da Secretaria Internacional da OMPI. As duas primeiras foram formalmente comun</w:t>
      </w:r>
      <w:r>
        <w:rPr>
          <w:rFonts w:cstheme="minorHAnsi"/>
        </w:rPr>
        <w:t>icadas ao INPI em 24 de outubro</w:t>
      </w:r>
      <w:r w:rsidR="00CB6B96" w:rsidRPr="002116D3">
        <w:rPr>
          <w:rFonts w:cstheme="minorHAnsi"/>
        </w:rPr>
        <w:t>.</w:t>
      </w:r>
    </w:p>
    <w:p w14:paraId="0BF2DAC4" w14:textId="77777777" w:rsidR="00E75077" w:rsidRPr="003F2C8D" w:rsidRDefault="00E75077" w:rsidP="00265C0B">
      <w:pPr>
        <w:spacing w:after="0"/>
        <w:jc w:val="both"/>
        <w:rPr>
          <w:rFonts w:cs="Aharoni"/>
          <w:color w:val="1F497D" w:themeColor="text2"/>
          <w:sz w:val="24"/>
        </w:rPr>
      </w:pPr>
      <w:r w:rsidRPr="003F2C8D">
        <w:rPr>
          <w:rFonts w:cs="Aharoni"/>
          <w:color w:val="1F497D" w:themeColor="text2"/>
          <w:sz w:val="24"/>
        </w:rPr>
        <w:t>COMBATE AO BACKLOG DE PATENTES</w:t>
      </w:r>
    </w:p>
    <w:p w14:paraId="7EBF4F77" w14:textId="77777777" w:rsidR="00E75077" w:rsidRDefault="00E75077" w:rsidP="00265C0B">
      <w:pPr>
        <w:pStyle w:val="PargrafodaLista"/>
        <w:numPr>
          <w:ilvl w:val="0"/>
          <w:numId w:val="13"/>
        </w:numPr>
        <w:jc w:val="both"/>
        <w:rPr>
          <w:rFonts w:cstheme="minorHAnsi"/>
        </w:rPr>
      </w:pPr>
      <w:r>
        <w:rPr>
          <w:rFonts w:cstheme="minorHAnsi"/>
        </w:rPr>
        <w:t>Implantação do Plano de Combate ao B</w:t>
      </w:r>
      <w:r w:rsidRPr="007B4EDE">
        <w:rPr>
          <w:rFonts w:cstheme="minorHAnsi"/>
        </w:rPr>
        <w:t xml:space="preserve">acklog </w:t>
      </w:r>
      <w:r>
        <w:rPr>
          <w:rFonts w:cstheme="minorHAnsi"/>
        </w:rPr>
        <w:t>de Patentes</w:t>
      </w:r>
      <w:r w:rsidRPr="007B4EDE">
        <w:rPr>
          <w:rFonts w:cstheme="minorHAnsi"/>
        </w:rPr>
        <w:t>:</w:t>
      </w:r>
      <w:r>
        <w:rPr>
          <w:rFonts w:cstheme="minorHAnsi"/>
        </w:rPr>
        <w:t xml:space="preserve"> Resoluções INPI/PR n° 240 e n</w:t>
      </w:r>
      <w:r w:rsidRPr="007B4EDE">
        <w:rPr>
          <w:rFonts w:cstheme="minorHAnsi"/>
        </w:rPr>
        <w:t>º 241/2019 e Normas de Execução SEI n° 1 e nº 7/2019/DIRPA/PR</w:t>
      </w:r>
      <w:r>
        <w:rPr>
          <w:rFonts w:cstheme="minorHAnsi"/>
        </w:rPr>
        <w:t>;</w:t>
      </w:r>
    </w:p>
    <w:p w14:paraId="0C588643" w14:textId="43747F37" w:rsidR="00E75077" w:rsidRPr="004F58B7" w:rsidRDefault="00E75077" w:rsidP="0038700C">
      <w:pPr>
        <w:pStyle w:val="PargrafodaLista"/>
        <w:numPr>
          <w:ilvl w:val="0"/>
          <w:numId w:val="13"/>
        </w:numPr>
        <w:jc w:val="both"/>
        <w:rPr>
          <w:rFonts w:cs="Aharoni"/>
        </w:rPr>
      </w:pPr>
      <w:r>
        <w:rPr>
          <w:rFonts w:cstheme="minorHAnsi"/>
        </w:rPr>
        <w:t xml:space="preserve">Redução de </w:t>
      </w:r>
      <w:r w:rsidR="0038700C">
        <w:rPr>
          <w:rFonts w:cstheme="minorHAnsi"/>
        </w:rPr>
        <w:t>7%</w:t>
      </w:r>
      <w:r>
        <w:rPr>
          <w:rFonts w:cstheme="minorHAnsi"/>
        </w:rPr>
        <w:t xml:space="preserve"> no número de </w:t>
      </w:r>
      <w:r w:rsidRPr="007B4EDE">
        <w:rPr>
          <w:rFonts w:cstheme="minorHAnsi"/>
        </w:rPr>
        <w:t xml:space="preserve">pedidos do Projeto de Combate ao </w:t>
      </w:r>
      <w:r w:rsidRPr="00166349">
        <w:rPr>
          <w:rFonts w:cstheme="minorHAnsi"/>
        </w:rPr>
        <w:t>Backlog</w:t>
      </w:r>
      <w:r w:rsidRPr="007B4EDE">
        <w:rPr>
          <w:rFonts w:cstheme="minorHAnsi"/>
        </w:rPr>
        <w:t xml:space="preserve"> de Patentes</w:t>
      </w:r>
      <w:r>
        <w:rPr>
          <w:rFonts w:cstheme="minorHAnsi"/>
        </w:rPr>
        <w:t xml:space="preserve">, em três meses: </w:t>
      </w:r>
      <w:r w:rsidR="0038700C" w:rsidRPr="001E7853">
        <w:rPr>
          <w:rFonts w:cstheme="minorHAnsi"/>
        </w:rPr>
        <w:t>de 149,94 mil, em 01/08/2019, para 1</w:t>
      </w:r>
      <w:r w:rsidR="0055448E" w:rsidRPr="001E7853">
        <w:rPr>
          <w:rFonts w:cstheme="minorHAnsi"/>
        </w:rPr>
        <w:t>2</w:t>
      </w:r>
      <w:r w:rsidR="00512AB1" w:rsidRPr="001E7853">
        <w:rPr>
          <w:rFonts w:cstheme="minorHAnsi"/>
        </w:rPr>
        <w:t>8</w:t>
      </w:r>
      <w:r w:rsidR="0038700C" w:rsidRPr="001E7853">
        <w:rPr>
          <w:rFonts w:cstheme="minorHAnsi"/>
        </w:rPr>
        <w:t>,</w:t>
      </w:r>
      <w:r w:rsidR="00512AB1" w:rsidRPr="001E7853">
        <w:rPr>
          <w:rFonts w:cstheme="minorHAnsi"/>
        </w:rPr>
        <w:t>70</w:t>
      </w:r>
      <w:r w:rsidR="0038700C" w:rsidRPr="001E7853">
        <w:rPr>
          <w:rFonts w:cstheme="minorHAnsi"/>
        </w:rPr>
        <w:t xml:space="preserve"> mil até </w:t>
      </w:r>
      <w:r w:rsidR="00512AB1" w:rsidRPr="001E7853">
        <w:rPr>
          <w:rFonts w:cstheme="minorHAnsi"/>
        </w:rPr>
        <w:t>29</w:t>
      </w:r>
      <w:r w:rsidR="0038700C" w:rsidRPr="001E7853">
        <w:rPr>
          <w:rFonts w:cstheme="minorHAnsi"/>
        </w:rPr>
        <w:t>/1</w:t>
      </w:r>
      <w:r w:rsidR="00512AB1" w:rsidRPr="001E7853">
        <w:rPr>
          <w:rFonts w:cstheme="minorHAnsi"/>
        </w:rPr>
        <w:t>0</w:t>
      </w:r>
      <w:r w:rsidR="0038700C" w:rsidRPr="001E7853">
        <w:rPr>
          <w:rFonts w:cstheme="minorHAnsi"/>
        </w:rPr>
        <w:t>/2019</w:t>
      </w:r>
      <w:r w:rsidR="0055448E" w:rsidRPr="001E7853">
        <w:rPr>
          <w:rStyle w:val="Refdenotaderodap"/>
          <w:rFonts w:cstheme="minorHAnsi"/>
        </w:rPr>
        <w:footnoteReference w:id="2"/>
      </w:r>
      <w:r w:rsidRPr="001E7853">
        <w:rPr>
          <w:rFonts w:cstheme="minorHAnsi"/>
        </w:rPr>
        <w:t>.</w:t>
      </w:r>
    </w:p>
    <w:p w14:paraId="3B237FE6" w14:textId="77777777" w:rsidR="00E75077" w:rsidRPr="003F2C8D" w:rsidRDefault="00E75077" w:rsidP="00265C0B">
      <w:pPr>
        <w:spacing w:after="0"/>
        <w:jc w:val="both"/>
        <w:rPr>
          <w:rFonts w:cs="Aharoni"/>
          <w:color w:val="1F497D" w:themeColor="text2"/>
          <w:sz w:val="24"/>
        </w:rPr>
      </w:pPr>
      <w:r w:rsidRPr="003F2C8D">
        <w:rPr>
          <w:rFonts w:cs="Aharoni"/>
          <w:color w:val="1F497D" w:themeColor="text2"/>
          <w:sz w:val="24"/>
        </w:rPr>
        <w:t>PLANO PI DIGITAL</w:t>
      </w:r>
    </w:p>
    <w:p w14:paraId="5BEE5FF0" w14:textId="77777777" w:rsidR="00E75077" w:rsidRPr="00926521" w:rsidRDefault="00E75077" w:rsidP="00265C0B">
      <w:pPr>
        <w:pStyle w:val="PargrafodaLista"/>
        <w:numPr>
          <w:ilvl w:val="0"/>
          <w:numId w:val="13"/>
        </w:numPr>
        <w:jc w:val="both"/>
        <w:rPr>
          <w:rFonts w:cs="Aharoni"/>
        </w:rPr>
      </w:pPr>
      <w:proofErr w:type="gramStart"/>
      <w:r w:rsidRPr="00926521">
        <w:rPr>
          <w:rFonts w:cstheme="minorHAnsi"/>
        </w:rPr>
        <w:t>Implementação</w:t>
      </w:r>
      <w:proofErr w:type="gramEnd"/>
      <w:r w:rsidRPr="00926521">
        <w:rPr>
          <w:rFonts w:cstheme="minorHAnsi"/>
        </w:rPr>
        <w:t xml:space="preserve"> do módulo E-Chip para peticionamento eletrônico nos serviços de topografias de circuitos integrados: </w:t>
      </w:r>
      <w:r w:rsidRPr="00926521">
        <w:rPr>
          <w:rFonts w:cs="Aharoni"/>
        </w:rPr>
        <w:t>100% dos serviços prestados pelo INPI em meio eletrônico</w:t>
      </w:r>
      <w:r w:rsidRPr="00926521">
        <w:rPr>
          <w:rFonts w:cstheme="minorHAnsi"/>
        </w:rPr>
        <w:t>;</w:t>
      </w:r>
    </w:p>
    <w:p w14:paraId="62E35BAB" w14:textId="77777777" w:rsidR="00E75077" w:rsidRPr="001E56BA" w:rsidRDefault="00E75077" w:rsidP="00265C0B">
      <w:pPr>
        <w:pStyle w:val="PargrafodaLista"/>
        <w:numPr>
          <w:ilvl w:val="0"/>
          <w:numId w:val="13"/>
        </w:numPr>
        <w:jc w:val="both"/>
        <w:rPr>
          <w:rFonts w:cstheme="minorHAnsi"/>
        </w:rPr>
      </w:pPr>
      <w:r>
        <w:rPr>
          <w:rFonts w:cstheme="minorHAnsi"/>
        </w:rPr>
        <w:t>P</w:t>
      </w:r>
      <w:r w:rsidRPr="001E56BA">
        <w:rPr>
          <w:rFonts w:cstheme="minorHAnsi"/>
        </w:rPr>
        <w:t>ublicação da Nova C</w:t>
      </w:r>
      <w:r>
        <w:rPr>
          <w:rFonts w:cstheme="minorHAnsi"/>
        </w:rPr>
        <w:t>arta de Serviços do INPI</w:t>
      </w:r>
      <w:r w:rsidRPr="001E56BA">
        <w:rPr>
          <w:rFonts w:cstheme="minorHAnsi"/>
        </w:rPr>
        <w:t>;</w:t>
      </w:r>
    </w:p>
    <w:p w14:paraId="47409506" w14:textId="77777777" w:rsidR="00E75077" w:rsidRDefault="00E75077" w:rsidP="00265C0B">
      <w:pPr>
        <w:pStyle w:val="PargrafodaLista"/>
        <w:numPr>
          <w:ilvl w:val="0"/>
          <w:numId w:val="13"/>
        </w:numPr>
        <w:jc w:val="both"/>
        <w:rPr>
          <w:rFonts w:cstheme="minorHAnsi"/>
        </w:rPr>
      </w:pPr>
      <w:r>
        <w:rPr>
          <w:rFonts w:cstheme="minorHAnsi"/>
        </w:rPr>
        <w:t xml:space="preserve">Publicação do </w:t>
      </w:r>
      <w:r w:rsidRPr="00435C07">
        <w:rPr>
          <w:rFonts w:cstheme="minorHAnsi"/>
        </w:rPr>
        <w:t>Plano de Dados Abertos do INPI para o Biênio 2019-2020</w:t>
      </w:r>
      <w:r>
        <w:rPr>
          <w:rFonts w:cstheme="minorHAnsi"/>
        </w:rPr>
        <w:t>;</w:t>
      </w:r>
    </w:p>
    <w:p w14:paraId="13A1E238" w14:textId="77777777" w:rsidR="00E75077" w:rsidRPr="004F58B7" w:rsidRDefault="00E75077" w:rsidP="00265C0B">
      <w:pPr>
        <w:pStyle w:val="PargrafodaLista"/>
        <w:numPr>
          <w:ilvl w:val="0"/>
          <w:numId w:val="13"/>
        </w:numPr>
        <w:jc w:val="both"/>
        <w:rPr>
          <w:rFonts w:cs="Aharoni"/>
        </w:rPr>
      </w:pPr>
      <w:r>
        <w:rPr>
          <w:rFonts w:cstheme="minorHAnsi"/>
        </w:rPr>
        <w:t xml:space="preserve">Publicação da </w:t>
      </w:r>
      <w:r w:rsidRPr="00435C07">
        <w:rPr>
          <w:rFonts w:cstheme="minorHAnsi"/>
        </w:rPr>
        <w:t>Política de Relacion</w:t>
      </w:r>
      <w:r>
        <w:rPr>
          <w:rFonts w:cstheme="minorHAnsi"/>
        </w:rPr>
        <w:t>amento e Transparência do INPI.</w:t>
      </w:r>
    </w:p>
    <w:p w14:paraId="44704C6B" w14:textId="77777777" w:rsidR="00E75077" w:rsidRPr="003F2C8D" w:rsidRDefault="00E75077" w:rsidP="00265C0B">
      <w:pPr>
        <w:spacing w:after="0"/>
        <w:jc w:val="both"/>
        <w:rPr>
          <w:rFonts w:cs="Aharoni"/>
          <w:color w:val="1F497D" w:themeColor="text2"/>
          <w:sz w:val="24"/>
        </w:rPr>
      </w:pPr>
      <w:r w:rsidRPr="00D70377">
        <w:rPr>
          <w:rFonts w:cs="Aharoni"/>
          <w:i/>
          <w:color w:val="1F497D" w:themeColor="text2"/>
          <w:sz w:val="24"/>
        </w:rPr>
        <w:t>PATENT PROSECUTION HIGHWAY</w:t>
      </w:r>
      <w:r w:rsidRPr="003F2C8D">
        <w:rPr>
          <w:rFonts w:cs="Aharoni"/>
          <w:color w:val="1F497D" w:themeColor="text2"/>
          <w:sz w:val="24"/>
        </w:rPr>
        <w:t xml:space="preserve"> (PPH)</w:t>
      </w:r>
    </w:p>
    <w:p w14:paraId="2330890D" w14:textId="77777777" w:rsidR="00E75077" w:rsidRPr="00E72F15" w:rsidRDefault="00E75077" w:rsidP="00265C0B">
      <w:pPr>
        <w:pStyle w:val="PargrafodaLista"/>
        <w:numPr>
          <w:ilvl w:val="0"/>
          <w:numId w:val="13"/>
        </w:numPr>
        <w:jc w:val="both"/>
        <w:rPr>
          <w:rFonts w:cstheme="minorHAnsi"/>
        </w:rPr>
      </w:pPr>
      <w:r w:rsidRPr="00E72F15">
        <w:rPr>
          <w:rFonts w:cstheme="minorHAnsi"/>
        </w:rPr>
        <w:t xml:space="preserve">PPH PROSUL III: redução de 329 para 34 dias no tempo médio de decisão de pedidos em comparação à Fase I, ou seja, praticamente </w:t>
      </w:r>
      <w:proofErr w:type="gramStart"/>
      <w:r w:rsidRPr="00E72F15">
        <w:rPr>
          <w:rFonts w:cstheme="minorHAnsi"/>
        </w:rPr>
        <w:t>4</w:t>
      </w:r>
      <w:proofErr w:type="gramEnd"/>
      <w:r w:rsidRPr="00E72F15">
        <w:rPr>
          <w:rFonts w:cstheme="minorHAnsi"/>
        </w:rPr>
        <w:t xml:space="preserve"> pedidos de patente decididos em 1 mês;</w:t>
      </w:r>
    </w:p>
    <w:p w14:paraId="18068BF2" w14:textId="77777777" w:rsidR="00E75077" w:rsidRPr="00E72F15" w:rsidRDefault="00E75077" w:rsidP="00265C0B">
      <w:pPr>
        <w:pStyle w:val="PargrafodaLista"/>
        <w:numPr>
          <w:ilvl w:val="0"/>
          <w:numId w:val="13"/>
        </w:numPr>
        <w:jc w:val="both"/>
        <w:rPr>
          <w:rFonts w:cstheme="minorHAnsi"/>
        </w:rPr>
      </w:pPr>
      <w:r w:rsidRPr="00E72F15">
        <w:rPr>
          <w:rFonts w:cstheme="minorHAnsi"/>
        </w:rPr>
        <w:t>PPH JPO II (Japão): redução de 143 para 56 dias no tempo médio de avaliação dos novos requerimentos em comparação à Fase I;</w:t>
      </w:r>
    </w:p>
    <w:p w14:paraId="4E337CAF" w14:textId="77777777" w:rsidR="00E75077" w:rsidRPr="00E72F15" w:rsidRDefault="00E75077" w:rsidP="00265C0B">
      <w:pPr>
        <w:pStyle w:val="PargrafodaLista"/>
        <w:numPr>
          <w:ilvl w:val="0"/>
          <w:numId w:val="13"/>
        </w:numPr>
        <w:jc w:val="both"/>
        <w:rPr>
          <w:rFonts w:cstheme="minorHAnsi"/>
        </w:rPr>
      </w:pPr>
      <w:r w:rsidRPr="00E72F15">
        <w:rPr>
          <w:rFonts w:cstheme="minorHAnsi"/>
        </w:rPr>
        <w:t>Expansão do acesso ao PPH para todas as áreas tecnológicas e aumento na capacidade de admissão de requerimentos, de 300 em 2018 para 400 por ciclo anual.</w:t>
      </w:r>
    </w:p>
    <w:p w14:paraId="28432123" w14:textId="4E299621" w:rsidR="00E75077" w:rsidRPr="003F2C8D" w:rsidRDefault="00E75077" w:rsidP="00265C0B">
      <w:pPr>
        <w:spacing w:after="0"/>
        <w:jc w:val="both"/>
        <w:rPr>
          <w:rFonts w:cs="Aharoni"/>
          <w:color w:val="1F497D" w:themeColor="text2"/>
          <w:sz w:val="24"/>
        </w:rPr>
      </w:pPr>
      <w:r w:rsidRPr="003F2C8D">
        <w:rPr>
          <w:rFonts w:cs="Aharoni"/>
          <w:color w:val="1F497D" w:themeColor="text2"/>
          <w:sz w:val="24"/>
        </w:rPr>
        <w:t>GERAÇÃO DE INTELIGÊNCIA EM PI</w:t>
      </w:r>
    </w:p>
    <w:p w14:paraId="325B1435" w14:textId="77777777" w:rsidR="00E75077" w:rsidRPr="005742A5" w:rsidRDefault="00E75077" w:rsidP="00265C0B">
      <w:pPr>
        <w:pStyle w:val="PargrafodaLista"/>
        <w:numPr>
          <w:ilvl w:val="0"/>
          <w:numId w:val="13"/>
        </w:numPr>
        <w:jc w:val="both"/>
        <w:rPr>
          <w:rFonts w:cstheme="minorHAnsi"/>
        </w:rPr>
      </w:pPr>
      <w:r>
        <w:rPr>
          <w:rFonts w:cstheme="minorHAnsi"/>
        </w:rPr>
        <w:t>E</w:t>
      </w:r>
      <w:r w:rsidRPr="005742A5">
        <w:rPr>
          <w:rFonts w:cstheme="minorHAnsi"/>
        </w:rPr>
        <w:t xml:space="preserve">studo "Uso do </w:t>
      </w:r>
      <w:r>
        <w:rPr>
          <w:rFonts w:cstheme="minorHAnsi"/>
        </w:rPr>
        <w:t xml:space="preserve">sistema de PI </w:t>
      </w:r>
      <w:proofErr w:type="gramStart"/>
      <w:r>
        <w:rPr>
          <w:rFonts w:cstheme="minorHAnsi"/>
        </w:rPr>
        <w:t>pelas startups</w:t>
      </w:r>
      <w:proofErr w:type="gramEnd"/>
      <w:r>
        <w:rPr>
          <w:rFonts w:cstheme="minorHAnsi"/>
        </w:rPr>
        <w:t>"</w:t>
      </w:r>
      <w:r w:rsidRPr="005742A5">
        <w:rPr>
          <w:rFonts w:cstheme="minorHAnsi"/>
        </w:rPr>
        <w:t xml:space="preserve">; </w:t>
      </w:r>
    </w:p>
    <w:p w14:paraId="6B22FC95" w14:textId="77777777" w:rsidR="00E75077" w:rsidRPr="005742A5" w:rsidRDefault="00E75077" w:rsidP="00265C0B">
      <w:pPr>
        <w:pStyle w:val="PargrafodaLista"/>
        <w:numPr>
          <w:ilvl w:val="0"/>
          <w:numId w:val="13"/>
        </w:numPr>
        <w:jc w:val="both"/>
        <w:rPr>
          <w:rFonts w:cstheme="minorHAnsi"/>
        </w:rPr>
      </w:pPr>
      <w:r w:rsidRPr="005742A5">
        <w:rPr>
          <w:rFonts w:cstheme="minorHAnsi"/>
        </w:rPr>
        <w:t xml:space="preserve">Estudo "Biotecnologia e Tratado de Budapeste"; </w:t>
      </w:r>
    </w:p>
    <w:p w14:paraId="3840DD56" w14:textId="6BD64CBA" w:rsidR="00E75077" w:rsidRPr="004F58B7" w:rsidRDefault="00E75077" w:rsidP="00265C0B">
      <w:pPr>
        <w:pStyle w:val="PargrafodaLista"/>
        <w:numPr>
          <w:ilvl w:val="0"/>
          <w:numId w:val="13"/>
        </w:numPr>
        <w:jc w:val="both"/>
        <w:rPr>
          <w:rFonts w:cs="Aharoni"/>
        </w:rPr>
      </w:pPr>
      <w:r w:rsidRPr="005742A5">
        <w:rPr>
          <w:rFonts w:cstheme="minorHAnsi"/>
        </w:rPr>
        <w:t>Estudo "Mapeamento tecnológico em documentos de p</w:t>
      </w:r>
      <w:r>
        <w:rPr>
          <w:rFonts w:cstheme="minorHAnsi"/>
        </w:rPr>
        <w:t>atentes sobre impressoras 3D"</w:t>
      </w:r>
      <w:r w:rsidR="00D70377">
        <w:rPr>
          <w:rFonts w:cstheme="minorHAnsi"/>
        </w:rPr>
        <w:t>;</w:t>
      </w:r>
    </w:p>
    <w:p w14:paraId="2B77F3CD" w14:textId="77777777" w:rsidR="00E75077" w:rsidRDefault="00E75077" w:rsidP="00265C0B">
      <w:pPr>
        <w:pStyle w:val="PargrafodaLista"/>
        <w:numPr>
          <w:ilvl w:val="0"/>
          <w:numId w:val="13"/>
        </w:numPr>
        <w:jc w:val="both"/>
        <w:rPr>
          <w:rFonts w:cstheme="minorHAnsi"/>
        </w:rPr>
      </w:pPr>
      <w:r w:rsidRPr="00E97E22">
        <w:rPr>
          <w:rFonts w:cstheme="minorHAnsi"/>
        </w:rPr>
        <w:t>Estudo sobre "A Contribuição dos Setores Intensivos em</w:t>
      </w:r>
      <w:r>
        <w:rPr>
          <w:rFonts w:cstheme="minorHAnsi"/>
        </w:rPr>
        <w:t xml:space="preserve"> PI para a Economia Brasileira" (</w:t>
      </w:r>
      <w:r w:rsidRPr="00E97E22">
        <w:rPr>
          <w:rFonts w:cstheme="minorHAnsi"/>
        </w:rPr>
        <w:t>Relatório Preliminar</w:t>
      </w:r>
      <w:r>
        <w:rPr>
          <w:rFonts w:cstheme="minorHAnsi"/>
        </w:rPr>
        <w:t>);</w:t>
      </w:r>
    </w:p>
    <w:p w14:paraId="33D0C4DB" w14:textId="67B60E6C" w:rsidR="00E75077" w:rsidRPr="004F58B7" w:rsidRDefault="00E75077" w:rsidP="00265C0B">
      <w:pPr>
        <w:pStyle w:val="PargrafodaLista"/>
        <w:numPr>
          <w:ilvl w:val="0"/>
          <w:numId w:val="13"/>
        </w:numPr>
        <w:jc w:val="both"/>
        <w:rPr>
          <w:rFonts w:cs="Aharoni"/>
        </w:rPr>
      </w:pPr>
      <w:r>
        <w:rPr>
          <w:rFonts w:cstheme="minorHAnsi"/>
        </w:rPr>
        <w:t>Estudo sobre "I</w:t>
      </w:r>
      <w:r w:rsidRPr="00E97E22">
        <w:rPr>
          <w:rFonts w:cstheme="minorHAnsi"/>
        </w:rPr>
        <w:t>ndica</w:t>
      </w:r>
      <w:r w:rsidR="00FB117C">
        <w:rPr>
          <w:rFonts w:cstheme="minorHAnsi"/>
        </w:rPr>
        <w:t>dores de Propriedade Industrial – e</w:t>
      </w:r>
      <w:r>
        <w:rPr>
          <w:rFonts w:cstheme="minorHAnsi"/>
        </w:rPr>
        <w:t>dição 2019" (</w:t>
      </w:r>
      <w:r w:rsidRPr="00E97E22">
        <w:rPr>
          <w:rFonts w:cstheme="minorHAnsi"/>
        </w:rPr>
        <w:t>Relatório Preliminar</w:t>
      </w:r>
      <w:r>
        <w:rPr>
          <w:rFonts w:cstheme="minorHAnsi"/>
        </w:rPr>
        <w:t>)</w:t>
      </w:r>
      <w:r w:rsidRPr="00E97E22">
        <w:rPr>
          <w:rFonts w:cstheme="minorHAnsi"/>
        </w:rPr>
        <w:t>.</w:t>
      </w:r>
    </w:p>
    <w:p w14:paraId="6B1CE70A" w14:textId="7C57E48E" w:rsidR="00E75077" w:rsidRPr="003F2C8D" w:rsidRDefault="00E75077" w:rsidP="00265C0B">
      <w:pPr>
        <w:spacing w:after="0"/>
        <w:jc w:val="both"/>
        <w:rPr>
          <w:rFonts w:cs="Aharoni"/>
          <w:color w:val="1F497D" w:themeColor="text2"/>
          <w:sz w:val="24"/>
        </w:rPr>
      </w:pPr>
      <w:r w:rsidRPr="003F2C8D">
        <w:rPr>
          <w:rFonts w:cs="Aharoni"/>
          <w:color w:val="1F497D" w:themeColor="text2"/>
          <w:sz w:val="24"/>
        </w:rPr>
        <w:t xml:space="preserve">ESTÍMULO À GERAÇÃO DE </w:t>
      </w:r>
      <w:r w:rsidR="008D0391">
        <w:rPr>
          <w:rFonts w:cs="Aharoni"/>
          <w:color w:val="1F497D" w:themeColor="text2"/>
          <w:sz w:val="24"/>
        </w:rPr>
        <w:t xml:space="preserve">PROPRIEDADE INTELECTUAL EM </w:t>
      </w:r>
      <w:r w:rsidRPr="003F2C8D">
        <w:rPr>
          <w:rFonts w:cs="Aharoni"/>
          <w:color w:val="1F497D" w:themeColor="text2"/>
          <w:sz w:val="24"/>
        </w:rPr>
        <w:t>NEGÓCIOS INOVADORES</w:t>
      </w:r>
    </w:p>
    <w:p w14:paraId="4ED85089" w14:textId="77777777" w:rsidR="00E75077" w:rsidRPr="00D2021F" w:rsidRDefault="00E75077" w:rsidP="00265C0B">
      <w:pPr>
        <w:pStyle w:val="PargrafodaLista"/>
        <w:numPr>
          <w:ilvl w:val="0"/>
          <w:numId w:val="13"/>
        </w:numPr>
        <w:jc w:val="both"/>
        <w:rPr>
          <w:rFonts w:cs="Aharoni"/>
        </w:rPr>
      </w:pPr>
      <w:r w:rsidRPr="00311E74">
        <w:rPr>
          <w:rFonts w:cstheme="minorHAnsi"/>
        </w:rPr>
        <w:t>Assinatura de M</w:t>
      </w:r>
      <w:r>
        <w:rPr>
          <w:rFonts w:cstheme="minorHAnsi"/>
        </w:rPr>
        <w:t xml:space="preserve">emorando de entendimentos </w:t>
      </w:r>
      <w:r w:rsidRPr="00311E74">
        <w:rPr>
          <w:rFonts w:cstheme="minorHAnsi"/>
        </w:rPr>
        <w:t>entre o INPI e a Embaixada da Dinamarca</w:t>
      </w:r>
      <w:r>
        <w:rPr>
          <w:rFonts w:cstheme="minorHAnsi"/>
        </w:rPr>
        <w:t>,</w:t>
      </w:r>
      <w:r w:rsidRPr="00311E74">
        <w:rPr>
          <w:rFonts w:cstheme="minorHAnsi"/>
        </w:rPr>
        <w:t xml:space="preserve"> </w:t>
      </w:r>
      <w:r>
        <w:rPr>
          <w:rFonts w:cstheme="minorHAnsi"/>
        </w:rPr>
        <w:t xml:space="preserve">na área de inovação. Definição de </w:t>
      </w:r>
      <w:r w:rsidRPr="0099198D">
        <w:rPr>
          <w:rFonts w:cstheme="minorHAnsi"/>
        </w:rPr>
        <w:t>tr</w:t>
      </w:r>
      <w:r>
        <w:rPr>
          <w:rFonts w:cstheme="minorHAnsi"/>
        </w:rPr>
        <w:t>ês áreas tecnológicas em 2019: Saúde, A</w:t>
      </w:r>
      <w:r w:rsidRPr="0099198D">
        <w:rPr>
          <w:rFonts w:cstheme="minorHAnsi"/>
        </w:rPr>
        <w:t>gr</w:t>
      </w:r>
      <w:r>
        <w:rPr>
          <w:rFonts w:cstheme="minorHAnsi"/>
        </w:rPr>
        <w:t xml:space="preserve">onegócio e Energias Renováveis. Instituições brasileiras convidadas a participar: </w:t>
      </w:r>
      <w:r w:rsidRPr="0099198D">
        <w:rPr>
          <w:rFonts w:cstheme="minorHAnsi"/>
        </w:rPr>
        <w:t>Embrapa, IAPAR, Unicamp, Fiocruz e TECPAR</w:t>
      </w:r>
      <w:r>
        <w:rPr>
          <w:rFonts w:cstheme="minorHAnsi"/>
        </w:rPr>
        <w:t>;</w:t>
      </w:r>
    </w:p>
    <w:p w14:paraId="5B9672CE" w14:textId="5773A763" w:rsidR="00E75077" w:rsidRPr="004F58B7" w:rsidRDefault="00E75077" w:rsidP="00265C0B">
      <w:pPr>
        <w:pStyle w:val="PargrafodaLista"/>
        <w:numPr>
          <w:ilvl w:val="0"/>
          <w:numId w:val="13"/>
        </w:numPr>
        <w:jc w:val="both"/>
        <w:rPr>
          <w:rFonts w:cs="Aharoni"/>
        </w:rPr>
      </w:pPr>
      <w:r>
        <w:rPr>
          <w:rFonts w:cstheme="minorHAnsi"/>
        </w:rPr>
        <w:t>1.481</w:t>
      </w:r>
      <w:r w:rsidR="00DC4583">
        <w:rPr>
          <w:rFonts w:cstheme="minorHAnsi"/>
        </w:rPr>
        <w:t xml:space="preserve"> </w:t>
      </w:r>
      <w:r>
        <w:rPr>
          <w:rFonts w:cstheme="minorHAnsi"/>
        </w:rPr>
        <w:t xml:space="preserve">usuários brasileiros cadastrados na ferramenta </w:t>
      </w:r>
      <w:r w:rsidRPr="0026373B">
        <w:rPr>
          <w:rFonts w:cstheme="minorHAnsi"/>
          <w:i/>
        </w:rPr>
        <w:t>IP Marketplace</w:t>
      </w:r>
      <w:r>
        <w:rPr>
          <w:rFonts w:cstheme="minorHAnsi"/>
        </w:rPr>
        <w:t>: o Brasil é o primeiro colocado com 34,16% do total de usuários.</w:t>
      </w:r>
    </w:p>
    <w:p w14:paraId="0FD30146" w14:textId="77777777" w:rsidR="008B44C2" w:rsidRPr="002F5E41" w:rsidRDefault="008B44C2" w:rsidP="00265C0B">
      <w:pPr>
        <w:spacing w:after="0"/>
        <w:jc w:val="both"/>
        <w:rPr>
          <w:rFonts w:eastAsia="Calibri" w:cs="Aharoni"/>
          <w:color w:val="0B2461"/>
          <w:sz w:val="24"/>
          <w:lang w:eastAsia="en-US"/>
        </w:rPr>
      </w:pPr>
      <w:r w:rsidRPr="002F5E41">
        <w:rPr>
          <w:rFonts w:eastAsia="Calibri" w:cs="Aharoni"/>
          <w:color w:val="0B2461"/>
          <w:sz w:val="24"/>
          <w:lang w:eastAsia="en-US"/>
        </w:rPr>
        <w:t>PROMOÇÃO PÚBLICA DA PI E EXPANSÃO DO USO DO SISTEMA POR NACIONAIS</w:t>
      </w:r>
    </w:p>
    <w:p w14:paraId="699F4E26" w14:textId="43CD4BD1" w:rsidR="008B44C2" w:rsidRPr="00BD03B6" w:rsidRDefault="008B44C2" w:rsidP="00265C0B">
      <w:pPr>
        <w:pStyle w:val="PargrafodaLista"/>
        <w:numPr>
          <w:ilvl w:val="0"/>
          <w:numId w:val="13"/>
        </w:numPr>
        <w:jc w:val="both"/>
        <w:rPr>
          <w:rFonts w:cstheme="minorHAnsi"/>
        </w:rPr>
      </w:pPr>
      <w:r w:rsidRPr="00C246B6">
        <w:rPr>
          <w:rFonts w:cstheme="minorHAnsi"/>
        </w:rPr>
        <w:t xml:space="preserve">Maior inserção do INPI em </w:t>
      </w:r>
      <w:r w:rsidRPr="00205077">
        <w:rPr>
          <w:rFonts w:cstheme="minorHAnsi"/>
          <w:i/>
        </w:rPr>
        <w:t>clusters</w:t>
      </w:r>
      <w:r w:rsidRPr="00C246B6">
        <w:rPr>
          <w:rFonts w:cstheme="minorHAnsi"/>
        </w:rPr>
        <w:t xml:space="preserve"> de inovaçã</w:t>
      </w:r>
      <w:r w:rsidR="00C246B6">
        <w:rPr>
          <w:rFonts w:cstheme="minorHAnsi"/>
        </w:rPr>
        <w:t>o: Acordo de Cooperação Técnica, i</w:t>
      </w:r>
      <w:r>
        <w:rPr>
          <w:rFonts w:cstheme="minorHAnsi"/>
        </w:rPr>
        <w:t>nauguração da Unidade Regional do INPI no Parque Tecnológico da Paraíba (</w:t>
      </w:r>
      <w:proofErr w:type="spellStart"/>
      <w:proofErr w:type="gramStart"/>
      <w:r>
        <w:rPr>
          <w:rFonts w:cstheme="minorHAnsi"/>
        </w:rPr>
        <w:t>PqTcPB</w:t>
      </w:r>
      <w:proofErr w:type="spellEnd"/>
      <w:proofErr w:type="gramEnd"/>
      <w:r>
        <w:rPr>
          <w:rFonts w:cstheme="minorHAnsi"/>
        </w:rPr>
        <w:t>)</w:t>
      </w:r>
      <w:r w:rsidR="001177AF">
        <w:rPr>
          <w:rFonts w:cstheme="minorHAnsi"/>
        </w:rPr>
        <w:t>;</w:t>
      </w:r>
    </w:p>
    <w:p w14:paraId="1F85F56D" w14:textId="77777777" w:rsidR="008B44C2" w:rsidRPr="00BD03B6" w:rsidRDefault="008B44C2" w:rsidP="00265C0B">
      <w:pPr>
        <w:pStyle w:val="PargrafodaLista"/>
        <w:numPr>
          <w:ilvl w:val="0"/>
          <w:numId w:val="13"/>
        </w:numPr>
        <w:jc w:val="both"/>
        <w:rPr>
          <w:rFonts w:cstheme="minorHAnsi"/>
        </w:rPr>
      </w:pPr>
      <w:r>
        <w:rPr>
          <w:rFonts w:cstheme="minorHAnsi"/>
        </w:rPr>
        <w:t xml:space="preserve">Assinatura do protocolo de Intenções </w:t>
      </w:r>
      <w:r w:rsidRPr="00C246B6">
        <w:rPr>
          <w:rFonts w:cstheme="minorHAnsi"/>
        </w:rPr>
        <w:t>e promoção dos serviços do INPI junto ao ITA</w:t>
      </w:r>
      <w:r>
        <w:rPr>
          <w:rFonts w:cstheme="minorHAnsi"/>
        </w:rPr>
        <w:t>;</w:t>
      </w:r>
    </w:p>
    <w:p w14:paraId="71252678" w14:textId="77777777" w:rsidR="008B44C2" w:rsidRPr="00BD03B6" w:rsidRDefault="008B44C2" w:rsidP="00265C0B">
      <w:pPr>
        <w:pStyle w:val="PargrafodaLista"/>
        <w:numPr>
          <w:ilvl w:val="0"/>
          <w:numId w:val="13"/>
        </w:numPr>
        <w:jc w:val="both"/>
        <w:rPr>
          <w:rFonts w:cstheme="minorHAnsi"/>
        </w:rPr>
      </w:pPr>
      <w:r>
        <w:rPr>
          <w:rFonts w:cstheme="minorHAnsi"/>
        </w:rPr>
        <w:t>I</w:t>
      </w:r>
      <w:r w:rsidRPr="00BD03B6">
        <w:rPr>
          <w:rFonts w:cstheme="minorHAnsi"/>
        </w:rPr>
        <w:t xml:space="preserve">nserção </w:t>
      </w:r>
      <w:r w:rsidRPr="00C246B6">
        <w:rPr>
          <w:rFonts w:cstheme="minorHAnsi"/>
        </w:rPr>
        <w:t xml:space="preserve">do INPI </w:t>
      </w:r>
      <w:r w:rsidRPr="00BD03B6">
        <w:rPr>
          <w:rFonts w:cstheme="minorHAnsi"/>
        </w:rPr>
        <w:t>no Programa FINEP STARTUP</w:t>
      </w:r>
      <w:r>
        <w:rPr>
          <w:rFonts w:cstheme="minorHAnsi"/>
        </w:rPr>
        <w:t xml:space="preserve">, </w:t>
      </w:r>
      <w:r w:rsidRPr="00C246B6">
        <w:rPr>
          <w:rFonts w:cstheme="minorHAnsi"/>
        </w:rPr>
        <w:t>com foco na captação de empresas para proteção de ativos intangíveis no INPI</w:t>
      </w:r>
      <w:r>
        <w:rPr>
          <w:rFonts w:cstheme="minorHAnsi"/>
        </w:rPr>
        <w:t>;</w:t>
      </w:r>
    </w:p>
    <w:p w14:paraId="3941BB8F" w14:textId="77777777" w:rsidR="008B44C2" w:rsidRDefault="008B44C2" w:rsidP="00265C0B">
      <w:pPr>
        <w:pStyle w:val="PargrafodaLista"/>
        <w:numPr>
          <w:ilvl w:val="0"/>
          <w:numId w:val="13"/>
        </w:numPr>
        <w:jc w:val="both"/>
        <w:rPr>
          <w:rFonts w:cstheme="minorHAnsi"/>
        </w:rPr>
      </w:pPr>
      <w:r w:rsidRPr="004642E1">
        <w:rPr>
          <w:rFonts w:cstheme="minorHAnsi"/>
        </w:rPr>
        <w:t xml:space="preserve">Inserção </w:t>
      </w:r>
      <w:r w:rsidRPr="00C246B6">
        <w:rPr>
          <w:rFonts w:cstheme="minorHAnsi"/>
        </w:rPr>
        <w:t xml:space="preserve">do INPI </w:t>
      </w:r>
      <w:r w:rsidRPr="004642E1">
        <w:rPr>
          <w:rFonts w:cstheme="minorHAnsi"/>
        </w:rPr>
        <w:t>no Programa de Empreendedorismo Tecnol</w:t>
      </w:r>
      <w:r>
        <w:rPr>
          <w:rFonts w:cstheme="minorHAnsi"/>
        </w:rPr>
        <w:t xml:space="preserve">ógico do SEBRAE, </w:t>
      </w:r>
      <w:r w:rsidRPr="00C246B6">
        <w:rPr>
          <w:rFonts w:cstheme="minorHAnsi"/>
        </w:rPr>
        <w:t>com foco na mentoria de projetos e canalização de soluções que se convertam em ativos de PI passíveis de proteção</w:t>
      </w:r>
      <w:r w:rsidRPr="004642E1">
        <w:rPr>
          <w:rFonts w:cstheme="minorHAnsi"/>
        </w:rPr>
        <w:t>;</w:t>
      </w:r>
    </w:p>
    <w:p w14:paraId="29C5416E" w14:textId="77777777" w:rsidR="008B44C2" w:rsidRPr="004642E1" w:rsidRDefault="008B44C2" w:rsidP="00265C0B">
      <w:pPr>
        <w:pStyle w:val="PargrafodaLista"/>
        <w:numPr>
          <w:ilvl w:val="0"/>
          <w:numId w:val="13"/>
        </w:numPr>
        <w:jc w:val="both"/>
        <w:rPr>
          <w:rFonts w:cstheme="minorHAnsi"/>
        </w:rPr>
      </w:pPr>
      <w:r w:rsidRPr="004642E1">
        <w:rPr>
          <w:rFonts w:cstheme="minorHAnsi"/>
        </w:rPr>
        <w:t>Lançamento do IP Marketplace (INPI-DKPTO)</w:t>
      </w:r>
      <w:r>
        <w:rPr>
          <w:rFonts w:cstheme="minorHAnsi"/>
        </w:rPr>
        <w:t xml:space="preserve"> no ENAPID 2019</w:t>
      </w:r>
      <w:r w:rsidRPr="004642E1">
        <w:rPr>
          <w:rFonts w:cstheme="minorHAnsi"/>
        </w:rPr>
        <w:t>;</w:t>
      </w:r>
    </w:p>
    <w:p w14:paraId="0F6BE2B2" w14:textId="77777777" w:rsidR="008B44C2" w:rsidRPr="00BD03B6" w:rsidRDefault="008B44C2" w:rsidP="00265C0B">
      <w:pPr>
        <w:pStyle w:val="PargrafodaLista"/>
        <w:numPr>
          <w:ilvl w:val="0"/>
          <w:numId w:val="13"/>
        </w:numPr>
        <w:jc w:val="both"/>
        <w:rPr>
          <w:rFonts w:cstheme="minorHAnsi"/>
        </w:rPr>
      </w:pPr>
      <w:r w:rsidRPr="00BD03B6">
        <w:rPr>
          <w:rFonts w:cstheme="minorHAnsi"/>
        </w:rPr>
        <w:t>Inserção</w:t>
      </w:r>
      <w:r>
        <w:rPr>
          <w:rFonts w:cstheme="minorHAnsi"/>
        </w:rPr>
        <w:t xml:space="preserve"> </w:t>
      </w:r>
      <w:r w:rsidRPr="00C246B6">
        <w:rPr>
          <w:rFonts w:cstheme="minorHAnsi"/>
        </w:rPr>
        <w:t xml:space="preserve">do INPI </w:t>
      </w:r>
      <w:r w:rsidRPr="00BD03B6">
        <w:rPr>
          <w:rFonts w:cstheme="minorHAnsi"/>
        </w:rPr>
        <w:t>no Programa LAND2LAND (ANPROTEC)</w:t>
      </w:r>
      <w:r>
        <w:rPr>
          <w:rFonts w:cstheme="minorHAnsi"/>
        </w:rPr>
        <w:t xml:space="preserve">, </w:t>
      </w:r>
      <w:r w:rsidRPr="00C246B6">
        <w:rPr>
          <w:rFonts w:cstheme="minorHAnsi"/>
        </w:rPr>
        <w:t>aproximando os produtos e serviços do INPI dos principais gestores de parques tecnológicos brasileiros</w:t>
      </w:r>
      <w:r>
        <w:rPr>
          <w:rFonts w:cstheme="minorHAnsi"/>
        </w:rPr>
        <w:t>;</w:t>
      </w:r>
    </w:p>
    <w:p w14:paraId="38E46FF3" w14:textId="77777777" w:rsidR="008B44C2" w:rsidRPr="00C246B6" w:rsidRDefault="008B44C2" w:rsidP="00265C0B">
      <w:pPr>
        <w:pStyle w:val="PargrafodaLista"/>
        <w:numPr>
          <w:ilvl w:val="0"/>
          <w:numId w:val="13"/>
        </w:numPr>
        <w:jc w:val="both"/>
        <w:rPr>
          <w:rFonts w:cstheme="minorHAnsi"/>
        </w:rPr>
      </w:pPr>
      <w:r>
        <w:rPr>
          <w:rFonts w:cstheme="minorHAnsi"/>
        </w:rPr>
        <w:t>Inserção do INPI</w:t>
      </w:r>
      <w:r w:rsidRPr="00BD03B6">
        <w:rPr>
          <w:rFonts w:cstheme="minorHAnsi"/>
        </w:rPr>
        <w:t xml:space="preserve"> no Programa </w:t>
      </w:r>
      <w:proofErr w:type="spellStart"/>
      <w:proofErr w:type="gramStart"/>
      <w:r w:rsidRPr="00C246B6">
        <w:rPr>
          <w:rFonts w:cstheme="minorHAnsi"/>
        </w:rPr>
        <w:t>ScaleUp</w:t>
      </w:r>
      <w:proofErr w:type="spellEnd"/>
      <w:proofErr w:type="gramEnd"/>
      <w:r w:rsidRPr="00BD03B6">
        <w:rPr>
          <w:rFonts w:cstheme="minorHAnsi"/>
        </w:rPr>
        <w:t xml:space="preserve"> in </w:t>
      </w:r>
      <w:proofErr w:type="spellStart"/>
      <w:r w:rsidRPr="00BD03B6">
        <w:rPr>
          <w:rFonts w:cstheme="minorHAnsi"/>
        </w:rPr>
        <w:t>Brazil</w:t>
      </w:r>
      <w:proofErr w:type="spellEnd"/>
      <w:r w:rsidRPr="00BD03B6">
        <w:rPr>
          <w:rFonts w:cstheme="minorHAnsi"/>
        </w:rPr>
        <w:t xml:space="preserve"> (APEX)</w:t>
      </w:r>
      <w:r>
        <w:rPr>
          <w:rFonts w:cstheme="minorHAnsi"/>
        </w:rPr>
        <w:t>,</w:t>
      </w:r>
      <w:r w:rsidRPr="00C246B6">
        <w:rPr>
          <w:rFonts w:cstheme="minorHAnsi"/>
        </w:rPr>
        <w:t>promovendo o sistema brasileiro de PI a investidores e empresas internacionais (módulo Israel)</w:t>
      </w:r>
      <w:r>
        <w:rPr>
          <w:rFonts w:cstheme="minorHAnsi"/>
        </w:rPr>
        <w:t>;</w:t>
      </w:r>
    </w:p>
    <w:p w14:paraId="2EA79A57" w14:textId="77777777" w:rsidR="008B44C2" w:rsidRPr="00C246B6" w:rsidRDefault="008B44C2" w:rsidP="00265C0B">
      <w:pPr>
        <w:pStyle w:val="PargrafodaLista"/>
        <w:numPr>
          <w:ilvl w:val="0"/>
          <w:numId w:val="13"/>
        </w:numPr>
        <w:jc w:val="both"/>
        <w:rPr>
          <w:rFonts w:cstheme="minorHAnsi"/>
        </w:rPr>
      </w:pPr>
      <w:r w:rsidRPr="00C246B6">
        <w:rPr>
          <w:rFonts w:cstheme="minorHAnsi"/>
        </w:rPr>
        <w:t>Acordo de Cooperação Técnica com a FAPESP</w:t>
      </w:r>
      <w:r>
        <w:rPr>
          <w:rFonts w:cstheme="minorHAnsi"/>
        </w:rPr>
        <w:t>;</w:t>
      </w:r>
    </w:p>
    <w:p w14:paraId="6ED8C602" w14:textId="4B268A9A" w:rsidR="008B44C2" w:rsidRPr="00C246B6" w:rsidRDefault="008B44C2" w:rsidP="00265C0B">
      <w:pPr>
        <w:pStyle w:val="PargrafodaLista"/>
        <w:numPr>
          <w:ilvl w:val="0"/>
          <w:numId w:val="13"/>
        </w:numPr>
        <w:jc w:val="both"/>
        <w:rPr>
          <w:rFonts w:cstheme="minorHAnsi"/>
        </w:rPr>
      </w:pPr>
      <w:r w:rsidRPr="00C246B6">
        <w:rPr>
          <w:rFonts w:cstheme="minorHAnsi"/>
        </w:rPr>
        <w:t xml:space="preserve">Acordo de Cooperação Técnica com a EMBRAPII, objetivando o aumento </w:t>
      </w:r>
      <w:r w:rsidR="00193C62">
        <w:rPr>
          <w:rFonts w:cstheme="minorHAnsi"/>
        </w:rPr>
        <w:t xml:space="preserve">da função </w:t>
      </w:r>
      <w:r w:rsidRPr="00C246B6">
        <w:rPr>
          <w:rFonts w:cstheme="minorHAnsi"/>
        </w:rPr>
        <w:t xml:space="preserve">da propriedade industrial </w:t>
      </w:r>
      <w:r w:rsidR="00193C62">
        <w:rPr>
          <w:rFonts w:cstheme="minorHAnsi"/>
        </w:rPr>
        <w:t xml:space="preserve">em empresas e polos apoiados por aquela instituição </w:t>
      </w:r>
      <w:r w:rsidRPr="00C246B6">
        <w:rPr>
          <w:rFonts w:cstheme="minorHAnsi"/>
        </w:rPr>
        <w:t xml:space="preserve">e </w:t>
      </w:r>
      <w:r w:rsidR="00193C62">
        <w:rPr>
          <w:rFonts w:cstheme="minorHAnsi"/>
        </w:rPr>
        <w:t xml:space="preserve">a </w:t>
      </w:r>
      <w:r w:rsidRPr="00C246B6">
        <w:rPr>
          <w:rFonts w:cstheme="minorHAnsi"/>
        </w:rPr>
        <w:t>formação de capital, humano especializado em gestão de PI</w:t>
      </w:r>
      <w:r w:rsidR="007C2653">
        <w:rPr>
          <w:rFonts w:cstheme="minorHAnsi"/>
        </w:rPr>
        <w:t xml:space="preserve"> n</w:t>
      </w:r>
      <w:r w:rsidRPr="00C246B6">
        <w:rPr>
          <w:rFonts w:cstheme="minorHAnsi"/>
        </w:rPr>
        <w:t>as empresas e I</w:t>
      </w:r>
      <w:r w:rsidR="001840E9">
        <w:rPr>
          <w:rFonts w:cstheme="minorHAnsi"/>
        </w:rPr>
        <w:t xml:space="preserve">nstituições Científicas e Tecnológicas </w:t>
      </w:r>
      <w:r w:rsidRPr="00C246B6">
        <w:rPr>
          <w:rFonts w:cstheme="minorHAnsi"/>
        </w:rPr>
        <w:t>credenciadas pela EMBRAPII;</w:t>
      </w:r>
    </w:p>
    <w:p w14:paraId="0D3122BB" w14:textId="015513C6" w:rsidR="008B44C2" w:rsidRPr="00C246B6" w:rsidRDefault="008B44C2" w:rsidP="00265C0B">
      <w:pPr>
        <w:pStyle w:val="PargrafodaLista"/>
        <w:numPr>
          <w:ilvl w:val="0"/>
          <w:numId w:val="13"/>
        </w:numPr>
        <w:jc w:val="both"/>
        <w:rPr>
          <w:rFonts w:cstheme="minorHAnsi"/>
        </w:rPr>
      </w:pPr>
      <w:r w:rsidRPr="00C246B6">
        <w:rPr>
          <w:rFonts w:cstheme="minorHAnsi"/>
        </w:rPr>
        <w:t xml:space="preserve">Curso de Especialização </w:t>
      </w:r>
      <w:r w:rsidRPr="00205077">
        <w:rPr>
          <w:rFonts w:cstheme="minorHAnsi"/>
          <w:i/>
        </w:rPr>
        <w:t>Lato Sensu</w:t>
      </w:r>
      <w:r w:rsidRPr="00C246B6">
        <w:rPr>
          <w:rFonts w:cstheme="minorHAnsi"/>
        </w:rPr>
        <w:t xml:space="preserve"> em Busca e Prospecção Tecnológica (projeto analítico, parceria OMPI), a ser utilizado como ferramenta de certificação de terceiros no Projeto de Terceirização da Busca e Exame Preliminar </w:t>
      </w:r>
      <w:r w:rsidR="001840E9">
        <w:rPr>
          <w:rFonts w:cstheme="minorHAnsi"/>
        </w:rPr>
        <w:t xml:space="preserve">de </w:t>
      </w:r>
      <w:r w:rsidR="00205077">
        <w:rPr>
          <w:rFonts w:cstheme="minorHAnsi"/>
        </w:rPr>
        <w:t>P</w:t>
      </w:r>
      <w:r w:rsidR="001840E9">
        <w:rPr>
          <w:rFonts w:cstheme="minorHAnsi"/>
        </w:rPr>
        <w:t>atentes</w:t>
      </w:r>
      <w:r w:rsidRPr="00C246B6">
        <w:rPr>
          <w:rFonts w:cstheme="minorHAnsi"/>
        </w:rPr>
        <w:t>;</w:t>
      </w:r>
    </w:p>
    <w:p w14:paraId="76BC8409" w14:textId="01C202DC" w:rsidR="00A062B4" w:rsidRDefault="008B44C2" w:rsidP="00265C0B">
      <w:pPr>
        <w:pStyle w:val="PargrafodaLista"/>
        <w:numPr>
          <w:ilvl w:val="0"/>
          <w:numId w:val="13"/>
        </w:numPr>
        <w:jc w:val="both"/>
        <w:rPr>
          <w:rFonts w:cstheme="minorHAnsi"/>
        </w:rPr>
      </w:pPr>
      <w:r w:rsidRPr="00C246B6">
        <w:rPr>
          <w:rFonts w:cstheme="minorHAnsi"/>
        </w:rPr>
        <w:t xml:space="preserve">Expansão do portfólio de cursos especializados em PI à distância (parceria OMPI), totalizando </w:t>
      </w:r>
      <w:proofErr w:type="gramStart"/>
      <w:r w:rsidRPr="00C246B6">
        <w:rPr>
          <w:rFonts w:cstheme="minorHAnsi"/>
        </w:rPr>
        <w:t>4</w:t>
      </w:r>
      <w:proofErr w:type="gramEnd"/>
      <w:r w:rsidRPr="00C246B6">
        <w:rPr>
          <w:rFonts w:cstheme="minorHAnsi"/>
        </w:rPr>
        <w:t xml:space="preserve"> novas turmas, 686 inscritos e 303 aprovados (2 turmas em andamento)</w:t>
      </w:r>
      <w:r w:rsidR="00265C0B">
        <w:rPr>
          <w:rFonts w:cstheme="minorHAnsi"/>
        </w:rPr>
        <w:t>.</w:t>
      </w:r>
    </w:p>
    <w:p w14:paraId="4990A47B" w14:textId="77777777" w:rsidR="00E34C67" w:rsidRDefault="00E34C67" w:rsidP="00265C0B">
      <w:pPr>
        <w:spacing w:after="0"/>
        <w:jc w:val="both"/>
        <w:rPr>
          <w:rFonts w:cs="Aharoni"/>
          <w:color w:val="1F497D" w:themeColor="text2"/>
          <w:sz w:val="24"/>
        </w:rPr>
      </w:pPr>
    </w:p>
    <w:p w14:paraId="379286DC" w14:textId="77777777" w:rsidR="00E75077" w:rsidRPr="003F2C8D" w:rsidRDefault="00E75077" w:rsidP="00265C0B">
      <w:pPr>
        <w:spacing w:after="0"/>
        <w:jc w:val="both"/>
        <w:rPr>
          <w:rFonts w:cs="Aharoni"/>
          <w:color w:val="1F497D" w:themeColor="text2"/>
          <w:sz w:val="24"/>
        </w:rPr>
      </w:pPr>
      <w:r w:rsidRPr="003F2C8D">
        <w:rPr>
          <w:rFonts w:cs="Aharoni"/>
          <w:color w:val="1F497D" w:themeColor="text2"/>
          <w:sz w:val="24"/>
        </w:rPr>
        <w:t>REVISÃO ORÇAMENTÁRIA DO INPI</w:t>
      </w:r>
    </w:p>
    <w:p w14:paraId="0B4C8529" w14:textId="4A5CAA6D" w:rsidR="00E75077" w:rsidRPr="004F58B7" w:rsidRDefault="008D0391" w:rsidP="00265C0B">
      <w:pPr>
        <w:pStyle w:val="PargrafodaLista"/>
        <w:numPr>
          <w:ilvl w:val="0"/>
          <w:numId w:val="13"/>
        </w:numPr>
        <w:jc w:val="both"/>
        <w:rPr>
          <w:rFonts w:cs="Aharoni"/>
        </w:rPr>
      </w:pPr>
      <w:r>
        <w:rPr>
          <w:rFonts w:cstheme="minorHAnsi"/>
        </w:rPr>
        <w:t>Desbloqueio</w:t>
      </w:r>
      <w:r w:rsidR="00F52418">
        <w:rPr>
          <w:rFonts w:cstheme="minorHAnsi"/>
        </w:rPr>
        <w:t xml:space="preserve"> </w:t>
      </w:r>
      <w:r w:rsidR="00E75077" w:rsidRPr="00CF6A92">
        <w:rPr>
          <w:rFonts w:cstheme="minorHAnsi"/>
        </w:rPr>
        <w:t xml:space="preserve">orçamentário </w:t>
      </w:r>
      <w:r w:rsidR="00193C62">
        <w:rPr>
          <w:rFonts w:cstheme="minorHAnsi"/>
        </w:rPr>
        <w:t xml:space="preserve">de dispêndios discricionários </w:t>
      </w:r>
      <w:r w:rsidR="00E75077" w:rsidRPr="00CF6A92">
        <w:rPr>
          <w:rFonts w:cstheme="minorHAnsi"/>
        </w:rPr>
        <w:t xml:space="preserve">do INPI </w:t>
      </w:r>
      <w:r w:rsidR="00193C62">
        <w:rPr>
          <w:rFonts w:cstheme="minorHAnsi"/>
        </w:rPr>
        <w:t>de R$</w:t>
      </w:r>
      <w:r w:rsidR="00E34C67" w:rsidRPr="00E34C67">
        <w:rPr>
          <w:rFonts w:cstheme="minorHAnsi"/>
          <w:color w:val="FFFFFF" w:themeColor="background1"/>
          <w:sz w:val="12"/>
          <w:szCs w:val="12"/>
        </w:rPr>
        <w:t>_</w:t>
      </w:r>
      <w:r w:rsidR="00193C62">
        <w:rPr>
          <w:rFonts w:cstheme="minorHAnsi"/>
        </w:rPr>
        <w:t>58,3 milhões para R$</w:t>
      </w:r>
      <w:r w:rsidR="00E34C67" w:rsidRPr="00E34C67">
        <w:rPr>
          <w:rFonts w:cstheme="minorHAnsi"/>
          <w:color w:val="FFFFFF" w:themeColor="background1"/>
          <w:sz w:val="12"/>
          <w:szCs w:val="12"/>
        </w:rPr>
        <w:t>_</w:t>
      </w:r>
      <w:r w:rsidR="00193C62">
        <w:rPr>
          <w:rFonts w:cstheme="minorHAnsi"/>
        </w:rPr>
        <w:t xml:space="preserve">69,8 milhões, elevando </w:t>
      </w:r>
      <w:r w:rsidR="00E75077" w:rsidRPr="00CF6A92">
        <w:rPr>
          <w:rFonts w:cstheme="minorHAnsi"/>
        </w:rPr>
        <w:t>em R$</w:t>
      </w:r>
      <w:r w:rsidR="00E34C67" w:rsidRPr="00E34C67">
        <w:rPr>
          <w:rFonts w:cstheme="minorHAnsi"/>
          <w:color w:val="FFFFFF" w:themeColor="background1"/>
          <w:sz w:val="12"/>
          <w:szCs w:val="12"/>
        </w:rPr>
        <w:t>_</w:t>
      </w:r>
      <w:r w:rsidR="00E75077" w:rsidRPr="00CF6A92">
        <w:rPr>
          <w:rFonts w:cstheme="minorHAnsi"/>
        </w:rPr>
        <w:t>11,5 milhões</w:t>
      </w:r>
      <w:r w:rsidR="00E75077">
        <w:rPr>
          <w:rFonts w:cstheme="minorHAnsi"/>
        </w:rPr>
        <w:t xml:space="preserve"> (19%)</w:t>
      </w:r>
      <w:r w:rsidR="00F52418" w:rsidRPr="00F52418">
        <w:rPr>
          <w:rFonts w:cstheme="minorHAnsi"/>
        </w:rPr>
        <w:t xml:space="preserve"> </w:t>
      </w:r>
      <w:r w:rsidR="00193C62">
        <w:rPr>
          <w:rFonts w:cstheme="minorHAnsi"/>
        </w:rPr>
        <w:t>em</w:t>
      </w:r>
      <w:r w:rsidR="00F52418" w:rsidRPr="00CF6A92">
        <w:rPr>
          <w:rFonts w:cstheme="minorHAnsi"/>
        </w:rPr>
        <w:t xml:space="preserve"> 2019</w:t>
      </w:r>
      <w:r w:rsidR="00D70377">
        <w:rPr>
          <w:rFonts w:cstheme="minorHAnsi"/>
        </w:rPr>
        <w:t>.</w:t>
      </w:r>
    </w:p>
    <w:p w14:paraId="119D2434" w14:textId="3C350695" w:rsidR="00E75077" w:rsidRPr="003F2C8D" w:rsidRDefault="00E75077" w:rsidP="00265C0B">
      <w:pPr>
        <w:spacing w:after="0"/>
        <w:jc w:val="both"/>
        <w:rPr>
          <w:rFonts w:cs="Aharoni"/>
          <w:color w:val="1F497D" w:themeColor="text2"/>
          <w:sz w:val="24"/>
        </w:rPr>
      </w:pPr>
      <w:r w:rsidRPr="003F2C8D">
        <w:rPr>
          <w:rFonts w:cs="Aharoni"/>
          <w:color w:val="1F497D" w:themeColor="text2"/>
          <w:sz w:val="24"/>
        </w:rPr>
        <w:t>NOVO MODELO DE GESTÃO DE PROJETOS POR FORÇA-TAREFA</w:t>
      </w:r>
    </w:p>
    <w:p w14:paraId="594A46D6" w14:textId="2E8CCA3C" w:rsidR="0067708E" w:rsidRPr="00187C6A" w:rsidRDefault="00E75077" w:rsidP="00265C0B">
      <w:pPr>
        <w:pStyle w:val="PargrafodaLista"/>
        <w:numPr>
          <w:ilvl w:val="0"/>
          <w:numId w:val="13"/>
        </w:numPr>
        <w:jc w:val="both"/>
        <w:rPr>
          <w:rFonts w:cs="Aharoni"/>
        </w:rPr>
      </w:pPr>
      <w:r w:rsidRPr="00187C6A">
        <w:rPr>
          <w:rFonts w:cstheme="minorHAnsi"/>
        </w:rPr>
        <w:t>Força-</w:t>
      </w:r>
      <w:r w:rsidR="00E34C67" w:rsidRPr="00187C6A">
        <w:rPr>
          <w:rFonts w:cstheme="minorHAnsi"/>
        </w:rPr>
        <w:t>T</w:t>
      </w:r>
      <w:r w:rsidRPr="00187C6A">
        <w:rPr>
          <w:rFonts w:cstheme="minorHAnsi"/>
        </w:rPr>
        <w:t>arefa de Transformação Digital no INPI instituída pela Portaria INPI/PR nº 292/2019, para execução do Plano PI Digital</w:t>
      </w:r>
      <w:r w:rsidR="007C2653" w:rsidRPr="00187C6A">
        <w:rPr>
          <w:rFonts w:cstheme="minorHAnsi"/>
        </w:rPr>
        <w:t>;</w:t>
      </w:r>
    </w:p>
    <w:p w14:paraId="09631943" w14:textId="190415F6" w:rsidR="001241FF" w:rsidRPr="00187C6A" w:rsidRDefault="001241FF" w:rsidP="001241FF">
      <w:pPr>
        <w:pStyle w:val="PargrafodaLista"/>
        <w:numPr>
          <w:ilvl w:val="0"/>
          <w:numId w:val="13"/>
        </w:numPr>
        <w:jc w:val="both"/>
        <w:rPr>
          <w:rFonts w:cs="Aharoni"/>
        </w:rPr>
      </w:pPr>
      <w:r w:rsidRPr="00187C6A">
        <w:rPr>
          <w:rFonts w:cstheme="minorHAnsi"/>
        </w:rPr>
        <w:t>Força-</w:t>
      </w:r>
      <w:r w:rsidR="00187C6A" w:rsidRPr="00187C6A">
        <w:rPr>
          <w:rFonts w:cstheme="minorHAnsi"/>
        </w:rPr>
        <w:t>t</w:t>
      </w:r>
      <w:r w:rsidRPr="00187C6A">
        <w:rPr>
          <w:rFonts w:cstheme="minorHAnsi"/>
        </w:rPr>
        <w:t xml:space="preserve">arefa </w:t>
      </w:r>
      <w:r w:rsidR="007C2653" w:rsidRPr="00187C6A">
        <w:rPr>
          <w:rFonts w:cstheme="minorHAnsi"/>
        </w:rPr>
        <w:t>instituída pela Portaria INPI/PR nº 519/2019, para avaliar a execução, propor revisões do Plano de Integridade do INPI e sugerir estrutura de governança para a gestão da integridade do Instituto;</w:t>
      </w:r>
    </w:p>
    <w:p w14:paraId="411578C3" w14:textId="29528801" w:rsidR="001241FF" w:rsidRPr="00187C6A" w:rsidRDefault="001241FF" w:rsidP="00265C0B">
      <w:pPr>
        <w:pStyle w:val="PargrafodaLista"/>
        <w:numPr>
          <w:ilvl w:val="0"/>
          <w:numId w:val="13"/>
        </w:numPr>
        <w:jc w:val="both"/>
        <w:rPr>
          <w:rFonts w:cs="Aharoni"/>
        </w:rPr>
      </w:pPr>
      <w:r w:rsidRPr="00187C6A">
        <w:rPr>
          <w:rFonts w:cstheme="minorHAnsi"/>
        </w:rPr>
        <w:t>Força-</w:t>
      </w:r>
      <w:r w:rsidR="00187C6A" w:rsidRPr="00187C6A">
        <w:rPr>
          <w:rFonts w:cstheme="minorHAnsi"/>
        </w:rPr>
        <w:t>t</w:t>
      </w:r>
      <w:r w:rsidRPr="00187C6A">
        <w:rPr>
          <w:rFonts w:cstheme="minorHAnsi"/>
        </w:rPr>
        <w:t xml:space="preserve">arefa </w:t>
      </w:r>
      <w:r w:rsidR="007C2653" w:rsidRPr="00187C6A">
        <w:rPr>
          <w:rFonts w:cstheme="minorHAnsi"/>
        </w:rPr>
        <w:t>instituída pela Portaria INPI/PR nº 520/2019, para avaliar e propor melhorias no processo de controle interno e sua estrutura no Instituto.</w:t>
      </w:r>
    </w:p>
    <w:p w14:paraId="31ABA102" w14:textId="77777777" w:rsidR="00E75077" w:rsidRPr="003F2C8D" w:rsidRDefault="00E75077" w:rsidP="00265C0B">
      <w:pPr>
        <w:spacing w:after="0"/>
        <w:jc w:val="both"/>
        <w:rPr>
          <w:rFonts w:cs="Aharoni"/>
          <w:color w:val="1F497D" w:themeColor="text2"/>
          <w:sz w:val="24"/>
        </w:rPr>
      </w:pPr>
      <w:r w:rsidRPr="003F2C8D">
        <w:rPr>
          <w:rFonts w:cs="Aharoni"/>
          <w:color w:val="1F497D" w:themeColor="text2"/>
          <w:sz w:val="24"/>
        </w:rPr>
        <w:t>GESTÃO DE RISCOS</w:t>
      </w:r>
    </w:p>
    <w:p w14:paraId="204CA478" w14:textId="77777777" w:rsidR="00E75077" w:rsidRDefault="00E75077" w:rsidP="00E75077">
      <w:pPr>
        <w:pStyle w:val="PargrafodaLista"/>
        <w:numPr>
          <w:ilvl w:val="0"/>
          <w:numId w:val="13"/>
        </w:numPr>
        <w:rPr>
          <w:rFonts w:cstheme="minorHAnsi"/>
        </w:rPr>
      </w:pPr>
      <w:r>
        <w:rPr>
          <w:rFonts w:cstheme="minorHAnsi"/>
        </w:rPr>
        <w:t xml:space="preserve">Elaboração e encaminhamento para o TCU do </w:t>
      </w:r>
      <w:r w:rsidRPr="00687AA6">
        <w:rPr>
          <w:rFonts w:cstheme="minorHAnsi"/>
        </w:rPr>
        <w:t>Plano de Ação para Gestão de Riscos</w:t>
      </w:r>
      <w:r>
        <w:rPr>
          <w:rFonts w:cstheme="minorHAnsi"/>
        </w:rPr>
        <w:t xml:space="preserve"> do INPI.</w:t>
      </w:r>
    </w:p>
    <w:p w14:paraId="41FAA5A0" w14:textId="33A27BDE" w:rsidR="00FA4434" w:rsidRPr="003F2C8D" w:rsidRDefault="00FA4434" w:rsidP="00FA4434">
      <w:pPr>
        <w:spacing w:after="0"/>
        <w:jc w:val="both"/>
        <w:rPr>
          <w:rFonts w:cs="Aharoni"/>
          <w:color w:val="1F497D" w:themeColor="text2"/>
          <w:sz w:val="24"/>
        </w:rPr>
      </w:pPr>
      <w:r w:rsidRPr="00FA4434">
        <w:rPr>
          <w:rFonts w:cs="Aharoni"/>
          <w:color w:val="1F497D" w:themeColor="text2"/>
          <w:sz w:val="24"/>
        </w:rPr>
        <w:t>RESTAURAÇÃO DA IMAGEM PÚBLICA E DA “MARCA INPI”</w:t>
      </w:r>
    </w:p>
    <w:p w14:paraId="58EDE5D8" w14:textId="5E1873A0" w:rsidR="00FA4434" w:rsidRPr="00FA4434" w:rsidRDefault="00FA4434" w:rsidP="00FA4434">
      <w:pPr>
        <w:pStyle w:val="PargrafodaLista"/>
        <w:numPr>
          <w:ilvl w:val="0"/>
          <w:numId w:val="13"/>
        </w:numPr>
        <w:jc w:val="both"/>
        <w:rPr>
          <w:rFonts w:cstheme="minorHAnsi"/>
        </w:rPr>
      </w:pPr>
      <w:r w:rsidRPr="00FA4434">
        <w:rPr>
          <w:rFonts w:cstheme="minorHAnsi"/>
        </w:rPr>
        <w:t>Lança</w:t>
      </w:r>
      <w:r w:rsidR="009E7C17">
        <w:rPr>
          <w:rFonts w:cstheme="minorHAnsi"/>
        </w:rPr>
        <w:t>mento d</w:t>
      </w:r>
      <w:r w:rsidRPr="00FA4434">
        <w:rPr>
          <w:rFonts w:cstheme="minorHAnsi"/>
        </w:rPr>
        <w:t>a campanha institucional “Novo INPI” no portal e nas redes sociais;</w:t>
      </w:r>
    </w:p>
    <w:p w14:paraId="39977E23" w14:textId="5312E2D8" w:rsidR="00FA4434" w:rsidRPr="00FA4434" w:rsidRDefault="00FA4434" w:rsidP="00FA4434">
      <w:pPr>
        <w:pStyle w:val="PargrafodaLista"/>
        <w:numPr>
          <w:ilvl w:val="0"/>
          <w:numId w:val="13"/>
        </w:numPr>
        <w:jc w:val="both"/>
        <w:rPr>
          <w:rFonts w:cstheme="minorHAnsi"/>
        </w:rPr>
      </w:pPr>
      <w:r w:rsidRPr="00FA4434">
        <w:rPr>
          <w:rFonts w:cstheme="minorHAnsi"/>
        </w:rPr>
        <w:t>Cria</w:t>
      </w:r>
      <w:r w:rsidR="009E7C17">
        <w:rPr>
          <w:rFonts w:cstheme="minorHAnsi"/>
        </w:rPr>
        <w:t>ção da</w:t>
      </w:r>
      <w:r w:rsidRPr="00FA4434">
        <w:rPr>
          <w:rFonts w:cstheme="minorHAnsi"/>
        </w:rPr>
        <w:t xml:space="preserve"> série de f</w:t>
      </w:r>
      <w:r w:rsidR="00187C6A">
        <w:rPr>
          <w:rFonts w:cstheme="minorHAnsi"/>
        </w:rPr>
        <w:t>ô</w:t>
      </w:r>
      <w:r w:rsidRPr="00FA4434">
        <w:rPr>
          <w:rFonts w:cstheme="minorHAnsi"/>
        </w:rPr>
        <w:t>lder</w:t>
      </w:r>
      <w:r w:rsidR="00187C6A">
        <w:rPr>
          <w:rFonts w:cstheme="minorHAnsi"/>
        </w:rPr>
        <w:t>e</w:t>
      </w:r>
      <w:r w:rsidRPr="00FA4434">
        <w:rPr>
          <w:rFonts w:cstheme="minorHAnsi"/>
        </w:rPr>
        <w:t>s sobre os serviços do INPI;</w:t>
      </w:r>
    </w:p>
    <w:p w14:paraId="03CEE96C" w14:textId="1853A6D4" w:rsidR="00FA4434" w:rsidRPr="00FA4434" w:rsidRDefault="00FA4434" w:rsidP="00FA4434">
      <w:pPr>
        <w:pStyle w:val="PargrafodaLista"/>
        <w:numPr>
          <w:ilvl w:val="0"/>
          <w:numId w:val="13"/>
        </w:numPr>
        <w:jc w:val="both"/>
        <w:rPr>
          <w:rFonts w:cstheme="minorHAnsi"/>
        </w:rPr>
      </w:pPr>
      <w:r w:rsidRPr="00FA4434">
        <w:rPr>
          <w:rFonts w:cstheme="minorHAnsi"/>
        </w:rPr>
        <w:t>Amplia</w:t>
      </w:r>
      <w:r w:rsidR="009E7C17">
        <w:rPr>
          <w:rFonts w:cstheme="minorHAnsi"/>
        </w:rPr>
        <w:t>ção d</w:t>
      </w:r>
      <w:r w:rsidRPr="00FA4434">
        <w:rPr>
          <w:rFonts w:cstheme="minorHAnsi"/>
        </w:rPr>
        <w:t>a presença em seminários, entrevistas e pronunciamentos públicos;</w:t>
      </w:r>
    </w:p>
    <w:p w14:paraId="33DD8C82" w14:textId="3D640719" w:rsidR="00FA4434" w:rsidRPr="00FA4434" w:rsidRDefault="008949FB" w:rsidP="00FA4434">
      <w:pPr>
        <w:pStyle w:val="PargrafodaLista"/>
        <w:numPr>
          <w:ilvl w:val="0"/>
          <w:numId w:val="13"/>
        </w:numPr>
        <w:jc w:val="both"/>
        <w:rPr>
          <w:rFonts w:cstheme="minorHAnsi"/>
        </w:rPr>
      </w:pPr>
      <w:r>
        <w:rPr>
          <w:rFonts w:cstheme="minorHAnsi"/>
        </w:rPr>
        <w:t>Institu</w:t>
      </w:r>
      <w:r w:rsidR="009E7C17">
        <w:rPr>
          <w:rFonts w:cstheme="minorHAnsi"/>
        </w:rPr>
        <w:t xml:space="preserve">ição de </w:t>
      </w:r>
      <w:r w:rsidR="00FA4434">
        <w:rPr>
          <w:rFonts w:cstheme="minorHAnsi"/>
        </w:rPr>
        <w:t>assessoramento</w:t>
      </w:r>
      <w:r w:rsidR="00FA4434" w:rsidRPr="00FA4434">
        <w:rPr>
          <w:rFonts w:cstheme="minorHAnsi"/>
        </w:rPr>
        <w:t xml:space="preserve"> na área de </w:t>
      </w:r>
      <w:r w:rsidR="00FA4434">
        <w:rPr>
          <w:rFonts w:cstheme="minorHAnsi"/>
        </w:rPr>
        <w:t>C</w:t>
      </w:r>
      <w:r w:rsidR="00FA4434" w:rsidRPr="00FA4434">
        <w:rPr>
          <w:rFonts w:cstheme="minorHAnsi"/>
        </w:rPr>
        <w:t>omunicação</w:t>
      </w:r>
      <w:r w:rsidR="00FA4434">
        <w:rPr>
          <w:rFonts w:cstheme="minorHAnsi"/>
        </w:rPr>
        <w:t>;</w:t>
      </w:r>
    </w:p>
    <w:p w14:paraId="14716555" w14:textId="169562B8" w:rsidR="00FA4434" w:rsidRPr="00FA4434" w:rsidRDefault="009E7C17" w:rsidP="00FA4434">
      <w:pPr>
        <w:pStyle w:val="PargrafodaLista"/>
        <w:numPr>
          <w:ilvl w:val="0"/>
          <w:numId w:val="13"/>
        </w:numPr>
        <w:jc w:val="both"/>
        <w:rPr>
          <w:rFonts w:cs="Aharoni"/>
        </w:rPr>
      </w:pPr>
      <w:r>
        <w:rPr>
          <w:rFonts w:cstheme="minorHAnsi"/>
        </w:rPr>
        <w:t>Lançamento dos v</w:t>
      </w:r>
      <w:r w:rsidR="00FA4434" w:rsidRPr="00FA4434">
        <w:rPr>
          <w:rFonts w:cstheme="minorHAnsi"/>
        </w:rPr>
        <w:t>ídeos sobre o Combate ao Backlog de Patentes e o Protocolo de Madri no 3º Seminário de Propriedade Intelectual realizado pelo INPI, a OMPI e a CNI, no dia 05/11</w:t>
      </w:r>
      <w:r w:rsidR="008949FB">
        <w:rPr>
          <w:rFonts w:cstheme="minorHAnsi"/>
        </w:rPr>
        <w:t>/2019</w:t>
      </w:r>
      <w:r w:rsidR="00187C6A">
        <w:rPr>
          <w:rFonts w:cstheme="minorHAnsi"/>
        </w:rPr>
        <w:t>,</w:t>
      </w:r>
      <w:r w:rsidR="00FA4434" w:rsidRPr="00FA4434">
        <w:rPr>
          <w:rFonts w:cstheme="minorHAnsi"/>
        </w:rPr>
        <w:t xml:space="preserve"> e disponibilizados nas redes sociais do INPI</w:t>
      </w:r>
      <w:r w:rsidR="00FA4434">
        <w:rPr>
          <w:rFonts w:cstheme="minorHAnsi"/>
        </w:rPr>
        <w:t>.</w:t>
      </w:r>
    </w:p>
    <w:p w14:paraId="4765465D" w14:textId="77777777" w:rsidR="00FA4434" w:rsidRDefault="00FA4434" w:rsidP="00FA4434">
      <w:pPr>
        <w:jc w:val="both"/>
        <w:rPr>
          <w:rFonts w:cs="Aharoni"/>
        </w:rPr>
      </w:pPr>
    </w:p>
    <w:p w14:paraId="33AB4701" w14:textId="77777777" w:rsidR="00FA4434" w:rsidRDefault="00FA4434" w:rsidP="00FA4434">
      <w:pPr>
        <w:jc w:val="both"/>
        <w:rPr>
          <w:rFonts w:cs="Aharoni"/>
        </w:rPr>
      </w:pPr>
    </w:p>
    <w:p w14:paraId="4CCFB83F" w14:textId="77777777" w:rsidR="00FA4434" w:rsidRPr="00FA4434" w:rsidRDefault="00FA4434" w:rsidP="00FA4434">
      <w:pPr>
        <w:jc w:val="both"/>
        <w:rPr>
          <w:rFonts w:cs="Aharoni"/>
        </w:rPr>
      </w:pPr>
    </w:p>
    <w:p w14:paraId="581F4082" w14:textId="6336C660" w:rsidR="00FA4434" w:rsidRDefault="00FA4434" w:rsidP="00FA4434">
      <w:pPr>
        <w:rPr>
          <w:rFonts w:cstheme="minorHAnsi"/>
        </w:rPr>
        <w:sectPr w:rsidR="00FA4434" w:rsidSect="00506364">
          <w:headerReference w:type="default" r:id="rId20"/>
          <w:pgSz w:w="11906" w:h="16838" w:code="9"/>
          <w:pgMar w:top="2778" w:right="1304" w:bottom="964" w:left="1304" w:header="964" w:footer="567" w:gutter="0"/>
          <w:cols w:space="708"/>
          <w:docGrid w:linePitch="360"/>
        </w:sectPr>
      </w:pPr>
    </w:p>
    <w:p w14:paraId="4C9E61A6" w14:textId="57C54655" w:rsidR="00783DB2" w:rsidRPr="00716A47" w:rsidRDefault="00783DB2" w:rsidP="00783DB2">
      <w:pPr>
        <w:pStyle w:val="Ttulo1"/>
        <w:rPr>
          <w:rFonts w:cs="Aharoni"/>
          <w:color w:val="1F497D" w:themeColor="text2"/>
        </w:rPr>
      </w:pPr>
      <w:bookmarkStart w:id="8" w:name="_Toc23959796"/>
      <w:r w:rsidRPr="00716A47">
        <w:rPr>
          <w:rFonts w:cs="Aharoni"/>
          <w:color w:val="1F497D" w:themeColor="text2"/>
        </w:rPr>
        <w:t xml:space="preserve">4. </w:t>
      </w:r>
      <w:r w:rsidR="002C1C17" w:rsidRPr="00716A47">
        <w:rPr>
          <w:rFonts w:cs="Aharoni"/>
          <w:color w:val="4F81BD" w:themeColor="accent1"/>
        </w:rPr>
        <w:t>INICIATIVAS PRIORITÁRIAS EM 2019</w:t>
      </w:r>
      <w:bookmarkEnd w:id="8"/>
    </w:p>
    <w:p w14:paraId="7314EDC6" w14:textId="77777777" w:rsidR="00783DB2" w:rsidRPr="00716A47" w:rsidRDefault="00783DB2" w:rsidP="00783DB2">
      <w:pPr>
        <w:spacing w:after="120" w:line="264" w:lineRule="auto"/>
        <w:jc w:val="both"/>
        <w:rPr>
          <w:rFonts w:cs="Aharoni"/>
          <w:color w:val="1F497D" w:themeColor="text2"/>
        </w:rPr>
      </w:pPr>
      <w:r w:rsidRPr="00716A47">
        <w:rPr>
          <w:rFonts w:cs="Aharoni"/>
          <w:noProof/>
          <w:color w:val="1F497D" w:themeColor="text2"/>
          <w:sz w:val="16"/>
        </w:rPr>
        <mc:AlternateContent>
          <mc:Choice Requires="wps">
            <w:drawing>
              <wp:anchor distT="0" distB="0" distL="114300" distR="114300" simplePos="0" relativeHeight="251716608" behindDoc="0" locked="0" layoutInCell="1" allowOverlap="1" wp14:anchorId="04F2C848" wp14:editId="70FA35AA">
                <wp:simplePos x="0" y="0"/>
                <wp:positionH relativeFrom="column">
                  <wp:posOffset>-3810</wp:posOffset>
                </wp:positionH>
                <wp:positionV relativeFrom="paragraph">
                  <wp:posOffset>38735</wp:posOffset>
                </wp:positionV>
                <wp:extent cx="1168400" cy="0"/>
                <wp:effectExtent l="0" t="0" r="12700" b="19050"/>
                <wp:wrapNone/>
                <wp:docPr id="9" name="Conector reto 9"/>
                <wp:cNvGraphicFramePr/>
                <a:graphic xmlns:a="http://schemas.openxmlformats.org/drawingml/2006/main">
                  <a:graphicData uri="http://schemas.microsoft.com/office/word/2010/wordprocessingShape">
                    <wps:wsp>
                      <wps:cNvCnPr/>
                      <wps:spPr>
                        <a:xfrm>
                          <a:off x="0" y="0"/>
                          <a:ext cx="1168400" cy="0"/>
                        </a:xfrm>
                        <a:prstGeom prst="line">
                          <a:avLst/>
                        </a:prstGeom>
                        <a:ln w="12700">
                          <a:solidFill>
                            <a:srgbClr val="0B24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9"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3.05pt" to="91.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" strokecolor="#0b2461" strokeweight="1pt"/>
            </w:pict>
          </mc:Fallback>
        </mc:AlternateContent>
      </w:r>
      <w:r w:rsidRPr="00716A47">
        <w:rPr>
          <w:rFonts w:cs="Aharoni"/>
          <w:noProof/>
          <w:color w:val="1F497D" w:themeColor="text2"/>
          <w:sz w:val="16"/>
        </w:rPr>
        <mc:AlternateContent>
          <mc:Choice Requires="wps">
            <w:drawing>
              <wp:anchor distT="0" distB="0" distL="114300" distR="114300" simplePos="0" relativeHeight="251717632" behindDoc="0" locked="0" layoutInCell="1" allowOverlap="1" wp14:anchorId="49E9ADD9" wp14:editId="24BF37AC">
                <wp:simplePos x="0" y="0"/>
                <wp:positionH relativeFrom="column">
                  <wp:posOffset>-3810</wp:posOffset>
                </wp:positionH>
                <wp:positionV relativeFrom="paragraph">
                  <wp:posOffset>38735</wp:posOffset>
                </wp:positionV>
                <wp:extent cx="1168400" cy="0"/>
                <wp:effectExtent l="0" t="0" r="12700" b="19050"/>
                <wp:wrapNone/>
                <wp:docPr id="21" name="Conector reto 21"/>
                <wp:cNvGraphicFramePr/>
                <a:graphic xmlns:a="http://schemas.openxmlformats.org/drawingml/2006/main">
                  <a:graphicData uri="http://schemas.microsoft.com/office/word/2010/wordprocessingShape">
                    <wps:wsp>
                      <wps:cNvCnPr/>
                      <wps:spPr>
                        <a:xfrm>
                          <a:off x="0" y="0"/>
                          <a:ext cx="1168400" cy="0"/>
                        </a:xfrm>
                        <a:prstGeom prst="line">
                          <a:avLst/>
                        </a:prstGeom>
                        <a:ln w="12700">
                          <a:solidFill>
                            <a:srgbClr val="0B24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21"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3.05pt" to="91.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" strokecolor="#0b2461" strokeweight="1pt"/>
            </w:pict>
          </mc:Fallback>
        </mc:AlternateContent>
      </w:r>
    </w:p>
    <w:p w14:paraId="39A8D126" w14:textId="2A9AD7DE" w:rsidR="00C912F2" w:rsidRDefault="003A6BCD" w:rsidP="00D465B4">
      <w:pPr>
        <w:ind w:left="2410"/>
        <w:jc w:val="both"/>
      </w:pPr>
      <w:r>
        <w:t>F</w:t>
      </w:r>
      <w:r w:rsidR="00C912F2" w:rsidRPr="00CF6A92">
        <w:t xml:space="preserve">oi </w:t>
      </w:r>
      <w:r>
        <w:t>selecionada</w:t>
      </w:r>
      <w:r w:rsidR="00C912F2" w:rsidRPr="00CF6A92">
        <w:t xml:space="preserve"> uma agenda prioritária </w:t>
      </w:r>
      <w:r w:rsidR="00C912F2" w:rsidRPr="008949FB">
        <w:t xml:space="preserve">de </w:t>
      </w:r>
      <w:r w:rsidR="008949FB" w:rsidRPr="008949FB">
        <w:t>27</w:t>
      </w:r>
      <w:r w:rsidR="00C912F2" w:rsidRPr="008949FB">
        <w:t xml:space="preserve"> iniciativas</w:t>
      </w:r>
      <w:r w:rsidR="00C912F2" w:rsidRPr="00CF6A92">
        <w:t xml:space="preserve"> </w:t>
      </w:r>
      <w:r w:rsidR="005F35CC">
        <w:t>estratégicas c</w:t>
      </w:r>
      <w:r w:rsidR="00F162B8">
        <w:t xml:space="preserve">om </w:t>
      </w:r>
      <w:r w:rsidR="00C912F2" w:rsidRPr="00CF6A92">
        <w:t xml:space="preserve">execução </w:t>
      </w:r>
      <w:r>
        <w:t xml:space="preserve">programada para </w:t>
      </w:r>
      <w:r w:rsidR="00C912F2" w:rsidRPr="00CF6A92">
        <w:t>2019.</w:t>
      </w:r>
      <w:r w:rsidR="005F35CC">
        <w:t xml:space="preserve"> </w:t>
      </w:r>
      <w:r w:rsidR="00C912F2" w:rsidRPr="00D465B4">
        <w:t xml:space="preserve">Essas iniciativas prioritárias </w:t>
      </w:r>
      <w:r w:rsidR="005E4BA8">
        <w:t>possuem</w:t>
      </w:r>
      <w:r w:rsidR="00C912F2" w:rsidRPr="00D465B4">
        <w:t xml:space="preserve"> perspectivas </w:t>
      </w:r>
      <w:r w:rsidR="00F96FD1">
        <w:t>concretas</w:t>
      </w:r>
      <w:r w:rsidR="00C912F2" w:rsidRPr="00D465B4">
        <w:t xml:space="preserve"> de produzir resultados relevantes ainda </w:t>
      </w:r>
      <w:r w:rsidR="00387DC5">
        <w:t>n</w:t>
      </w:r>
      <w:r w:rsidR="00C912F2" w:rsidRPr="00D465B4">
        <w:t xml:space="preserve">este ano e </w:t>
      </w:r>
      <w:r w:rsidR="009A19EE">
        <w:t>r</w:t>
      </w:r>
      <w:r w:rsidR="009A19EE" w:rsidRPr="00D465B4">
        <w:t>eceber</w:t>
      </w:r>
      <w:r w:rsidR="009A19EE">
        <w:t>ão</w:t>
      </w:r>
      <w:r w:rsidR="00C912F2" w:rsidRPr="00D465B4">
        <w:t xml:space="preserve"> atenção diferenciada da alta administração e prioridade na alocação de recursos </w:t>
      </w:r>
      <w:r>
        <w:t>próprios e de fontes externas de financiamento</w:t>
      </w:r>
      <w:r w:rsidR="00C912F2" w:rsidRPr="00D465B4">
        <w:t xml:space="preserve">. </w:t>
      </w:r>
      <w:r w:rsidR="00766DD6">
        <w:t xml:space="preserve"> </w:t>
      </w:r>
    </w:p>
    <w:tbl>
      <w:tblPr>
        <w:tblStyle w:val="Tabelacomgrade"/>
        <w:tblW w:w="5000" w:type="pct"/>
        <w:tblBorders>
          <w:top w:val="single" w:sz="12" w:space="0" w:color="4F81BD"/>
          <w:left w:val="single" w:sz="4" w:space="0" w:color="1F497D"/>
          <w:bottom w:val="single" w:sz="12" w:space="0" w:color="4F81BD"/>
          <w:right w:val="single" w:sz="4" w:space="0" w:color="1F497D"/>
          <w:insideH w:val="none" w:sz="0" w:space="0" w:color="auto"/>
          <w:insideV w:val="none" w:sz="0" w:space="0" w:color="auto"/>
        </w:tblBorders>
        <w:shd w:val="clear" w:color="auto" w:fill="1F497D"/>
        <w:tblLook w:val="04A0" w:firstRow="1" w:lastRow="0" w:firstColumn="1" w:lastColumn="0" w:noHBand="0" w:noVBand="1"/>
      </w:tblPr>
      <w:tblGrid>
        <w:gridCol w:w="9514"/>
      </w:tblGrid>
      <w:tr w:rsidR="00187C6A" w:rsidRPr="00187C6A" w14:paraId="260B5ADF" w14:textId="77777777" w:rsidTr="00EE1F02">
        <w:trPr>
          <w:cantSplit/>
          <w:trHeight w:val="515"/>
        </w:trPr>
        <w:tc>
          <w:tcPr>
            <w:tcW w:w="5000" w:type="pct"/>
            <w:shd w:val="clear" w:color="auto" w:fill="1F497D"/>
            <w:vAlign w:val="center"/>
          </w:tcPr>
          <w:p w14:paraId="24A9ED8F" w14:textId="77777777" w:rsidR="00007738" w:rsidRPr="00187C6A" w:rsidRDefault="00007738" w:rsidP="005247F4">
            <w:pPr>
              <w:rPr>
                <w:rFonts w:cstheme="minorHAnsi"/>
                <w:b/>
                <w:color w:val="FFFFFF" w:themeColor="background1"/>
              </w:rPr>
            </w:pPr>
            <w:r w:rsidRPr="00187C6A">
              <w:rPr>
                <w:rFonts w:cstheme="minorHAnsi"/>
                <w:b/>
                <w:color w:val="FFFFFF" w:themeColor="background1"/>
                <w:sz w:val="24"/>
              </w:rPr>
              <w:t xml:space="preserve">Objetivo Estratégico </w:t>
            </w:r>
            <w:proofErr w:type="gramStart"/>
            <w:r w:rsidRPr="00187C6A">
              <w:rPr>
                <w:rFonts w:cstheme="minorHAnsi"/>
                <w:b/>
                <w:color w:val="FFFFFF" w:themeColor="background1"/>
                <w:sz w:val="24"/>
              </w:rPr>
              <w:t>1</w:t>
            </w:r>
            <w:proofErr w:type="gramEnd"/>
            <w:r w:rsidRPr="00187C6A">
              <w:rPr>
                <w:rFonts w:cstheme="minorHAnsi"/>
                <w:b/>
                <w:color w:val="FFFFFF" w:themeColor="background1"/>
                <w:sz w:val="24"/>
              </w:rPr>
              <w:t>: Otimizar tempo, qualidade e segurança jurídica na concessão de direitos de Propriedade Intelectual (PI) pelo INPI</w:t>
            </w:r>
          </w:p>
        </w:tc>
      </w:tr>
    </w:tbl>
    <w:p w14:paraId="53634E42" w14:textId="77777777" w:rsidR="00717C46" w:rsidRDefault="00717C46">
      <w:pPr>
        <w:rPr>
          <w:rFonts w:cstheme="minorHAnsi"/>
          <w:sz w:val="10"/>
          <w:szCs w:val="10"/>
        </w:rPr>
      </w:pPr>
    </w:p>
    <w:tbl>
      <w:tblPr>
        <w:tblStyle w:val="Tabelacomgrade"/>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754"/>
        <w:gridCol w:w="6"/>
      </w:tblGrid>
      <w:tr w:rsidR="00EE1F02" w:rsidRPr="00EE1F02" w14:paraId="563823A3" w14:textId="77777777" w:rsidTr="00EE1F02">
        <w:trPr>
          <w:gridAfter w:val="1"/>
          <w:wAfter w:w="3" w:type="pct"/>
          <w:cantSplit/>
          <w:trHeight w:val="515"/>
        </w:trPr>
        <w:tc>
          <w:tcPr>
            <w:tcW w:w="4997"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7066B21B" w14:textId="77777777" w:rsidR="00E72F15" w:rsidRPr="00EE1F02" w:rsidRDefault="00E72F15" w:rsidP="008949FB">
            <w:pPr>
              <w:rPr>
                <w:rFonts w:cstheme="minorHAnsi"/>
                <w:b/>
                <w:color w:val="FFFFFF" w:themeColor="background1"/>
              </w:rPr>
            </w:pPr>
            <w:r w:rsidRPr="00EE1F02">
              <w:rPr>
                <w:rFonts w:cstheme="minorHAnsi"/>
                <w:b/>
                <w:color w:val="FFFFFF" w:themeColor="background1"/>
              </w:rPr>
              <w:t>Iniciativa Estratégica 1.3</w:t>
            </w:r>
          </w:p>
          <w:p w14:paraId="2ECBA9A6" w14:textId="77777777" w:rsidR="00E72F15" w:rsidRPr="00EE1F02" w:rsidRDefault="00E72F15" w:rsidP="008949FB">
            <w:pPr>
              <w:rPr>
                <w:rFonts w:cstheme="minorHAnsi"/>
                <w:b/>
                <w:color w:val="FFFFFF" w:themeColor="background1"/>
              </w:rPr>
            </w:pPr>
            <w:r w:rsidRPr="00EE1F02">
              <w:rPr>
                <w:rFonts w:cstheme="minorHAnsi"/>
                <w:b/>
                <w:color w:val="FFFFFF" w:themeColor="background1"/>
                <w:sz w:val="28"/>
              </w:rPr>
              <w:t xml:space="preserve">Expansão dos acordos de </w:t>
            </w:r>
            <w:r w:rsidRPr="00EE1F02">
              <w:rPr>
                <w:rFonts w:cstheme="minorHAnsi"/>
                <w:b/>
                <w:i/>
                <w:color w:val="FFFFFF" w:themeColor="background1"/>
                <w:sz w:val="28"/>
              </w:rPr>
              <w:t>Patent Prosecution Highway</w:t>
            </w:r>
            <w:r w:rsidRPr="00EE1F02">
              <w:rPr>
                <w:rFonts w:cstheme="minorHAnsi"/>
                <w:b/>
                <w:color w:val="FFFFFF" w:themeColor="background1"/>
                <w:sz w:val="28"/>
              </w:rPr>
              <w:t xml:space="preserve"> (PPH)</w:t>
            </w:r>
          </w:p>
        </w:tc>
      </w:tr>
      <w:tr w:rsidR="00EE1F02" w:rsidRPr="00EE1F02" w14:paraId="44FF235D" w14:textId="77777777" w:rsidTr="00EE1F02">
        <w:trPr>
          <w:gridAfter w:val="1"/>
          <w:wAfter w:w="3" w:type="pct"/>
          <w:cantSplit/>
          <w:trHeight w:val="567"/>
        </w:trPr>
        <w:tc>
          <w:tcPr>
            <w:tcW w:w="4997" w:type="pct"/>
            <w:gridSpan w:val="2"/>
            <w:tcBorders>
              <w:top w:val="single" w:sz="4" w:space="0" w:color="1F497D"/>
              <w:bottom w:val="single" w:sz="12" w:space="0" w:color="1F497D"/>
            </w:tcBorders>
            <w:shd w:val="clear" w:color="auto" w:fill="FFFFFF" w:themeFill="background1"/>
            <w:vAlign w:val="center"/>
          </w:tcPr>
          <w:p w14:paraId="42BC185B" w14:textId="77777777" w:rsidR="00E72F15" w:rsidRPr="00EE1F02" w:rsidRDefault="00E72F15" w:rsidP="008949FB">
            <w:pPr>
              <w:rPr>
                <w:rFonts w:cstheme="minorHAnsi"/>
                <w:color w:val="4F81BD"/>
              </w:rPr>
            </w:pPr>
            <w:r w:rsidRPr="00EE1F02">
              <w:rPr>
                <w:rFonts w:cstheme="minorHAnsi"/>
                <w:b/>
                <w:color w:val="4F81BD"/>
              </w:rPr>
              <w:t xml:space="preserve">Objetivo: </w:t>
            </w:r>
            <w:r w:rsidRPr="00EE1F02">
              <w:rPr>
                <w:rFonts w:cstheme="minorHAnsi"/>
                <w:color w:val="4F81BD"/>
              </w:rPr>
              <w:t>Planejar, institucionalizar e analisar os resultados de um projeto-piloto de uniformização das modalidades de PPH.</w:t>
            </w:r>
          </w:p>
        </w:tc>
      </w:tr>
      <w:tr w:rsidR="00E72F15" w:rsidRPr="00F13431" w14:paraId="5F24D828" w14:textId="77777777" w:rsidTr="00EE1F02">
        <w:trPr>
          <w:cantSplit/>
          <w:trHeight w:val="706"/>
        </w:trPr>
        <w:tc>
          <w:tcPr>
            <w:tcW w:w="2500" w:type="pct"/>
            <w:tcBorders>
              <w:top w:val="single" w:sz="4" w:space="0" w:color="auto"/>
              <w:bottom w:val="single" w:sz="4" w:space="0" w:color="auto"/>
              <w:right w:val="single" w:sz="4" w:space="0" w:color="4F81BD"/>
            </w:tcBorders>
          </w:tcPr>
          <w:p w14:paraId="0AFC8B7E" w14:textId="77777777" w:rsidR="00E72F15" w:rsidRPr="00F13431" w:rsidRDefault="00E72F15" w:rsidP="00E72F15">
            <w:pPr>
              <w:rPr>
                <w:rFonts w:cstheme="minorHAnsi"/>
                <w:b/>
              </w:rPr>
            </w:pPr>
            <w:r w:rsidRPr="00F13431">
              <w:rPr>
                <w:rFonts w:cstheme="minorHAnsi"/>
                <w:b/>
              </w:rPr>
              <w:t xml:space="preserve">Entrega(s) concluída(s) em 2019: </w:t>
            </w:r>
          </w:p>
          <w:p w14:paraId="1580190C" w14:textId="77777777" w:rsidR="00E72F15" w:rsidRPr="00F13431" w:rsidRDefault="00E72F15" w:rsidP="00E72F15">
            <w:pPr>
              <w:pStyle w:val="PargrafodaLista"/>
              <w:numPr>
                <w:ilvl w:val="0"/>
                <w:numId w:val="3"/>
              </w:numPr>
              <w:rPr>
                <w:rFonts w:cstheme="minorHAnsi"/>
              </w:rPr>
            </w:pPr>
            <w:r w:rsidRPr="00F13431">
              <w:rPr>
                <w:rFonts w:cstheme="minorHAnsi"/>
              </w:rPr>
              <w:t xml:space="preserve">Entrada em vigor do PROSUL III: redução de 329 para 34 dias no tempo médio de decisão de pedidos em comparação à Fase I, ou seja, praticamente </w:t>
            </w:r>
            <w:proofErr w:type="gramStart"/>
            <w:r w:rsidRPr="00F13431">
              <w:rPr>
                <w:rFonts w:cstheme="minorHAnsi"/>
              </w:rPr>
              <w:t>4</w:t>
            </w:r>
            <w:proofErr w:type="gramEnd"/>
            <w:r w:rsidRPr="00F13431">
              <w:rPr>
                <w:rFonts w:cstheme="minorHAnsi"/>
              </w:rPr>
              <w:t xml:space="preserve"> pedidos de patente decididos em 1 mês;</w:t>
            </w:r>
          </w:p>
          <w:p w14:paraId="23030771" w14:textId="77777777" w:rsidR="00E72F15" w:rsidRDefault="00E72F15" w:rsidP="00E72F15">
            <w:pPr>
              <w:pStyle w:val="PargrafodaLista"/>
              <w:numPr>
                <w:ilvl w:val="0"/>
                <w:numId w:val="3"/>
              </w:numPr>
              <w:rPr>
                <w:rFonts w:cstheme="minorHAnsi"/>
              </w:rPr>
            </w:pPr>
            <w:r w:rsidRPr="00F13431">
              <w:rPr>
                <w:rFonts w:cstheme="minorHAnsi"/>
              </w:rPr>
              <w:t>Entrada em vigor do JPO II: redução de 143 para 56 dias no tempo médio de avaliação dos novos requerimentos em comparação à Fase I;</w:t>
            </w:r>
          </w:p>
          <w:p w14:paraId="39281A85" w14:textId="77777777" w:rsidR="00E72F15" w:rsidRDefault="00E72F15" w:rsidP="00E72F15">
            <w:pPr>
              <w:pStyle w:val="PargrafodaLista"/>
              <w:numPr>
                <w:ilvl w:val="0"/>
                <w:numId w:val="3"/>
              </w:numPr>
              <w:rPr>
                <w:rFonts w:cstheme="minorHAnsi"/>
              </w:rPr>
            </w:pPr>
            <w:r w:rsidRPr="00F13431">
              <w:rPr>
                <w:rFonts w:cstheme="minorHAnsi"/>
              </w:rPr>
              <w:t>1ª Resolução dos requerimentos para PPH unificado publicada (entrega intermediária). (Resolução INPI-PR nº 252/2019, publicada na RPI 2546, de 22/10/2019. Principal resultado: expansão do acesso ao PPH para todas as áreas tecnológicas e aumento na capacidade de admissão de requerimentos, de 300 em 2018 para 400 por ciclo anual).</w:t>
            </w:r>
          </w:p>
          <w:p w14:paraId="59F92659" w14:textId="528E2D1E" w:rsidR="00E72F15" w:rsidRPr="00F13431" w:rsidRDefault="00E72F15" w:rsidP="00E72F15">
            <w:pPr>
              <w:pStyle w:val="PargrafodaLista"/>
              <w:ind w:left="360"/>
              <w:rPr>
                <w:rFonts w:cstheme="minorHAnsi"/>
              </w:rPr>
            </w:pPr>
            <w:r w:rsidRPr="00F13431">
              <w:rPr>
                <w:rFonts w:cstheme="minorHAnsi"/>
                <w:sz w:val="20"/>
                <w:u w:val="single"/>
              </w:rPr>
              <w:t>Nota</w:t>
            </w:r>
            <w:r w:rsidRPr="00F13431">
              <w:rPr>
                <w:rFonts w:cstheme="minorHAnsi"/>
                <w:sz w:val="20"/>
              </w:rPr>
              <w:t>: Os resultados do PROSUL III e do JPO II se devem principalmente à ampliação do escopo de pedidos aptos ao PPH (revisão dos critérios de entrada) e à melhoria das condições de colaboração entre os escritórios de PI envolvidos em cada caso (nº de etapas, complexidade de procedimentos e qualidade das informações compartilhadas).</w:t>
            </w:r>
          </w:p>
        </w:tc>
        <w:tc>
          <w:tcPr>
            <w:tcW w:w="2500" w:type="pct"/>
            <w:gridSpan w:val="2"/>
            <w:tcBorders>
              <w:top w:val="single" w:sz="4" w:space="0" w:color="auto"/>
              <w:left w:val="single" w:sz="4" w:space="0" w:color="4F81BD"/>
              <w:bottom w:val="single" w:sz="4" w:space="0" w:color="auto"/>
            </w:tcBorders>
          </w:tcPr>
          <w:p w14:paraId="3566DF5D" w14:textId="77777777" w:rsidR="00E72F15" w:rsidRPr="001142F4" w:rsidRDefault="00E72F15" w:rsidP="00E72F15">
            <w:pPr>
              <w:rPr>
                <w:rFonts w:cstheme="minorHAnsi"/>
                <w:b/>
                <w:color w:val="1F497D"/>
              </w:rPr>
            </w:pPr>
            <w:r w:rsidRPr="001142F4">
              <w:rPr>
                <w:rFonts w:cstheme="minorHAnsi"/>
                <w:b/>
                <w:color w:val="1F497D"/>
              </w:rPr>
              <w:t xml:space="preserve">Próximas(s) </w:t>
            </w:r>
            <w:proofErr w:type="gramStart"/>
            <w:r w:rsidRPr="001142F4">
              <w:rPr>
                <w:rFonts w:cstheme="minorHAnsi"/>
                <w:b/>
                <w:color w:val="1F497D"/>
              </w:rPr>
              <w:t>entrega</w:t>
            </w:r>
            <w:proofErr w:type="gramEnd"/>
            <w:r w:rsidRPr="001142F4">
              <w:rPr>
                <w:rFonts w:cstheme="minorHAnsi"/>
                <w:b/>
                <w:color w:val="1F497D"/>
              </w:rPr>
              <w:t>(s) em 2019:</w:t>
            </w:r>
          </w:p>
          <w:p w14:paraId="1852201B" w14:textId="7C76949D" w:rsidR="00E72F15" w:rsidRPr="001142F4" w:rsidRDefault="00E72F15" w:rsidP="00E72F15">
            <w:pPr>
              <w:pStyle w:val="PargrafodaLista"/>
              <w:numPr>
                <w:ilvl w:val="0"/>
                <w:numId w:val="3"/>
              </w:numPr>
              <w:rPr>
                <w:rFonts w:cstheme="minorHAnsi"/>
                <w:color w:val="1F497D"/>
              </w:rPr>
            </w:pPr>
            <w:r w:rsidRPr="001142F4">
              <w:rPr>
                <w:rFonts w:cstheme="minorHAnsi"/>
                <w:color w:val="1F497D"/>
              </w:rPr>
              <w:t>Novo PPH PROSUR em vigor;</w:t>
            </w:r>
          </w:p>
          <w:p w14:paraId="61C53F5D" w14:textId="06CB1E6F" w:rsidR="00E72F15" w:rsidRPr="001142F4" w:rsidRDefault="00E72F15" w:rsidP="00E72F15">
            <w:pPr>
              <w:pStyle w:val="PargrafodaLista"/>
              <w:numPr>
                <w:ilvl w:val="0"/>
                <w:numId w:val="3"/>
              </w:numPr>
              <w:rPr>
                <w:rFonts w:cstheme="minorHAnsi"/>
                <w:color w:val="1F497D"/>
              </w:rPr>
            </w:pPr>
            <w:r w:rsidRPr="001142F4">
              <w:rPr>
                <w:rFonts w:cstheme="minorHAnsi"/>
                <w:color w:val="1F497D"/>
              </w:rPr>
              <w:t>Novo PPH Dinamarca em vigor;</w:t>
            </w:r>
          </w:p>
          <w:p w14:paraId="671CC75F" w14:textId="54F0C193" w:rsidR="00E72F15" w:rsidRPr="001142F4" w:rsidRDefault="00115C2C" w:rsidP="00E72F15">
            <w:pPr>
              <w:pStyle w:val="PargrafodaLista"/>
              <w:numPr>
                <w:ilvl w:val="0"/>
                <w:numId w:val="3"/>
              </w:numPr>
              <w:rPr>
                <w:rFonts w:cstheme="minorHAnsi"/>
                <w:color w:val="1F497D"/>
              </w:rPr>
            </w:pPr>
            <w:r w:rsidRPr="001142F4">
              <w:rPr>
                <w:rFonts w:cstheme="minorHAnsi"/>
                <w:color w:val="1F497D"/>
              </w:rPr>
              <w:t xml:space="preserve">Novo modelo de PPH unificado </w:t>
            </w:r>
            <w:r w:rsidR="00E72F15" w:rsidRPr="001142F4">
              <w:rPr>
                <w:rFonts w:cstheme="minorHAnsi"/>
                <w:color w:val="1F497D"/>
              </w:rPr>
              <w:t xml:space="preserve">em vigor </w:t>
            </w:r>
            <w:r w:rsidRPr="001142F4">
              <w:rPr>
                <w:rFonts w:cstheme="minorHAnsi"/>
                <w:color w:val="1F497D"/>
              </w:rPr>
              <w:t xml:space="preserve">para </w:t>
            </w:r>
            <w:r w:rsidR="00E72F15" w:rsidRPr="001142F4">
              <w:rPr>
                <w:rFonts w:cstheme="minorHAnsi"/>
                <w:color w:val="1F497D"/>
              </w:rPr>
              <w:t>EPO, EUA, Áustria, Coreia do Sul e Reino Unido.</w:t>
            </w:r>
          </w:p>
          <w:p w14:paraId="437E95D8" w14:textId="77777777" w:rsidR="00E72F15" w:rsidRPr="001142F4" w:rsidRDefault="00E72F15" w:rsidP="00E72F15">
            <w:pPr>
              <w:pStyle w:val="PargrafodaLista"/>
              <w:ind w:left="360"/>
              <w:rPr>
                <w:rFonts w:cstheme="minorHAnsi"/>
                <w:color w:val="1F497D"/>
              </w:rPr>
            </w:pPr>
          </w:p>
          <w:p w14:paraId="06434E70" w14:textId="0D3C6A43" w:rsidR="00E72F15" w:rsidRPr="001142F4" w:rsidRDefault="00E72F15" w:rsidP="00E72F15">
            <w:pPr>
              <w:rPr>
                <w:rFonts w:cstheme="minorHAnsi"/>
                <w:color w:val="1F497D"/>
              </w:rPr>
            </w:pPr>
          </w:p>
        </w:tc>
      </w:tr>
      <w:tr w:rsidR="00E72F15" w:rsidRPr="00F13431" w14:paraId="4E3DA91A" w14:textId="77777777" w:rsidTr="00EE1F02">
        <w:trPr>
          <w:gridAfter w:val="1"/>
          <w:wAfter w:w="3" w:type="pct"/>
          <w:cantSplit/>
          <w:trHeight w:val="329"/>
        </w:trPr>
        <w:tc>
          <w:tcPr>
            <w:tcW w:w="4997" w:type="pct"/>
            <w:gridSpan w:val="2"/>
            <w:tcBorders>
              <w:top w:val="single" w:sz="12" w:space="0" w:color="1F497D" w:themeColor="text2"/>
              <w:bottom w:val="single" w:sz="4" w:space="0" w:color="1F497D" w:themeColor="text2"/>
            </w:tcBorders>
            <w:vAlign w:val="center"/>
          </w:tcPr>
          <w:p w14:paraId="23855C96" w14:textId="77777777" w:rsidR="00E72F15" w:rsidRPr="00F13431" w:rsidRDefault="00E72F15" w:rsidP="008949FB">
            <w:pPr>
              <w:rPr>
                <w:rFonts w:cstheme="minorHAnsi"/>
                <w:b/>
              </w:rPr>
            </w:pPr>
            <w:r w:rsidRPr="00F13431">
              <w:rPr>
                <w:rFonts w:cstheme="minorHAnsi"/>
                <w:b/>
              </w:rPr>
              <w:t xml:space="preserve">Unidade responsável: </w:t>
            </w:r>
            <w:r w:rsidRPr="00F13431">
              <w:rPr>
                <w:rFonts w:cstheme="minorHAnsi"/>
              </w:rPr>
              <w:t>DIRPA</w:t>
            </w:r>
          </w:p>
        </w:tc>
      </w:tr>
      <w:tr w:rsidR="00E72F15" w:rsidRPr="00F13431" w14:paraId="7A761681" w14:textId="77777777" w:rsidTr="001142F4">
        <w:trPr>
          <w:gridAfter w:val="1"/>
          <w:wAfter w:w="3" w:type="pct"/>
          <w:cantSplit/>
          <w:trHeight w:val="329"/>
        </w:trPr>
        <w:tc>
          <w:tcPr>
            <w:tcW w:w="4997" w:type="pct"/>
            <w:gridSpan w:val="2"/>
            <w:tcBorders>
              <w:top w:val="single" w:sz="4" w:space="0" w:color="1F497D" w:themeColor="text2"/>
              <w:bottom w:val="single" w:sz="4" w:space="0" w:color="1F497D" w:themeColor="text2"/>
            </w:tcBorders>
            <w:vAlign w:val="center"/>
          </w:tcPr>
          <w:p w14:paraId="2E8D36A5" w14:textId="25196082" w:rsidR="00E72F15" w:rsidRPr="00F13431" w:rsidRDefault="00E72F15" w:rsidP="008949FB">
            <w:pPr>
              <w:rPr>
                <w:rFonts w:cstheme="minorHAnsi"/>
                <w:b/>
              </w:rPr>
            </w:pPr>
            <w:r w:rsidRPr="00F13431">
              <w:rPr>
                <w:rFonts w:cstheme="minorHAnsi"/>
                <w:b/>
              </w:rPr>
              <w:t xml:space="preserve">Fonte dos recursos: </w:t>
            </w:r>
            <w:r w:rsidRPr="00F13431">
              <w:rPr>
                <w:rFonts w:cstheme="minorHAnsi"/>
              </w:rPr>
              <w:t>INPI</w:t>
            </w:r>
            <w:r>
              <w:rPr>
                <w:rFonts w:cstheme="minorHAnsi"/>
              </w:rPr>
              <w:t xml:space="preserve"> </w:t>
            </w:r>
            <w:r w:rsidR="005F7DAD">
              <w:rPr>
                <w:rFonts w:cstheme="minorHAnsi"/>
              </w:rPr>
              <w:t xml:space="preserve">– </w:t>
            </w:r>
            <w:r>
              <w:rPr>
                <w:rFonts w:cstheme="minorHAnsi"/>
              </w:rPr>
              <w:t>Ação orçamentária 2000</w:t>
            </w:r>
          </w:p>
        </w:tc>
      </w:tr>
      <w:tr w:rsidR="00E72F15" w:rsidRPr="00F13431" w14:paraId="48BC2A71" w14:textId="77777777" w:rsidTr="00EE1F02">
        <w:trPr>
          <w:cantSplit/>
          <w:trHeight w:val="329"/>
        </w:trPr>
        <w:tc>
          <w:tcPr>
            <w:tcW w:w="2498" w:type="pct"/>
            <w:tcBorders>
              <w:top w:val="single" w:sz="4" w:space="0" w:color="1F497D" w:themeColor="text2"/>
              <w:bottom w:val="single" w:sz="12" w:space="0" w:color="1F497D" w:themeColor="text2"/>
              <w:right w:val="single" w:sz="4" w:space="0" w:color="4F81BD"/>
            </w:tcBorders>
            <w:vAlign w:val="center"/>
          </w:tcPr>
          <w:p w14:paraId="1F4A4668" w14:textId="77777777" w:rsidR="00E72F15" w:rsidRPr="00F13431" w:rsidRDefault="00E72F15" w:rsidP="008949FB">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2" w:type="pct"/>
            <w:gridSpan w:val="2"/>
            <w:tcBorders>
              <w:top w:val="single" w:sz="4" w:space="0" w:color="1F497D" w:themeColor="text2"/>
              <w:left w:val="single" w:sz="4" w:space="0" w:color="4F81BD"/>
              <w:bottom w:val="single" w:sz="12" w:space="0" w:color="1F497D" w:themeColor="text2"/>
            </w:tcBorders>
            <w:vAlign w:val="center"/>
          </w:tcPr>
          <w:p w14:paraId="7F7BBADA" w14:textId="77777777" w:rsidR="00E72F15" w:rsidRPr="001142F4" w:rsidRDefault="00E72F15" w:rsidP="008949FB">
            <w:pPr>
              <w:rPr>
                <w:rFonts w:cstheme="minorHAnsi"/>
                <w:b/>
                <w:color w:val="1F497D"/>
              </w:rPr>
            </w:pPr>
            <w:r w:rsidRPr="001142F4">
              <w:rPr>
                <w:rFonts w:cstheme="minorHAnsi"/>
                <w:color w:val="1F497D"/>
              </w:rPr>
              <w:t>Ano de</w:t>
            </w:r>
            <w:r w:rsidRPr="001142F4">
              <w:rPr>
                <w:rFonts w:cstheme="minorHAnsi"/>
                <w:b/>
                <w:color w:val="1F497D"/>
              </w:rPr>
              <w:t xml:space="preserve"> Término: </w:t>
            </w:r>
            <w:r w:rsidRPr="001142F4">
              <w:rPr>
                <w:rFonts w:cstheme="minorHAnsi"/>
                <w:color w:val="1F497D"/>
              </w:rPr>
              <w:t>2023</w:t>
            </w:r>
          </w:p>
        </w:tc>
      </w:tr>
    </w:tbl>
    <w:p w14:paraId="1E266272" w14:textId="77777777" w:rsidR="00E72F15" w:rsidRPr="000640BA" w:rsidRDefault="00E72F15">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7D353C" w:rsidRPr="007D353C" w14:paraId="11219997" w14:textId="77777777" w:rsidTr="007D353C">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4E6592D4" w14:textId="77777777" w:rsidR="00AF4DEC" w:rsidRPr="007D353C" w:rsidRDefault="00AF4DEC" w:rsidP="007D0A2A">
            <w:pPr>
              <w:rPr>
                <w:rFonts w:cstheme="minorHAnsi"/>
                <w:b/>
                <w:color w:val="FFFFFF" w:themeColor="background1"/>
              </w:rPr>
            </w:pPr>
            <w:r w:rsidRPr="007D353C">
              <w:rPr>
                <w:rFonts w:cstheme="minorHAnsi"/>
                <w:b/>
                <w:color w:val="FFFFFF" w:themeColor="background1"/>
              </w:rPr>
              <w:t>Iniciativa Estratégica 1.4</w:t>
            </w:r>
          </w:p>
          <w:p w14:paraId="29BEA08A" w14:textId="77777777" w:rsidR="00AF4DEC" w:rsidRPr="007D353C" w:rsidRDefault="00AF4DEC" w:rsidP="007D0A2A">
            <w:pPr>
              <w:rPr>
                <w:rFonts w:cstheme="minorHAnsi"/>
                <w:b/>
                <w:color w:val="FFFFFF" w:themeColor="background1"/>
              </w:rPr>
            </w:pPr>
            <w:r w:rsidRPr="007D353C">
              <w:rPr>
                <w:rFonts w:cstheme="minorHAnsi"/>
                <w:b/>
                <w:color w:val="FFFFFF" w:themeColor="background1"/>
                <w:sz w:val="28"/>
              </w:rPr>
              <w:t>Implantação do Projeto de Combate ao Backlog de Patentes</w:t>
            </w:r>
          </w:p>
        </w:tc>
      </w:tr>
      <w:tr w:rsidR="00AF4DEC" w:rsidRPr="00F13431" w14:paraId="1C0EE489" w14:textId="77777777" w:rsidTr="00256AFA">
        <w:trPr>
          <w:cantSplit/>
          <w:trHeight w:val="567"/>
        </w:trPr>
        <w:tc>
          <w:tcPr>
            <w:tcW w:w="5000" w:type="pct"/>
            <w:gridSpan w:val="2"/>
            <w:tcBorders>
              <w:top w:val="single" w:sz="4" w:space="0" w:color="1F497D"/>
              <w:bottom w:val="single" w:sz="12" w:space="0" w:color="1F497D"/>
            </w:tcBorders>
            <w:vAlign w:val="center"/>
          </w:tcPr>
          <w:p w14:paraId="1D3BD95F" w14:textId="54006E94" w:rsidR="00AF4DEC" w:rsidRPr="007D353C" w:rsidRDefault="00934447" w:rsidP="007B4EDE">
            <w:pPr>
              <w:rPr>
                <w:rFonts w:cstheme="minorHAnsi"/>
                <w:color w:val="4F81BD"/>
              </w:rPr>
            </w:pPr>
            <w:r w:rsidRPr="007D353C">
              <w:rPr>
                <w:rFonts w:cstheme="minorHAnsi"/>
                <w:b/>
                <w:color w:val="4F81BD"/>
              </w:rPr>
              <w:t>Objetivo</w:t>
            </w:r>
            <w:r w:rsidR="00AF4DEC" w:rsidRPr="007D353C">
              <w:rPr>
                <w:rFonts w:cstheme="minorHAnsi"/>
                <w:b/>
                <w:color w:val="4F81BD"/>
              </w:rPr>
              <w:t>:</w:t>
            </w:r>
            <w:r w:rsidR="00375FBA" w:rsidRPr="007D353C">
              <w:rPr>
                <w:rFonts w:cstheme="minorHAnsi"/>
                <w:b/>
                <w:color w:val="4F81BD"/>
              </w:rPr>
              <w:t xml:space="preserve"> </w:t>
            </w:r>
            <w:r w:rsidR="007B4EDE" w:rsidRPr="007D353C">
              <w:rPr>
                <w:rFonts w:cstheme="minorHAnsi"/>
                <w:color w:val="4F81BD"/>
              </w:rPr>
              <w:t>Reduzir em 80% o número de pedidos d</w:t>
            </w:r>
            <w:r w:rsidR="006C5045" w:rsidRPr="007D353C">
              <w:rPr>
                <w:rFonts w:cstheme="minorHAnsi"/>
                <w:color w:val="4F81BD"/>
              </w:rPr>
              <w:t xml:space="preserve">e patente depositados até 2016 </w:t>
            </w:r>
            <w:r w:rsidR="007B4EDE" w:rsidRPr="007D353C">
              <w:rPr>
                <w:rFonts w:cstheme="minorHAnsi"/>
                <w:color w:val="4F81BD"/>
              </w:rPr>
              <w:t>com pedido de exame e pendente de decisão de exame técnico no prazo de dois anos.</w:t>
            </w:r>
          </w:p>
        </w:tc>
      </w:tr>
      <w:tr w:rsidR="00AF4DEC" w:rsidRPr="00F13431" w14:paraId="52DFF2D4" w14:textId="77777777" w:rsidTr="00256AFA">
        <w:trPr>
          <w:cantSplit/>
          <w:trHeight w:val="706"/>
        </w:trPr>
        <w:tc>
          <w:tcPr>
            <w:tcW w:w="2500" w:type="pct"/>
            <w:tcBorders>
              <w:top w:val="single" w:sz="12" w:space="0" w:color="1F497D"/>
              <w:bottom w:val="single" w:sz="12" w:space="0" w:color="1F497D"/>
              <w:right w:val="single" w:sz="4" w:space="0" w:color="4F81BD"/>
            </w:tcBorders>
          </w:tcPr>
          <w:p w14:paraId="02621924" w14:textId="1BDDFAB7" w:rsidR="00AF4DEC" w:rsidRPr="00F13431" w:rsidRDefault="00D758CE" w:rsidP="007D0A2A">
            <w:pPr>
              <w:rPr>
                <w:rFonts w:cstheme="minorHAnsi"/>
                <w:b/>
              </w:rPr>
            </w:pPr>
            <w:r w:rsidRPr="00F13431">
              <w:rPr>
                <w:rFonts w:cstheme="minorHAnsi"/>
                <w:b/>
              </w:rPr>
              <w:t>Entrega(s) concluída(s) em 2019:</w:t>
            </w:r>
          </w:p>
          <w:p w14:paraId="30E2C625" w14:textId="3917DEE9" w:rsidR="007B4EDE" w:rsidRPr="00F13431" w:rsidRDefault="000A3303" w:rsidP="00A721F3">
            <w:pPr>
              <w:pStyle w:val="PargrafodaLista"/>
              <w:numPr>
                <w:ilvl w:val="0"/>
                <w:numId w:val="3"/>
              </w:numPr>
              <w:rPr>
                <w:rFonts w:cstheme="minorHAnsi"/>
              </w:rPr>
            </w:pPr>
            <w:r w:rsidRPr="00F13431">
              <w:rPr>
                <w:rFonts w:cstheme="minorHAnsi"/>
              </w:rPr>
              <w:t>Plano de Combate ao B</w:t>
            </w:r>
            <w:r w:rsidR="007B4EDE" w:rsidRPr="00F13431">
              <w:rPr>
                <w:rFonts w:cstheme="minorHAnsi"/>
              </w:rPr>
              <w:t>acklog implantado: Pub</w:t>
            </w:r>
            <w:r w:rsidRPr="00F13431">
              <w:rPr>
                <w:rFonts w:cstheme="minorHAnsi"/>
              </w:rPr>
              <w:t>licação das Resoluções INPI/PR n° 240 e n</w:t>
            </w:r>
            <w:r w:rsidR="007B4EDE" w:rsidRPr="00F13431">
              <w:rPr>
                <w:rFonts w:cstheme="minorHAnsi"/>
              </w:rPr>
              <w:t>º 241/2019 e das Normas de Execução SEI n° 1 e nº 7/2019/DIRPA/PR</w:t>
            </w:r>
            <w:r w:rsidR="00AF4DEC" w:rsidRPr="00F13431">
              <w:rPr>
                <w:rFonts w:cstheme="minorHAnsi"/>
              </w:rPr>
              <w:t>;</w:t>
            </w:r>
          </w:p>
          <w:p w14:paraId="7A3A93A2" w14:textId="77777777" w:rsidR="00AF4DEC" w:rsidRDefault="00823A5C" w:rsidP="00267500">
            <w:pPr>
              <w:pStyle w:val="PargrafodaLista"/>
              <w:numPr>
                <w:ilvl w:val="0"/>
                <w:numId w:val="3"/>
              </w:numPr>
              <w:rPr>
                <w:rFonts w:cstheme="minorHAnsi"/>
              </w:rPr>
            </w:pPr>
            <w:r w:rsidRPr="00F13431">
              <w:rPr>
                <w:rFonts w:cstheme="minorHAnsi"/>
              </w:rPr>
              <w:t xml:space="preserve">Número de pedidos do Projeto de Combate ao Backlog de Patentes reduzido em </w:t>
            </w:r>
            <w:r w:rsidR="0027383B" w:rsidRPr="0038700C">
              <w:rPr>
                <w:rFonts w:cstheme="minorHAnsi"/>
              </w:rPr>
              <w:t>7</w:t>
            </w:r>
            <w:r w:rsidRPr="0038700C">
              <w:rPr>
                <w:rFonts w:cstheme="minorHAnsi"/>
              </w:rPr>
              <w:t xml:space="preserve">%, em três meses: </w:t>
            </w:r>
            <w:r w:rsidR="00267500" w:rsidRPr="00E72F15">
              <w:rPr>
                <w:rFonts w:cstheme="minorHAnsi"/>
              </w:rPr>
              <w:t>de 149,94 mil, em 01/08/2019, para 128,70 mil até 29/10/2019</w:t>
            </w:r>
            <w:r w:rsidR="00AF4DEC" w:rsidRPr="00E72F15">
              <w:rPr>
                <w:rFonts w:cstheme="minorHAnsi"/>
              </w:rPr>
              <w:t>.</w:t>
            </w:r>
          </w:p>
          <w:p w14:paraId="1163A1E9" w14:textId="27225FE5" w:rsidR="00267500" w:rsidRPr="00F13431" w:rsidRDefault="00267500" w:rsidP="00267500">
            <w:pPr>
              <w:pStyle w:val="PargrafodaLista"/>
              <w:ind w:left="360"/>
              <w:jc w:val="both"/>
              <w:rPr>
                <w:rFonts w:cstheme="minorHAnsi"/>
              </w:rPr>
            </w:pPr>
            <w:r w:rsidRPr="00267500">
              <w:rPr>
                <w:rFonts w:cstheme="minorHAnsi"/>
                <w:sz w:val="20"/>
                <w:u w:val="single"/>
              </w:rPr>
              <w:t>Nota</w:t>
            </w:r>
            <w:r w:rsidRPr="00267500">
              <w:rPr>
                <w:rFonts w:cstheme="minorHAnsi"/>
                <w:sz w:val="20"/>
              </w:rPr>
              <w:t xml:space="preserve">: </w:t>
            </w:r>
            <w:r>
              <w:rPr>
                <w:rFonts w:cstheme="minorHAnsi"/>
                <w:sz w:val="20"/>
              </w:rPr>
              <w:t>O</w:t>
            </w:r>
            <w:r w:rsidRPr="00267500">
              <w:rPr>
                <w:rFonts w:cstheme="minorHAnsi"/>
                <w:sz w:val="20"/>
              </w:rPr>
              <w:t xml:space="preserve"> valor</w:t>
            </w:r>
            <w:r>
              <w:rPr>
                <w:rFonts w:cstheme="minorHAnsi"/>
                <w:sz w:val="20"/>
              </w:rPr>
              <w:t xml:space="preserve"> de 128,70 mil </w:t>
            </w:r>
            <w:r w:rsidRPr="00267500">
              <w:rPr>
                <w:rFonts w:cstheme="minorHAnsi"/>
                <w:sz w:val="20"/>
              </w:rPr>
              <w:t>considera o total de pedidos “decididos”, “arquivados definitivamente” e 90% dos pedidos “arquivados”. Considerou-se para o cálculo a estimativa de que 10% do total de pedidos “arquivados” serão restaurados</w:t>
            </w:r>
            <w:r>
              <w:rPr>
                <w:rFonts w:cstheme="minorHAnsi"/>
                <w:sz w:val="20"/>
              </w:rPr>
              <w:t>.</w:t>
            </w:r>
          </w:p>
        </w:tc>
        <w:tc>
          <w:tcPr>
            <w:tcW w:w="2500" w:type="pct"/>
            <w:tcBorders>
              <w:top w:val="single" w:sz="12" w:space="0" w:color="1F497D"/>
              <w:left w:val="single" w:sz="4" w:space="0" w:color="4F81BD"/>
              <w:bottom w:val="single" w:sz="12" w:space="0" w:color="1F497D"/>
            </w:tcBorders>
          </w:tcPr>
          <w:p w14:paraId="36473197" w14:textId="211A0439" w:rsidR="00AF4DEC" w:rsidRPr="007D353C" w:rsidRDefault="00934447" w:rsidP="007D0A2A">
            <w:pPr>
              <w:rPr>
                <w:rFonts w:cstheme="minorHAnsi"/>
                <w:b/>
                <w:color w:val="1F497D"/>
              </w:rPr>
            </w:pPr>
            <w:r w:rsidRPr="007D353C">
              <w:rPr>
                <w:rFonts w:cstheme="minorHAnsi"/>
                <w:b/>
                <w:color w:val="1F497D"/>
              </w:rPr>
              <w:t xml:space="preserve">Próximas(s) </w:t>
            </w:r>
            <w:proofErr w:type="gramStart"/>
            <w:r w:rsidRPr="007D353C">
              <w:rPr>
                <w:rFonts w:cstheme="minorHAnsi"/>
                <w:b/>
                <w:color w:val="1F497D"/>
              </w:rPr>
              <w:t>entrega</w:t>
            </w:r>
            <w:proofErr w:type="gramEnd"/>
            <w:r w:rsidRPr="007D353C">
              <w:rPr>
                <w:rFonts w:cstheme="minorHAnsi"/>
                <w:b/>
                <w:color w:val="1F497D"/>
              </w:rPr>
              <w:t>(s) em 2019:</w:t>
            </w:r>
          </w:p>
          <w:p w14:paraId="4A5B6F1A" w14:textId="77777777" w:rsidR="007B4EDE" w:rsidRPr="007D353C" w:rsidRDefault="00AF4DEC" w:rsidP="00A721F3">
            <w:pPr>
              <w:pStyle w:val="PargrafodaLista"/>
              <w:numPr>
                <w:ilvl w:val="0"/>
                <w:numId w:val="3"/>
              </w:numPr>
              <w:rPr>
                <w:rFonts w:cstheme="minorHAnsi"/>
                <w:color w:val="1F497D"/>
              </w:rPr>
            </w:pPr>
            <w:r w:rsidRPr="007D353C">
              <w:rPr>
                <w:rFonts w:cstheme="minorHAnsi"/>
                <w:color w:val="1F497D"/>
              </w:rPr>
              <w:t>Instrução Normativa que regulamenta o programa de gestão na modalidade por tarefa</w:t>
            </w:r>
            <w:r w:rsidR="00915E40" w:rsidRPr="007D353C">
              <w:rPr>
                <w:rFonts w:cstheme="minorHAnsi"/>
                <w:color w:val="1F497D"/>
              </w:rPr>
              <w:t xml:space="preserve"> publicada</w:t>
            </w:r>
            <w:r w:rsidRPr="007D353C">
              <w:rPr>
                <w:rFonts w:cstheme="minorHAnsi"/>
                <w:color w:val="1F497D"/>
              </w:rPr>
              <w:t>;</w:t>
            </w:r>
          </w:p>
          <w:p w14:paraId="51B3D4DE" w14:textId="77777777" w:rsidR="007B4EDE" w:rsidRPr="007D353C" w:rsidRDefault="00AF4DEC" w:rsidP="00A721F3">
            <w:pPr>
              <w:pStyle w:val="PargrafodaLista"/>
              <w:numPr>
                <w:ilvl w:val="0"/>
                <w:numId w:val="3"/>
              </w:numPr>
              <w:rPr>
                <w:rFonts w:cstheme="minorHAnsi"/>
                <w:b/>
                <w:color w:val="1F497D"/>
              </w:rPr>
            </w:pPr>
            <w:r w:rsidRPr="007D353C">
              <w:rPr>
                <w:rFonts w:cstheme="minorHAnsi"/>
                <w:color w:val="1F497D"/>
              </w:rPr>
              <w:t>Relatório de avaliação do projeto</w:t>
            </w:r>
            <w:r w:rsidR="00915E40" w:rsidRPr="007D353C">
              <w:rPr>
                <w:rFonts w:cstheme="minorHAnsi"/>
                <w:color w:val="1F497D"/>
              </w:rPr>
              <w:t xml:space="preserve"> elaborado</w:t>
            </w:r>
            <w:r w:rsidRPr="007D353C">
              <w:rPr>
                <w:rFonts w:cstheme="minorHAnsi"/>
                <w:color w:val="1F497D"/>
              </w:rPr>
              <w:t>;</w:t>
            </w:r>
          </w:p>
          <w:p w14:paraId="5C1CAB2E" w14:textId="62B769EF" w:rsidR="00AF4DEC" w:rsidRPr="007D353C" w:rsidRDefault="00AF4DEC" w:rsidP="00A721F3">
            <w:pPr>
              <w:pStyle w:val="PargrafodaLista"/>
              <w:numPr>
                <w:ilvl w:val="0"/>
                <w:numId w:val="3"/>
              </w:numPr>
              <w:rPr>
                <w:rFonts w:cstheme="minorHAnsi"/>
                <w:b/>
                <w:color w:val="1F497D"/>
              </w:rPr>
            </w:pPr>
            <w:proofErr w:type="gramStart"/>
            <w:r w:rsidRPr="007D353C">
              <w:rPr>
                <w:rFonts w:cstheme="minorHAnsi"/>
                <w:color w:val="1F497D"/>
              </w:rPr>
              <w:t>2</w:t>
            </w:r>
            <w:proofErr w:type="gramEnd"/>
            <w:r w:rsidRPr="007D353C">
              <w:rPr>
                <w:rFonts w:cstheme="minorHAnsi"/>
                <w:color w:val="1F497D"/>
              </w:rPr>
              <w:t xml:space="preserve"> mil despachos</w:t>
            </w:r>
            <w:r w:rsidR="000D16D3" w:rsidRPr="007D353C">
              <w:rPr>
                <w:rFonts w:cstheme="minorHAnsi"/>
                <w:color w:val="1F497D"/>
              </w:rPr>
              <w:t xml:space="preserve">/semana </w:t>
            </w:r>
            <w:r w:rsidRPr="007D353C">
              <w:rPr>
                <w:rFonts w:cstheme="minorHAnsi"/>
                <w:color w:val="1F497D"/>
              </w:rPr>
              <w:t>de exigência preliminar (6.21 ou 6.22)</w:t>
            </w:r>
            <w:r w:rsidR="002325CF" w:rsidRPr="007D353C">
              <w:rPr>
                <w:rFonts w:cstheme="minorHAnsi"/>
                <w:color w:val="1F497D"/>
              </w:rPr>
              <w:t xml:space="preserve"> publicados</w:t>
            </w:r>
            <w:r w:rsidR="000D16D3" w:rsidRPr="007D353C">
              <w:rPr>
                <w:rFonts w:cstheme="minorHAnsi"/>
                <w:color w:val="1F497D"/>
              </w:rPr>
              <w:t xml:space="preserve"> até 31/12/2019</w:t>
            </w:r>
            <w:r w:rsidRPr="007D353C">
              <w:rPr>
                <w:rFonts w:cstheme="minorHAnsi"/>
                <w:color w:val="1F497D"/>
              </w:rPr>
              <w:t>.</w:t>
            </w:r>
          </w:p>
        </w:tc>
      </w:tr>
      <w:tr w:rsidR="00AF4DEC" w:rsidRPr="00F13431" w14:paraId="3982B104" w14:textId="77777777" w:rsidTr="00256AFA">
        <w:trPr>
          <w:cantSplit/>
          <w:trHeight w:val="329"/>
        </w:trPr>
        <w:tc>
          <w:tcPr>
            <w:tcW w:w="5000" w:type="pct"/>
            <w:gridSpan w:val="2"/>
            <w:tcBorders>
              <w:top w:val="single" w:sz="12" w:space="0" w:color="1F497D"/>
              <w:bottom w:val="single" w:sz="4" w:space="0" w:color="1F497D"/>
            </w:tcBorders>
            <w:vAlign w:val="center"/>
          </w:tcPr>
          <w:p w14:paraId="117B1288" w14:textId="3031DA41" w:rsidR="00AF4DEC" w:rsidRPr="00F13431" w:rsidRDefault="00AF4DEC" w:rsidP="00375FBA">
            <w:pPr>
              <w:rPr>
                <w:rFonts w:cstheme="minorHAnsi"/>
              </w:rPr>
            </w:pPr>
            <w:r w:rsidRPr="00F13431">
              <w:rPr>
                <w:rFonts w:cstheme="minorHAnsi"/>
                <w:b/>
              </w:rPr>
              <w:t>Unidade responsável:</w:t>
            </w:r>
            <w:r w:rsidR="00375FBA" w:rsidRPr="00F13431">
              <w:rPr>
                <w:rFonts w:cstheme="minorHAnsi"/>
                <w:b/>
              </w:rPr>
              <w:t xml:space="preserve"> </w:t>
            </w:r>
            <w:r w:rsidR="00375FBA" w:rsidRPr="00F13431">
              <w:rPr>
                <w:rFonts w:cstheme="minorHAnsi"/>
              </w:rPr>
              <w:t>DIRPA</w:t>
            </w:r>
          </w:p>
        </w:tc>
      </w:tr>
      <w:tr w:rsidR="00AF4DEC" w:rsidRPr="00F13431" w14:paraId="2C44B716" w14:textId="77777777" w:rsidTr="00256AFA">
        <w:trPr>
          <w:cantSplit/>
          <w:trHeight w:val="329"/>
        </w:trPr>
        <w:tc>
          <w:tcPr>
            <w:tcW w:w="5000" w:type="pct"/>
            <w:gridSpan w:val="2"/>
            <w:tcBorders>
              <w:top w:val="single" w:sz="4" w:space="0" w:color="1F497D"/>
              <w:bottom w:val="single" w:sz="4" w:space="0" w:color="1F497D"/>
            </w:tcBorders>
            <w:vAlign w:val="center"/>
          </w:tcPr>
          <w:p w14:paraId="1FDE3FDD" w14:textId="50186EF3" w:rsidR="00AF4DEC" w:rsidRPr="00F13431" w:rsidRDefault="00AF4DEC" w:rsidP="007B4EDE">
            <w:pPr>
              <w:rPr>
                <w:rFonts w:cstheme="minorHAnsi"/>
                <w:b/>
              </w:rPr>
            </w:pPr>
            <w:r w:rsidRPr="00F13431">
              <w:rPr>
                <w:rFonts w:cstheme="minorHAnsi"/>
                <w:b/>
              </w:rPr>
              <w:t>Fonte dos recursos:</w:t>
            </w:r>
            <w:r w:rsidR="00375FBA" w:rsidRPr="00F13431">
              <w:rPr>
                <w:rFonts w:cstheme="minorHAnsi"/>
                <w:b/>
              </w:rPr>
              <w:t xml:space="preserve"> </w:t>
            </w:r>
            <w:r w:rsidR="007B4EDE" w:rsidRPr="00F13431">
              <w:rPr>
                <w:rFonts w:cstheme="minorHAnsi"/>
              </w:rPr>
              <w:t>INPI</w:t>
            </w:r>
            <w:r w:rsidR="005E246E">
              <w:rPr>
                <w:rFonts w:cstheme="minorHAnsi"/>
              </w:rPr>
              <w:t xml:space="preserve"> – Ação orçamentária 2000</w:t>
            </w:r>
            <w:r w:rsidR="00B060CB">
              <w:rPr>
                <w:rStyle w:val="Refdenotaderodap"/>
                <w:rFonts w:cstheme="minorHAnsi"/>
              </w:rPr>
              <w:footnoteReference w:id="3"/>
            </w:r>
            <w:r w:rsidR="005E246E">
              <w:rPr>
                <w:rFonts w:cstheme="minorHAnsi"/>
              </w:rPr>
              <w:t xml:space="preserve"> e 6481</w:t>
            </w:r>
            <w:r w:rsidR="0043565E">
              <w:rPr>
                <w:rStyle w:val="Refdenotaderodap"/>
                <w:rFonts w:cstheme="minorHAnsi"/>
              </w:rPr>
              <w:footnoteReference w:id="4"/>
            </w:r>
          </w:p>
        </w:tc>
      </w:tr>
      <w:tr w:rsidR="00AF4DEC" w:rsidRPr="00F13431" w14:paraId="67B3D1B1" w14:textId="77777777" w:rsidTr="00256AFA">
        <w:trPr>
          <w:cantSplit/>
          <w:trHeight w:val="329"/>
        </w:trPr>
        <w:tc>
          <w:tcPr>
            <w:tcW w:w="2500" w:type="pct"/>
            <w:tcBorders>
              <w:top w:val="single" w:sz="4" w:space="0" w:color="1F497D"/>
              <w:bottom w:val="single" w:sz="12" w:space="0" w:color="1F497D"/>
              <w:right w:val="single" w:sz="4" w:space="0" w:color="4F81BD"/>
            </w:tcBorders>
            <w:vAlign w:val="center"/>
          </w:tcPr>
          <w:p w14:paraId="63308A80" w14:textId="77777777" w:rsidR="00AF4DEC" w:rsidRPr="00F13431" w:rsidRDefault="00AF4DEC" w:rsidP="007D0A2A">
            <w:pPr>
              <w:rPr>
                <w:rFonts w:cstheme="minorHAnsi"/>
                <w:b/>
              </w:rPr>
            </w:pPr>
            <w:r w:rsidRPr="00F13431">
              <w:rPr>
                <w:rFonts w:cstheme="minorHAnsi"/>
              </w:rPr>
              <w:t>Ano de</w:t>
            </w:r>
            <w:r w:rsidRPr="00F13431">
              <w:rPr>
                <w:rFonts w:cstheme="minorHAnsi"/>
                <w:b/>
              </w:rPr>
              <w:t xml:space="preserve"> Início: </w:t>
            </w:r>
            <w:r w:rsidRPr="00F13431">
              <w:rPr>
                <w:rFonts w:cstheme="minorHAnsi"/>
              </w:rPr>
              <w:t>2019</w:t>
            </w:r>
          </w:p>
        </w:tc>
        <w:tc>
          <w:tcPr>
            <w:tcW w:w="2500" w:type="pct"/>
            <w:tcBorders>
              <w:top w:val="single" w:sz="4" w:space="0" w:color="1F497D"/>
              <w:left w:val="single" w:sz="4" w:space="0" w:color="4F81BD"/>
              <w:bottom w:val="single" w:sz="12" w:space="0" w:color="1F497D"/>
            </w:tcBorders>
            <w:vAlign w:val="center"/>
          </w:tcPr>
          <w:p w14:paraId="583E4397" w14:textId="77777777" w:rsidR="00AF4DEC" w:rsidRPr="007D353C" w:rsidRDefault="00AF4DEC" w:rsidP="007D0A2A">
            <w:pPr>
              <w:rPr>
                <w:rFonts w:cstheme="minorHAnsi"/>
                <w:b/>
                <w:color w:val="1F497D"/>
              </w:rPr>
            </w:pPr>
            <w:r w:rsidRPr="007D353C">
              <w:rPr>
                <w:rFonts w:cstheme="minorHAnsi"/>
                <w:color w:val="1F497D"/>
              </w:rPr>
              <w:t>Ano de</w:t>
            </w:r>
            <w:r w:rsidRPr="007D353C">
              <w:rPr>
                <w:rFonts w:cstheme="minorHAnsi"/>
                <w:b/>
                <w:color w:val="1F497D"/>
              </w:rPr>
              <w:t xml:space="preserve"> Término: </w:t>
            </w:r>
            <w:r w:rsidRPr="007D353C">
              <w:rPr>
                <w:rFonts w:cstheme="minorHAnsi"/>
                <w:color w:val="1F497D"/>
              </w:rPr>
              <w:t>2021</w:t>
            </w:r>
          </w:p>
        </w:tc>
      </w:tr>
    </w:tbl>
    <w:p w14:paraId="1D37AF97" w14:textId="77777777" w:rsidR="00267500" w:rsidRPr="00F13431" w:rsidRDefault="00267500" w:rsidP="00AF4DEC">
      <w:pPr>
        <w:rPr>
          <w:rFonts w:cs="Aharon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D92C8F" w:rsidRPr="00F13431" w14:paraId="7DBF6DC5" w14:textId="77777777" w:rsidTr="00C41999">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214314AF" w14:textId="77777777" w:rsidR="000E4774" w:rsidRPr="00C41999" w:rsidRDefault="00D92C8F" w:rsidP="00D92C8F">
            <w:pPr>
              <w:rPr>
                <w:rFonts w:cstheme="minorHAnsi"/>
                <w:b/>
                <w:color w:val="FFFFFF" w:themeColor="background1"/>
              </w:rPr>
            </w:pPr>
            <w:r w:rsidRPr="00C41999">
              <w:rPr>
                <w:rFonts w:cstheme="minorHAnsi"/>
                <w:b/>
                <w:color w:val="FFFFFF" w:themeColor="background1"/>
              </w:rPr>
              <w:t>Iniciativa Estratégica 1.8</w:t>
            </w:r>
          </w:p>
          <w:p w14:paraId="77B88B28" w14:textId="257D4B6E" w:rsidR="00D92C8F" w:rsidRPr="00C41999" w:rsidRDefault="00D92C8F" w:rsidP="00D92C8F">
            <w:pPr>
              <w:rPr>
                <w:rFonts w:cstheme="minorHAnsi"/>
                <w:b/>
                <w:color w:val="FFFFFF" w:themeColor="background1"/>
              </w:rPr>
            </w:pPr>
            <w:r w:rsidRPr="00C41999">
              <w:rPr>
                <w:rFonts w:cstheme="minorHAnsi"/>
                <w:b/>
                <w:color w:val="FFFFFF" w:themeColor="background1"/>
                <w:sz w:val="28"/>
              </w:rPr>
              <w:t>Expansão do acesso a bases de dados internacionais de patentes</w:t>
            </w:r>
          </w:p>
        </w:tc>
      </w:tr>
      <w:tr w:rsidR="00D92C8F" w:rsidRPr="00F13431" w14:paraId="5B876BD5" w14:textId="77777777" w:rsidTr="00C41999">
        <w:trPr>
          <w:cantSplit/>
          <w:trHeight w:val="567"/>
        </w:trPr>
        <w:tc>
          <w:tcPr>
            <w:tcW w:w="5000" w:type="pct"/>
            <w:gridSpan w:val="2"/>
            <w:tcBorders>
              <w:top w:val="single" w:sz="4" w:space="0" w:color="1F497D"/>
              <w:bottom w:val="single" w:sz="12" w:space="0" w:color="1F497D"/>
            </w:tcBorders>
            <w:vAlign w:val="center"/>
          </w:tcPr>
          <w:p w14:paraId="6D39BFFE" w14:textId="77490676" w:rsidR="00D92C8F" w:rsidRPr="00C41999" w:rsidRDefault="00934447" w:rsidP="00612B31">
            <w:pPr>
              <w:rPr>
                <w:rFonts w:cstheme="minorHAnsi"/>
                <w:color w:val="4F81BD"/>
              </w:rPr>
            </w:pPr>
            <w:r w:rsidRPr="00C41999">
              <w:rPr>
                <w:rFonts w:cstheme="minorHAnsi"/>
                <w:b/>
                <w:color w:val="4F81BD"/>
              </w:rPr>
              <w:t>Objetivo</w:t>
            </w:r>
            <w:r w:rsidR="00D92C8F" w:rsidRPr="00C41999">
              <w:rPr>
                <w:rFonts w:cstheme="minorHAnsi"/>
                <w:b/>
                <w:color w:val="4F81BD"/>
              </w:rPr>
              <w:t>:</w:t>
            </w:r>
            <w:r w:rsidR="00612B31" w:rsidRPr="00C41999">
              <w:rPr>
                <w:rFonts w:cstheme="minorHAnsi"/>
                <w:b/>
                <w:color w:val="4F81BD"/>
              </w:rPr>
              <w:t xml:space="preserve"> </w:t>
            </w:r>
            <w:r w:rsidR="00D63E34" w:rsidRPr="00C41999">
              <w:rPr>
                <w:rFonts w:cstheme="minorHAnsi"/>
                <w:color w:val="4F81BD"/>
              </w:rPr>
              <w:t>Aumentar o provimento de acesso a senhas de ferrament</w:t>
            </w:r>
            <w:r w:rsidR="002325CF" w:rsidRPr="00C41999">
              <w:rPr>
                <w:rFonts w:cstheme="minorHAnsi"/>
                <w:color w:val="4F81BD"/>
              </w:rPr>
              <w:t>a</w:t>
            </w:r>
            <w:r w:rsidR="00D63E34" w:rsidRPr="00C41999">
              <w:rPr>
                <w:rFonts w:cstheme="minorHAnsi"/>
                <w:color w:val="4F81BD"/>
              </w:rPr>
              <w:t>s de busca para os examinadores de patente.</w:t>
            </w:r>
          </w:p>
        </w:tc>
      </w:tr>
      <w:tr w:rsidR="00D63E34" w:rsidRPr="00F13431" w14:paraId="75764230" w14:textId="77777777" w:rsidTr="008A6041">
        <w:trPr>
          <w:cantSplit/>
          <w:trHeight w:val="706"/>
        </w:trPr>
        <w:tc>
          <w:tcPr>
            <w:tcW w:w="2500" w:type="pct"/>
            <w:tcBorders>
              <w:top w:val="single" w:sz="12" w:space="0" w:color="1F497D"/>
              <w:bottom w:val="single" w:sz="12" w:space="0" w:color="1F497D"/>
              <w:right w:val="single" w:sz="4" w:space="0" w:color="4F81BD"/>
            </w:tcBorders>
          </w:tcPr>
          <w:p w14:paraId="7540AE41" w14:textId="4224F94C" w:rsidR="00D63E34" w:rsidRPr="00F13431" w:rsidRDefault="00D758CE" w:rsidP="00D63E34">
            <w:pPr>
              <w:rPr>
                <w:rFonts w:cstheme="minorHAnsi"/>
                <w:b/>
              </w:rPr>
            </w:pPr>
            <w:r w:rsidRPr="00F13431">
              <w:rPr>
                <w:rFonts w:cstheme="minorHAnsi"/>
                <w:b/>
              </w:rPr>
              <w:t>Entrega(s) concluída(s) em 2019:</w:t>
            </w:r>
            <w:r w:rsidR="00D63E34" w:rsidRPr="00F13431">
              <w:rPr>
                <w:rFonts w:cstheme="minorHAnsi"/>
                <w:b/>
              </w:rPr>
              <w:t xml:space="preserve"> </w:t>
            </w:r>
          </w:p>
          <w:p w14:paraId="2D30BF3B" w14:textId="10B36CB9" w:rsidR="00C831D8" w:rsidRDefault="00D63E34" w:rsidP="00C831D8">
            <w:pPr>
              <w:pStyle w:val="PargrafodaLista"/>
              <w:numPr>
                <w:ilvl w:val="0"/>
                <w:numId w:val="3"/>
              </w:numPr>
              <w:rPr>
                <w:rFonts w:cstheme="minorHAnsi"/>
              </w:rPr>
            </w:pPr>
            <w:r w:rsidRPr="00F13431">
              <w:rPr>
                <w:rFonts w:cstheme="minorHAnsi"/>
              </w:rPr>
              <w:t xml:space="preserve">Contrato </w:t>
            </w:r>
            <w:r w:rsidR="00AB6AF8" w:rsidRPr="00F13431">
              <w:rPr>
                <w:rFonts w:cstheme="minorHAnsi"/>
              </w:rPr>
              <w:t>de acesso à base EPOQUE renovado</w:t>
            </w:r>
            <w:r w:rsidR="00C831D8">
              <w:rPr>
                <w:rFonts w:cstheme="minorHAnsi"/>
              </w:rPr>
              <w:t>, com previsão de até 170 acessos.</w:t>
            </w:r>
          </w:p>
          <w:p w14:paraId="610452C4" w14:textId="77777777" w:rsidR="008C1A6C" w:rsidRDefault="008C1A6C" w:rsidP="008C1A6C">
            <w:pPr>
              <w:pStyle w:val="PargrafodaLista"/>
              <w:ind w:left="360"/>
              <w:rPr>
                <w:rFonts w:cstheme="minorHAnsi"/>
              </w:rPr>
            </w:pPr>
          </w:p>
          <w:p w14:paraId="6FCE7712" w14:textId="1B85469C" w:rsidR="00D63E34" w:rsidRPr="00F13431" w:rsidRDefault="00D63E34" w:rsidP="00C831D8">
            <w:pPr>
              <w:pStyle w:val="PargrafodaLista"/>
              <w:ind w:left="360"/>
              <w:rPr>
                <w:rFonts w:cstheme="minorHAnsi"/>
              </w:rPr>
            </w:pPr>
          </w:p>
        </w:tc>
        <w:tc>
          <w:tcPr>
            <w:tcW w:w="2500" w:type="pct"/>
            <w:tcBorders>
              <w:top w:val="single" w:sz="12" w:space="0" w:color="1F497D"/>
              <w:left w:val="single" w:sz="4" w:space="0" w:color="4F81BD"/>
              <w:bottom w:val="single" w:sz="12" w:space="0" w:color="1F497D"/>
            </w:tcBorders>
            <w:vAlign w:val="center"/>
          </w:tcPr>
          <w:p w14:paraId="0795F47D" w14:textId="752B1EA0" w:rsidR="00D63E34" w:rsidRPr="00C41999" w:rsidRDefault="00934447" w:rsidP="00B713FB">
            <w:pPr>
              <w:rPr>
                <w:rFonts w:cstheme="minorHAnsi"/>
                <w:color w:val="1F497D"/>
              </w:rPr>
            </w:pPr>
            <w:r w:rsidRPr="00C41999">
              <w:rPr>
                <w:rFonts w:cstheme="minorHAnsi"/>
                <w:b/>
                <w:color w:val="1F497D"/>
              </w:rPr>
              <w:t xml:space="preserve">Próximas(s) </w:t>
            </w:r>
            <w:proofErr w:type="gramStart"/>
            <w:r w:rsidRPr="00C41999">
              <w:rPr>
                <w:rFonts w:cstheme="minorHAnsi"/>
                <w:b/>
                <w:color w:val="1F497D"/>
              </w:rPr>
              <w:t>entrega</w:t>
            </w:r>
            <w:proofErr w:type="gramEnd"/>
            <w:r w:rsidRPr="00C41999">
              <w:rPr>
                <w:rFonts w:cstheme="minorHAnsi"/>
                <w:b/>
                <w:color w:val="1F497D"/>
              </w:rPr>
              <w:t>(s) em 2019:</w:t>
            </w:r>
          </w:p>
          <w:p w14:paraId="0A7A93D1" w14:textId="4E5EBB7D" w:rsidR="00D63E34" w:rsidRPr="00C41999" w:rsidRDefault="00D63E34" w:rsidP="00C831D8">
            <w:pPr>
              <w:pStyle w:val="PargrafodaLista"/>
              <w:numPr>
                <w:ilvl w:val="0"/>
                <w:numId w:val="3"/>
              </w:numPr>
              <w:rPr>
                <w:rFonts w:cstheme="minorHAnsi"/>
                <w:color w:val="1F497D"/>
              </w:rPr>
            </w:pPr>
            <w:r w:rsidRPr="00C41999">
              <w:rPr>
                <w:rFonts w:cstheme="minorHAnsi"/>
                <w:color w:val="1F497D"/>
              </w:rPr>
              <w:t xml:space="preserve">Aumento </w:t>
            </w:r>
            <w:r w:rsidR="00C831D8" w:rsidRPr="00C41999">
              <w:rPr>
                <w:rFonts w:cstheme="minorHAnsi"/>
                <w:color w:val="1F497D"/>
              </w:rPr>
              <w:t>do número de</w:t>
            </w:r>
            <w:r w:rsidRPr="00C41999">
              <w:rPr>
                <w:rFonts w:cstheme="minorHAnsi"/>
                <w:color w:val="1F497D"/>
              </w:rPr>
              <w:t xml:space="preserve"> acessos </w:t>
            </w:r>
            <w:r w:rsidR="00C831D8" w:rsidRPr="00C41999">
              <w:rPr>
                <w:rFonts w:cstheme="minorHAnsi"/>
                <w:color w:val="1F497D"/>
              </w:rPr>
              <w:t xml:space="preserve">(70 para 80) </w:t>
            </w:r>
            <w:r w:rsidRPr="00C41999">
              <w:rPr>
                <w:rFonts w:cstheme="minorHAnsi"/>
                <w:color w:val="1F497D"/>
              </w:rPr>
              <w:t xml:space="preserve">dos examinadores de patentes à base </w:t>
            </w:r>
            <w:r w:rsidR="000B7343" w:rsidRPr="00C41999">
              <w:rPr>
                <w:rFonts w:cstheme="minorHAnsi"/>
                <w:color w:val="1F497D"/>
              </w:rPr>
              <w:t>EPOQUE</w:t>
            </w:r>
            <w:r w:rsidR="00C831D8" w:rsidRPr="00C41999">
              <w:rPr>
                <w:rFonts w:cstheme="minorHAnsi"/>
                <w:color w:val="1F497D"/>
              </w:rPr>
              <w:t>;</w:t>
            </w:r>
          </w:p>
          <w:p w14:paraId="7DE8255B" w14:textId="34156380" w:rsidR="00C831D8" w:rsidRPr="00C41999" w:rsidRDefault="00C831D8" w:rsidP="00C831D8">
            <w:pPr>
              <w:pStyle w:val="PargrafodaLista"/>
              <w:numPr>
                <w:ilvl w:val="0"/>
                <w:numId w:val="3"/>
              </w:numPr>
              <w:rPr>
                <w:rFonts w:cstheme="minorHAnsi"/>
                <w:color w:val="1F497D"/>
              </w:rPr>
            </w:pPr>
            <w:r w:rsidRPr="00C41999">
              <w:rPr>
                <w:rFonts w:cstheme="minorHAnsi"/>
                <w:color w:val="1F497D"/>
              </w:rPr>
              <w:t>Memorando de Entendimentos com EPO</w:t>
            </w:r>
            <w:r w:rsidR="008C1A6C" w:rsidRPr="00C41999">
              <w:rPr>
                <w:rFonts w:cstheme="minorHAnsi"/>
                <w:color w:val="1F497D"/>
              </w:rPr>
              <w:t>,</w:t>
            </w:r>
            <w:r w:rsidRPr="00C41999">
              <w:rPr>
                <w:rFonts w:cstheme="minorHAnsi"/>
                <w:color w:val="1F497D"/>
              </w:rPr>
              <w:t xml:space="preserve"> que reduzirá em 50% os custos unitários de acesso à base EPOQUE, assinado</w:t>
            </w:r>
            <w:r w:rsidR="008C1A6C" w:rsidRPr="00C41999">
              <w:rPr>
                <w:rFonts w:cstheme="minorHAnsi"/>
                <w:color w:val="1F497D"/>
              </w:rPr>
              <w:t>;</w:t>
            </w:r>
          </w:p>
          <w:p w14:paraId="4D69F8AF" w14:textId="04EA0F51" w:rsidR="008C1A6C" w:rsidRPr="00C41999" w:rsidRDefault="008C1A6C" w:rsidP="008C1A6C">
            <w:pPr>
              <w:pStyle w:val="PargrafodaLista"/>
              <w:numPr>
                <w:ilvl w:val="0"/>
                <w:numId w:val="3"/>
              </w:numPr>
              <w:rPr>
                <w:rFonts w:cstheme="minorHAnsi"/>
                <w:color w:val="1F497D"/>
              </w:rPr>
            </w:pPr>
            <w:r w:rsidRPr="00C41999">
              <w:rPr>
                <w:rFonts w:cstheme="minorHAnsi"/>
                <w:color w:val="1F497D"/>
              </w:rPr>
              <w:t>Aumento de 35 para 360 acessos da base DERWENT INNOVATION, da CLARIVATE</w:t>
            </w:r>
            <w:r w:rsidR="00094528">
              <w:rPr>
                <w:rFonts w:cstheme="minorHAnsi"/>
                <w:color w:val="1F497D"/>
              </w:rPr>
              <w:t>,</w:t>
            </w:r>
            <w:r w:rsidRPr="00C41999">
              <w:rPr>
                <w:rFonts w:cstheme="minorHAnsi"/>
                <w:color w:val="1F497D"/>
              </w:rPr>
              <w:t xml:space="preserve"> contratado</w:t>
            </w:r>
            <w:r w:rsidR="006C5045" w:rsidRPr="00C41999">
              <w:rPr>
                <w:rFonts w:cstheme="minorHAnsi"/>
                <w:color w:val="1F497D"/>
              </w:rPr>
              <w:t xml:space="preserve"> para examinadores, ACAD e Biblioteca</w:t>
            </w:r>
            <w:r w:rsidRPr="00C41999">
              <w:rPr>
                <w:rFonts w:cstheme="minorHAnsi"/>
                <w:color w:val="1F497D"/>
              </w:rPr>
              <w:t>.</w:t>
            </w:r>
          </w:p>
        </w:tc>
      </w:tr>
      <w:tr w:rsidR="00F22F3E" w:rsidRPr="00F13431" w14:paraId="180415DC" w14:textId="77777777" w:rsidTr="00C41999">
        <w:trPr>
          <w:cantSplit/>
          <w:trHeight w:val="329"/>
        </w:trPr>
        <w:tc>
          <w:tcPr>
            <w:tcW w:w="5000" w:type="pct"/>
            <w:gridSpan w:val="2"/>
            <w:tcBorders>
              <w:top w:val="single" w:sz="12" w:space="0" w:color="1F497D"/>
              <w:bottom w:val="single" w:sz="4" w:space="0" w:color="1F497D"/>
            </w:tcBorders>
            <w:vAlign w:val="center"/>
          </w:tcPr>
          <w:p w14:paraId="100B2E83" w14:textId="254B03D6" w:rsidR="00F22F3E" w:rsidRPr="00F13431" w:rsidRDefault="00F22F3E" w:rsidP="00612B31">
            <w:pPr>
              <w:rPr>
                <w:rFonts w:cstheme="minorHAnsi"/>
                <w:b/>
              </w:rPr>
            </w:pPr>
            <w:r w:rsidRPr="00F13431">
              <w:rPr>
                <w:rFonts w:cstheme="minorHAnsi"/>
                <w:b/>
              </w:rPr>
              <w:t>Unidade responsável:</w:t>
            </w:r>
            <w:r w:rsidR="00612B31" w:rsidRPr="00F13431">
              <w:rPr>
                <w:rFonts w:cstheme="minorHAnsi"/>
                <w:b/>
              </w:rPr>
              <w:t xml:space="preserve"> </w:t>
            </w:r>
            <w:r w:rsidR="00612B31" w:rsidRPr="00F13431">
              <w:rPr>
                <w:rFonts w:cstheme="minorHAnsi"/>
              </w:rPr>
              <w:t>DIRPA</w:t>
            </w:r>
          </w:p>
        </w:tc>
      </w:tr>
      <w:tr w:rsidR="00E944D2" w:rsidRPr="00F13431" w14:paraId="2FE22330" w14:textId="77777777" w:rsidTr="00C41999">
        <w:trPr>
          <w:cantSplit/>
          <w:trHeight w:val="329"/>
        </w:trPr>
        <w:tc>
          <w:tcPr>
            <w:tcW w:w="5000" w:type="pct"/>
            <w:gridSpan w:val="2"/>
            <w:tcBorders>
              <w:top w:val="single" w:sz="4" w:space="0" w:color="1F497D"/>
              <w:bottom w:val="single" w:sz="4" w:space="0" w:color="1F497D"/>
            </w:tcBorders>
            <w:vAlign w:val="center"/>
          </w:tcPr>
          <w:p w14:paraId="2BB3E843" w14:textId="6E2557C1" w:rsidR="00E944D2" w:rsidRPr="00F13431" w:rsidRDefault="00E944D2">
            <w:pPr>
              <w:rPr>
                <w:rFonts w:cstheme="minorHAnsi"/>
                <w:b/>
              </w:rPr>
            </w:pPr>
            <w:r w:rsidRPr="00F13431">
              <w:rPr>
                <w:rFonts w:cstheme="minorHAnsi"/>
                <w:b/>
              </w:rPr>
              <w:t>Fonte dos recursos:</w:t>
            </w:r>
            <w:r w:rsidR="00612B31" w:rsidRPr="00F13431">
              <w:rPr>
                <w:rFonts w:cstheme="minorHAnsi"/>
                <w:b/>
              </w:rPr>
              <w:t xml:space="preserve"> </w:t>
            </w:r>
            <w:r w:rsidR="000B7343"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6481</w:t>
            </w:r>
          </w:p>
        </w:tc>
      </w:tr>
      <w:tr w:rsidR="00E944D2" w:rsidRPr="00F13431" w14:paraId="375DA403" w14:textId="77777777" w:rsidTr="00C41999">
        <w:trPr>
          <w:cantSplit/>
          <w:trHeight w:val="329"/>
        </w:trPr>
        <w:tc>
          <w:tcPr>
            <w:tcW w:w="2500" w:type="pct"/>
            <w:tcBorders>
              <w:top w:val="single" w:sz="4" w:space="0" w:color="1F497D"/>
              <w:bottom w:val="single" w:sz="12" w:space="0" w:color="1F497D"/>
              <w:right w:val="single" w:sz="4" w:space="0" w:color="4F81BD"/>
            </w:tcBorders>
            <w:vAlign w:val="center"/>
          </w:tcPr>
          <w:p w14:paraId="595285E4" w14:textId="77777777" w:rsidR="00E944D2" w:rsidRPr="00F13431" w:rsidRDefault="00E944D2" w:rsidP="00C32794">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54D62BDD" w14:textId="149EB4AE" w:rsidR="00E944D2" w:rsidRPr="00C41999" w:rsidRDefault="00E944D2" w:rsidP="00C32794">
            <w:pPr>
              <w:rPr>
                <w:rFonts w:cstheme="minorHAnsi"/>
                <w:b/>
                <w:color w:val="1F497D"/>
              </w:rPr>
            </w:pPr>
            <w:r w:rsidRPr="00C41999">
              <w:rPr>
                <w:rFonts w:cstheme="minorHAnsi"/>
                <w:color w:val="1F497D"/>
              </w:rPr>
              <w:t>Ano de</w:t>
            </w:r>
            <w:r w:rsidRPr="00C41999">
              <w:rPr>
                <w:rFonts w:cstheme="minorHAnsi"/>
                <w:b/>
                <w:color w:val="1F497D"/>
              </w:rPr>
              <w:t xml:space="preserve"> Término: </w:t>
            </w:r>
            <w:r w:rsidRPr="00C41999">
              <w:rPr>
                <w:rFonts w:cstheme="minorHAnsi"/>
                <w:color w:val="1F497D"/>
              </w:rPr>
              <w:t>2020</w:t>
            </w:r>
          </w:p>
        </w:tc>
      </w:tr>
    </w:tbl>
    <w:p w14:paraId="692BC9AA" w14:textId="77777777" w:rsidR="00115C2C" w:rsidRDefault="00115C2C">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F60B50" w:rsidRPr="00F13431" w14:paraId="471F92CE" w14:textId="77777777" w:rsidTr="008A6041">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10DD1CB6" w14:textId="77777777" w:rsidR="00F60B50" w:rsidRPr="008A6041" w:rsidRDefault="00F60B50" w:rsidP="008949FB">
            <w:pPr>
              <w:rPr>
                <w:rFonts w:cstheme="minorHAnsi"/>
                <w:b/>
                <w:color w:val="FFFFFF" w:themeColor="background1"/>
              </w:rPr>
            </w:pPr>
            <w:r w:rsidRPr="008A6041">
              <w:rPr>
                <w:rFonts w:cstheme="minorHAnsi"/>
                <w:b/>
                <w:color w:val="FFFFFF" w:themeColor="background1"/>
              </w:rPr>
              <w:t>Iniciativa Estratégica 1.12</w:t>
            </w:r>
          </w:p>
          <w:p w14:paraId="0DA32719" w14:textId="77777777" w:rsidR="00F60B50" w:rsidRPr="008A6041" w:rsidRDefault="00F60B50" w:rsidP="008949FB">
            <w:pPr>
              <w:rPr>
                <w:rFonts w:cstheme="minorHAnsi"/>
                <w:b/>
                <w:color w:val="FFFFFF" w:themeColor="background1"/>
              </w:rPr>
            </w:pPr>
            <w:r w:rsidRPr="008A6041">
              <w:rPr>
                <w:rFonts w:cstheme="minorHAnsi"/>
                <w:b/>
                <w:color w:val="FFFFFF" w:themeColor="background1"/>
                <w:sz w:val="28"/>
              </w:rPr>
              <w:t>Elaboração do Manual de Indicações Geográficas</w:t>
            </w:r>
          </w:p>
        </w:tc>
      </w:tr>
      <w:tr w:rsidR="00F60B50" w:rsidRPr="00F13431" w14:paraId="0D3279E2" w14:textId="77777777" w:rsidTr="0071397E">
        <w:trPr>
          <w:cantSplit/>
          <w:trHeight w:val="850"/>
        </w:trPr>
        <w:tc>
          <w:tcPr>
            <w:tcW w:w="5000" w:type="pct"/>
            <w:gridSpan w:val="2"/>
            <w:tcBorders>
              <w:top w:val="single" w:sz="4" w:space="0" w:color="1F497D"/>
              <w:bottom w:val="single" w:sz="12" w:space="0" w:color="1F497D"/>
            </w:tcBorders>
            <w:vAlign w:val="center"/>
          </w:tcPr>
          <w:p w14:paraId="214FCB2E" w14:textId="77777777" w:rsidR="00F60B50" w:rsidRPr="008A6041" w:rsidRDefault="00F60B50" w:rsidP="008949FB">
            <w:pPr>
              <w:rPr>
                <w:rFonts w:cstheme="minorHAnsi"/>
                <w:color w:val="4F81BD"/>
              </w:rPr>
            </w:pPr>
            <w:r w:rsidRPr="008A6041">
              <w:rPr>
                <w:rFonts w:cstheme="minorHAnsi"/>
                <w:b/>
                <w:color w:val="4F81BD"/>
              </w:rPr>
              <w:t xml:space="preserve">Objetivo: </w:t>
            </w:r>
            <w:r w:rsidRPr="008A6041">
              <w:rPr>
                <w:rFonts w:cstheme="minorHAnsi"/>
                <w:color w:val="4F81BD"/>
              </w:rPr>
              <w:t>Elaborar a 1ª Edição do Manual de Indicações Geográficas do INPI, o qual tem por finalidade consolidar diretrizes e procedimentos de análise de Indicações Geográficas, bem como instruções para formulação de pedidos de registro e acompanhamento de processos no INPI.</w:t>
            </w:r>
          </w:p>
        </w:tc>
      </w:tr>
      <w:tr w:rsidR="0071397E" w:rsidRPr="00F13431" w14:paraId="7FDB7D6A" w14:textId="77777777" w:rsidTr="0071397E">
        <w:trPr>
          <w:cantSplit/>
          <w:trHeight w:val="77"/>
        </w:trPr>
        <w:tc>
          <w:tcPr>
            <w:tcW w:w="5000" w:type="pct"/>
            <w:gridSpan w:val="2"/>
            <w:tcBorders>
              <w:top w:val="single" w:sz="12" w:space="0" w:color="1F497D"/>
              <w:bottom w:val="single" w:sz="12" w:space="0" w:color="1F497D"/>
            </w:tcBorders>
            <w:vAlign w:val="center"/>
          </w:tcPr>
          <w:p w14:paraId="5168A90C" w14:textId="77777777" w:rsidR="0071397E" w:rsidRPr="0071397E" w:rsidRDefault="0071397E" w:rsidP="008A6041">
            <w:pPr>
              <w:rPr>
                <w:rFonts w:cstheme="minorHAnsi"/>
                <w:color w:val="1F497D"/>
              </w:rPr>
            </w:pPr>
            <w:r w:rsidRPr="0071397E">
              <w:rPr>
                <w:rFonts w:cstheme="minorHAnsi"/>
                <w:b/>
                <w:color w:val="1F497D"/>
              </w:rPr>
              <w:t xml:space="preserve">Próximas(s) </w:t>
            </w:r>
            <w:proofErr w:type="gramStart"/>
            <w:r w:rsidRPr="0071397E">
              <w:rPr>
                <w:rFonts w:cstheme="minorHAnsi"/>
                <w:b/>
                <w:color w:val="1F497D"/>
              </w:rPr>
              <w:t>entrega</w:t>
            </w:r>
            <w:proofErr w:type="gramEnd"/>
            <w:r w:rsidRPr="0071397E">
              <w:rPr>
                <w:rFonts w:cstheme="minorHAnsi"/>
                <w:b/>
                <w:color w:val="1F497D"/>
              </w:rPr>
              <w:t>(s) em 2019:</w:t>
            </w:r>
          </w:p>
          <w:p w14:paraId="4AE2F4F0" w14:textId="372A12FE" w:rsidR="0071397E" w:rsidRPr="0071397E" w:rsidRDefault="0071397E" w:rsidP="008949FB">
            <w:pPr>
              <w:pStyle w:val="PargrafodaLista"/>
              <w:numPr>
                <w:ilvl w:val="0"/>
                <w:numId w:val="3"/>
              </w:numPr>
              <w:rPr>
                <w:rFonts w:cstheme="minorHAnsi"/>
                <w:color w:val="1F497D"/>
              </w:rPr>
            </w:pPr>
            <w:r w:rsidRPr="0071397E">
              <w:rPr>
                <w:rFonts w:cstheme="minorHAnsi"/>
                <w:color w:val="1F497D"/>
              </w:rPr>
              <w:t>Portaria da Consulta Pública publicada.</w:t>
            </w:r>
          </w:p>
        </w:tc>
      </w:tr>
      <w:tr w:rsidR="00F60B50" w:rsidRPr="00F13431" w14:paraId="7090EE45" w14:textId="77777777" w:rsidTr="0071397E">
        <w:trPr>
          <w:cantSplit/>
          <w:trHeight w:val="329"/>
        </w:trPr>
        <w:tc>
          <w:tcPr>
            <w:tcW w:w="5000" w:type="pct"/>
            <w:gridSpan w:val="2"/>
            <w:tcBorders>
              <w:top w:val="single" w:sz="12" w:space="0" w:color="1F497D"/>
              <w:bottom w:val="single" w:sz="4" w:space="0" w:color="1F497D"/>
            </w:tcBorders>
            <w:vAlign w:val="center"/>
          </w:tcPr>
          <w:p w14:paraId="226750BC" w14:textId="77777777" w:rsidR="00F60B50" w:rsidRPr="00F13431" w:rsidRDefault="00F60B50" w:rsidP="008949FB">
            <w:pPr>
              <w:rPr>
                <w:rFonts w:cstheme="minorHAnsi"/>
                <w:b/>
              </w:rPr>
            </w:pPr>
            <w:r w:rsidRPr="00F13431">
              <w:rPr>
                <w:rFonts w:cstheme="minorHAnsi"/>
                <w:b/>
              </w:rPr>
              <w:t xml:space="preserve">Unidade responsável: </w:t>
            </w:r>
            <w:r w:rsidRPr="00F13431">
              <w:rPr>
                <w:rFonts w:cstheme="minorHAnsi"/>
              </w:rPr>
              <w:t>DIRMA</w:t>
            </w:r>
          </w:p>
        </w:tc>
      </w:tr>
      <w:tr w:rsidR="00F60B50" w:rsidRPr="00F13431" w14:paraId="5DDFB7AB" w14:textId="77777777" w:rsidTr="0071397E">
        <w:trPr>
          <w:cantSplit/>
          <w:trHeight w:val="329"/>
        </w:trPr>
        <w:tc>
          <w:tcPr>
            <w:tcW w:w="5000" w:type="pct"/>
            <w:gridSpan w:val="2"/>
            <w:tcBorders>
              <w:top w:val="single" w:sz="4" w:space="0" w:color="1F497D"/>
              <w:bottom w:val="single" w:sz="4" w:space="0" w:color="1F497D"/>
            </w:tcBorders>
            <w:vAlign w:val="center"/>
          </w:tcPr>
          <w:p w14:paraId="0311D331" w14:textId="0EF0BD88" w:rsidR="00F60B50" w:rsidRPr="00F13431" w:rsidRDefault="00F60B50" w:rsidP="008949FB">
            <w:pPr>
              <w:rPr>
                <w:rFonts w:cstheme="minorHAnsi"/>
                <w:b/>
              </w:rPr>
            </w:pPr>
            <w:r w:rsidRPr="00F13431">
              <w:rPr>
                <w:rFonts w:cstheme="minorHAnsi"/>
                <w:b/>
              </w:rPr>
              <w:t xml:space="preserve">Fonte dos recursos: </w:t>
            </w:r>
            <w:r w:rsidRPr="00F13431">
              <w:rPr>
                <w:rFonts w:cstheme="minorHAnsi"/>
              </w:rPr>
              <w:t>INPI</w:t>
            </w:r>
            <w:r>
              <w:rPr>
                <w:rFonts w:cstheme="minorHAnsi"/>
              </w:rPr>
              <w:t xml:space="preserve"> </w:t>
            </w:r>
            <w:r w:rsidR="005F7DAD">
              <w:rPr>
                <w:rFonts w:cstheme="minorHAnsi"/>
              </w:rPr>
              <w:t xml:space="preserve">– </w:t>
            </w:r>
            <w:r>
              <w:rPr>
                <w:rFonts w:cstheme="minorHAnsi"/>
              </w:rPr>
              <w:t>Ação orçamentária 2000</w:t>
            </w:r>
          </w:p>
        </w:tc>
      </w:tr>
      <w:tr w:rsidR="00F60B50" w:rsidRPr="00F13431" w14:paraId="244135E3" w14:textId="77777777" w:rsidTr="0071397E">
        <w:trPr>
          <w:cantSplit/>
          <w:trHeight w:val="329"/>
        </w:trPr>
        <w:tc>
          <w:tcPr>
            <w:tcW w:w="2500" w:type="pct"/>
            <w:tcBorders>
              <w:top w:val="single" w:sz="4" w:space="0" w:color="1F497D"/>
              <w:bottom w:val="single" w:sz="12" w:space="0" w:color="1F497D"/>
              <w:right w:val="single" w:sz="4" w:space="0" w:color="4F81BD"/>
            </w:tcBorders>
            <w:vAlign w:val="center"/>
          </w:tcPr>
          <w:p w14:paraId="6A961627" w14:textId="77777777" w:rsidR="00F60B50" w:rsidRPr="00F13431" w:rsidRDefault="00F60B50" w:rsidP="008949FB">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1ADCD0C1" w14:textId="77777777" w:rsidR="00F60B50" w:rsidRPr="0071397E" w:rsidRDefault="00F60B50" w:rsidP="008949FB">
            <w:pPr>
              <w:rPr>
                <w:rFonts w:cstheme="minorHAnsi"/>
                <w:b/>
                <w:color w:val="1F497D"/>
              </w:rPr>
            </w:pPr>
            <w:r w:rsidRPr="0071397E">
              <w:rPr>
                <w:rFonts w:cstheme="minorHAnsi"/>
                <w:color w:val="1F497D"/>
              </w:rPr>
              <w:t>Ano de</w:t>
            </w:r>
            <w:r w:rsidRPr="0071397E">
              <w:rPr>
                <w:rFonts w:cstheme="minorHAnsi"/>
                <w:b/>
                <w:color w:val="1F497D"/>
              </w:rPr>
              <w:t xml:space="preserve"> Término: </w:t>
            </w:r>
            <w:r w:rsidRPr="0071397E">
              <w:rPr>
                <w:rFonts w:cstheme="minorHAnsi"/>
                <w:color w:val="1F497D"/>
              </w:rPr>
              <w:t>2020</w:t>
            </w:r>
          </w:p>
        </w:tc>
      </w:tr>
    </w:tbl>
    <w:p w14:paraId="014A0CE3" w14:textId="77777777" w:rsidR="00F60B50" w:rsidRPr="00F13431" w:rsidRDefault="00F60B50">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4B2DFD" w:rsidRPr="00F13431" w14:paraId="4537D8F8" w14:textId="77777777" w:rsidTr="0071397E">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2E947EBF" w14:textId="77777777" w:rsidR="000E4774" w:rsidRPr="0071397E" w:rsidRDefault="004B2DFD" w:rsidP="004B2DFD">
            <w:pPr>
              <w:rPr>
                <w:rFonts w:cstheme="minorHAnsi"/>
                <w:b/>
                <w:color w:val="FFFFFF" w:themeColor="background1"/>
              </w:rPr>
            </w:pPr>
            <w:r w:rsidRPr="0071397E">
              <w:rPr>
                <w:rFonts w:cstheme="minorHAnsi"/>
                <w:b/>
                <w:color w:val="FFFFFF" w:themeColor="background1"/>
              </w:rPr>
              <w:t>Iniciativa Estratégica 1.18</w:t>
            </w:r>
          </w:p>
          <w:p w14:paraId="2FE6D2F5" w14:textId="0EF6FE2B" w:rsidR="004B2DFD" w:rsidRPr="0071397E" w:rsidRDefault="004B2DFD" w:rsidP="004B2DFD">
            <w:pPr>
              <w:rPr>
                <w:rFonts w:cstheme="minorHAnsi"/>
                <w:b/>
                <w:color w:val="FFFFFF" w:themeColor="background1"/>
              </w:rPr>
            </w:pPr>
            <w:r w:rsidRPr="0071397E">
              <w:rPr>
                <w:rFonts w:cstheme="minorHAnsi"/>
                <w:b/>
                <w:color w:val="FFFFFF" w:themeColor="background1"/>
                <w:sz w:val="28"/>
              </w:rPr>
              <w:t xml:space="preserve">Implantação do </w:t>
            </w:r>
            <w:r w:rsidR="006267B5" w:rsidRPr="0071397E">
              <w:rPr>
                <w:rFonts w:cstheme="minorHAnsi"/>
                <w:b/>
                <w:color w:val="FFFFFF" w:themeColor="background1"/>
                <w:sz w:val="28"/>
              </w:rPr>
              <w:t xml:space="preserve">Sistema de Gestão da Qualidade </w:t>
            </w:r>
            <w:r w:rsidRPr="0071397E">
              <w:rPr>
                <w:rFonts w:cstheme="minorHAnsi"/>
                <w:b/>
                <w:color w:val="FFFFFF" w:themeColor="background1"/>
                <w:sz w:val="28"/>
              </w:rPr>
              <w:t>dos processos de exame de patentes</w:t>
            </w:r>
          </w:p>
        </w:tc>
      </w:tr>
      <w:tr w:rsidR="004B2DFD" w:rsidRPr="00F13431" w14:paraId="1D482F18" w14:textId="77777777" w:rsidTr="0071397E">
        <w:trPr>
          <w:cantSplit/>
          <w:trHeight w:val="850"/>
        </w:trPr>
        <w:tc>
          <w:tcPr>
            <w:tcW w:w="5000" w:type="pct"/>
            <w:gridSpan w:val="2"/>
            <w:tcBorders>
              <w:top w:val="single" w:sz="4" w:space="0" w:color="1F497D"/>
              <w:bottom w:val="single" w:sz="12" w:space="0" w:color="1F497D"/>
            </w:tcBorders>
            <w:vAlign w:val="center"/>
          </w:tcPr>
          <w:p w14:paraId="7B9BA64F" w14:textId="63869426" w:rsidR="004B2DFD" w:rsidRPr="0071397E" w:rsidRDefault="00934447" w:rsidP="00022873">
            <w:pPr>
              <w:rPr>
                <w:rFonts w:cstheme="minorHAnsi"/>
                <w:color w:val="4F81BD"/>
              </w:rPr>
            </w:pPr>
            <w:r w:rsidRPr="0071397E">
              <w:rPr>
                <w:rFonts w:cstheme="minorHAnsi"/>
                <w:b/>
                <w:color w:val="4F81BD"/>
              </w:rPr>
              <w:t>Objetivo</w:t>
            </w:r>
            <w:r w:rsidR="004B2DFD" w:rsidRPr="0071397E">
              <w:rPr>
                <w:rFonts w:cstheme="minorHAnsi"/>
                <w:b/>
                <w:color w:val="4F81BD"/>
              </w:rPr>
              <w:t>:</w:t>
            </w:r>
            <w:r w:rsidR="00E32966" w:rsidRPr="0071397E">
              <w:rPr>
                <w:rFonts w:cstheme="minorHAnsi"/>
                <w:b/>
                <w:color w:val="4F81BD"/>
              </w:rPr>
              <w:t xml:space="preserve"> </w:t>
            </w:r>
            <w:proofErr w:type="gramStart"/>
            <w:r w:rsidR="006267B5" w:rsidRPr="0071397E">
              <w:rPr>
                <w:rFonts w:cstheme="minorHAnsi"/>
                <w:color w:val="4F81BD"/>
              </w:rPr>
              <w:t>I</w:t>
            </w:r>
            <w:r w:rsidR="007A3CC8" w:rsidRPr="0071397E">
              <w:rPr>
                <w:rFonts w:cstheme="minorHAnsi"/>
                <w:color w:val="4F81BD"/>
              </w:rPr>
              <w:t>mplementar</w:t>
            </w:r>
            <w:proofErr w:type="gramEnd"/>
            <w:r w:rsidR="007A3CC8" w:rsidRPr="0071397E">
              <w:rPr>
                <w:rFonts w:cstheme="minorHAnsi"/>
                <w:color w:val="4F81BD"/>
              </w:rPr>
              <w:t xml:space="preserve"> o SGQ (de acordo com os requisitos da ISO 9001:2015) no Macroprocesso Recepção de pedidos e atuação como autoridade internacional no âmbito do</w:t>
            </w:r>
            <w:r w:rsidR="00022873" w:rsidRPr="0071397E">
              <w:rPr>
                <w:rFonts w:cstheme="minorHAnsi"/>
                <w:color w:val="4F81BD"/>
              </w:rPr>
              <w:t xml:space="preserve"> </w:t>
            </w:r>
            <w:r w:rsidR="007A3CC8" w:rsidRPr="0071397E">
              <w:rPr>
                <w:rFonts w:cstheme="minorHAnsi"/>
                <w:color w:val="4F81BD"/>
              </w:rPr>
              <w:t>PCT (Orga</w:t>
            </w:r>
            <w:r w:rsidR="00022873" w:rsidRPr="0071397E">
              <w:rPr>
                <w:rFonts w:cstheme="minorHAnsi"/>
                <w:color w:val="4F81BD"/>
              </w:rPr>
              <w:t xml:space="preserve">nismo Receptor – </w:t>
            </w:r>
            <w:r w:rsidR="007A3CC8" w:rsidRPr="0071397E">
              <w:rPr>
                <w:rFonts w:cstheme="minorHAnsi"/>
                <w:color w:val="4F81BD"/>
              </w:rPr>
              <w:t>R</w:t>
            </w:r>
            <w:r w:rsidR="00022873" w:rsidRPr="0071397E">
              <w:rPr>
                <w:rFonts w:cstheme="minorHAnsi"/>
                <w:color w:val="4F81BD"/>
              </w:rPr>
              <w:t>.</w:t>
            </w:r>
            <w:r w:rsidR="007A3CC8" w:rsidRPr="0071397E">
              <w:rPr>
                <w:rFonts w:cstheme="minorHAnsi"/>
                <w:color w:val="4F81BD"/>
              </w:rPr>
              <w:t>O</w:t>
            </w:r>
            <w:r w:rsidR="00022873" w:rsidRPr="0071397E">
              <w:rPr>
                <w:rFonts w:cstheme="minorHAnsi"/>
                <w:color w:val="4F81BD"/>
              </w:rPr>
              <w:t>.</w:t>
            </w:r>
            <w:r w:rsidR="007A3CC8" w:rsidRPr="0071397E">
              <w:rPr>
                <w:rFonts w:cstheme="minorHAnsi"/>
                <w:color w:val="4F81BD"/>
              </w:rPr>
              <w:t>, pesquisa e exame internacionais do ISA e IPEA) e no Macroprocesso de Concessão de Patente.</w:t>
            </w:r>
          </w:p>
        </w:tc>
      </w:tr>
      <w:tr w:rsidR="00F87D11" w:rsidRPr="00F13431" w14:paraId="32A071BB" w14:textId="77777777" w:rsidTr="0071397E">
        <w:trPr>
          <w:cantSplit/>
          <w:trHeight w:val="1417"/>
        </w:trPr>
        <w:tc>
          <w:tcPr>
            <w:tcW w:w="5000" w:type="pct"/>
            <w:gridSpan w:val="2"/>
            <w:tcBorders>
              <w:top w:val="single" w:sz="12" w:space="0" w:color="1F497D"/>
              <w:bottom w:val="single" w:sz="12" w:space="0" w:color="1F497D"/>
            </w:tcBorders>
          </w:tcPr>
          <w:p w14:paraId="659F365C" w14:textId="42FB95D5" w:rsidR="00F87D11" w:rsidRPr="0071397E" w:rsidRDefault="00934447" w:rsidP="00F87D11">
            <w:pPr>
              <w:rPr>
                <w:rFonts w:cstheme="minorHAnsi"/>
                <w:b/>
                <w:color w:val="1F497D"/>
              </w:rPr>
            </w:pPr>
            <w:r w:rsidRPr="0071397E">
              <w:rPr>
                <w:rFonts w:cstheme="minorHAnsi"/>
                <w:b/>
                <w:color w:val="1F497D"/>
              </w:rPr>
              <w:t xml:space="preserve">Próximas(s) </w:t>
            </w:r>
            <w:proofErr w:type="gramStart"/>
            <w:r w:rsidRPr="0071397E">
              <w:rPr>
                <w:rFonts w:cstheme="minorHAnsi"/>
                <w:b/>
                <w:color w:val="1F497D"/>
              </w:rPr>
              <w:t>entrega</w:t>
            </w:r>
            <w:proofErr w:type="gramEnd"/>
            <w:r w:rsidRPr="0071397E">
              <w:rPr>
                <w:rFonts w:cstheme="minorHAnsi"/>
                <w:b/>
                <w:color w:val="1F497D"/>
              </w:rPr>
              <w:t>(s) em 2019:</w:t>
            </w:r>
          </w:p>
          <w:p w14:paraId="4F56CAD0" w14:textId="60D9044E" w:rsidR="00F87D11" w:rsidRPr="0071397E" w:rsidRDefault="00F87D11" w:rsidP="007A3CC8">
            <w:pPr>
              <w:pStyle w:val="PargrafodaLista"/>
              <w:numPr>
                <w:ilvl w:val="0"/>
                <w:numId w:val="3"/>
              </w:numPr>
              <w:rPr>
                <w:rFonts w:cstheme="minorHAnsi"/>
                <w:color w:val="1F497D"/>
              </w:rPr>
            </w:pPr>
            <w:r w:rsidRPr="0071397E">
              <w:rPr>
                <w:rFonts w:cstheme="minorHAnsi"/>
                <w:color w:val="1F497D"/>
              </w:rPr>
              <w:t>Concessão de Patente (</w:t>
            </w:r>
            <w:proofErr w:type="spellStart"/>
            <w:r w:rsidRPr="0071397E">
              <w:rPr>
                <w:rFonts w:cstheme="minorHAnsi"/>
                <w:i/>
                <w:color w:val="1F497D"/>
              </w:rPr>
              <w:t>Prosperity</w:t>
            </w:r>
            <w:proofErr w:type="spellEnd"/>
            <w:r w:rsidRPr="0071397E">
              <w:rPr>
                <w:rFonts w:cstheme="minorHAnsi"/>
                <w:i/>
                <w:color w:val="1F497D"/>
              </w:rPr>
              <w:t xml:space="preserve"> </w:t>
            </w:r>
            <w:proofErr w:type="spellStart"/>
            <w:r w:rsidRPr="0071397E">
              <w:rPr>
                <w:rFonts w:cstheme="minorHAnsi"/>
                <w:i/>
                <w:color w:val="1F497D"/>
              </w:rPr>
              <w:t>Fund</w:t>
            </w:r>
            <w:proofErr w:type="spellEnd"/>
            <w:r w:rsidRPr="0071397E">
              <w:rPr>
                <w:rFonts w:cstheme="minorHAnsi"/>
                <w:color w:val="1F497D"/>
              </w:rPr>
              <w:t xml:space="preserve"> Fase II - Transitório): Relatório de análise crítica e principais alterações para melhoria no fluxo dos processos;</w:t>
            </w:r>
          </w:p>
          <w:p w14:paraId="4AB2A89E" w14:textId="77777777" w:rsidR="00F87D11" w:rsidRPr="0071397E" w:rsidRDefault="00F87D11" w:rsidP="007A3CC8">
            <w:pPr>
              <w:pStyle w:val="PargrafodaLista"/>
              <w:numPr>
                <w:ilvl w:val="0"/>
                <w:numId w:val="3"/>
              </w:numPr>
              <w:rPr>
                <w:rFonts w:cstheme="minorHAnsi"/>
                <w:color w:val="1F497D"/>
              </w:rPr>
            </w:pPr>
            <w:r w:rsidRPr="0071397E">
              <w:rPr>
                <w:rFonts w:cstheme="minorHAnsi"/>
                <w:color w:val="1F497D"/>
              </w:rPr>
              <w:t>Concessão de Patente (</w:t>
            </w:r>
            <w:proofErr w:type="spellStart"/>
            <w:r w:rsidRPr="0071397E">
              <w:rPr>
                <w:rFonts w:cstheme="minorHAnsi"/>
                <w:i/>
                <w:color w:val="1F497D"/>
              </w:rPr>
              <w:t>Prosperity</w:t>
            </w:r>
            <w:proofErr w:type="spellEnd"/>
            <w:r w:rsidRPr="0071397E">
              <w:rPr>
                <w:rFonts w:cstheme="minorHAnsi"/>
                <w:i/>
                <w:color w:val="1F497D"/>
              </w:rPr>
              <w:t xml:space="preserve"> </w:t>
            </w:r>
            <w:proofErr w:type="spellStart"/>
            <w:r w:rsidRPr="0071397E">
              <w:rPr>
                <w:rFonts w:cstheme="minorHAnsi"/>
                <w:i/>
                <w:color w:val="1F497D"/>
              </w:rPr>
              <w:t>Fund</w:t>
            </w:r>
            <w:proofErr w:type="spellEnd"/>
            <w:r w:rsidRPr="0071397E">
              <w:rPr>
                <w:rFonts w:cstheme="minorHAnsi"/>
                <w:color w:val="1F497D"/>
              </w:rPr>
              <w:t xml:space="preserve"> Fase II - Transitório): Relatório e documento para automação dos processos, incluindo arquitetura de solução e espec</w:t>
            </w:r>
            <w:r w:rsidR="00F4199A" w:rsidRPr="0071397E">
              <w:rPr>
                <w:rFonts w:cstheme="minorHAnsi"/>
                <w:color w:val="1F497D"/>
              </w:rPr>
              <w:t>ificação de requisitos técnicos;</w:t>
            </w:r>
          </w:p>
          <w:p w14:paraId="377C323F" w14:textId="2068AC06" w:rsidR="00F4199A" w:rsidRPr="0071397E" w:rsidRDefault="00F4199A" w:rsidP="003944B9">
            <w:pPr>
              <w:pStyle w:val="PargrafodaLista"/>
              <w:numPr>
                <w:ilvl w:val="0"/>
                <w:numId w:val="3"/>
              </w:numPr>
              <w:rPr>
                <w:rFonts w:cstheme="minorHAnsi"/>
                <w:color w:val="1F497D"/>
              </w:rPr>
            </w:pPr>
            <w:r w:rsidRPr="0071397E">
              <w:rPr>
                <w:rFonts w:cstheme="minorHAnsi"/>
                <w:color w:val="1F497D"/>
              </w:rPr>
              <w:t>Sistema e Padronização de Documentos do INPI aprovado: ato normativo publicado.</w:t>
            </w:r>
          </w:p>
        </w:tc>
      </w:tr>
      <w:tr w:rsidR="00684D29" w:rsidRPr="00F13431" w14:paraId="7043153B" w14:textId="77777777" w:rsidTr="0071397E">
        <w:trPr>
          <w:cantSplit/>
          <w:trHeight w:val="329"/>
        </w:trPr>
        <w:tc>
          <w:tcPr>
            <w:tcW w:w="5000" w:type="pct"/>
            <w:gridSpan w:val="2"/>
            <w:tcBorders>
              <w:top w:val="single" w:sz="12" w:space="0" w:color="1F497D"/>
              <w:bottom w:val="single" w:sz="4" w:space="0" w:color="1F497D"/>
            </w:tcBorders>
            <w:vAlign w:val="center"/>
          </w:tcPr>
          <w:p w14:paraId="3AB5EC9D" w14:textId="429CC2DD" w:rsidR="00684D29" w:rsidRPr="00F13431" w:rsidRDefault="00684D29" w:rsidP="00E32966">
            <w:pPr>
              <w:rPr>
                <w:rFonts w:cstheme="minorHAnsi"/>
              </w:rPr>
            </w:pPr>
            <w:r w:rsidRPr="00F13431">
              <w:rPr>
                <w:rFonts w:cstheme="minorHAnsi"/>
                <w:b/>
              </w:rPr>
              <w:t>Unidade responsável:</w:t>
            </w:r>
            <w:r w:rsidR="00E32966" w:rsidRPr="00F13431">
              <w:rPr>
                <w:rFonts w:cstheme="minorHAnsi"/>
                <w:b/>
              </w:rPr>
              <w:t xml:space="preserve"> </w:t>
            </w:r>
            <w:r w:rsidR="00E32966" w:rsidRPr="00F13431">
              <w:rPr>
                <w:rFonts w:cstheme="minorHAnsi"/>
              </w:rPr>
              <w:t>CQUAL</w:t>
            </w:r>
            <w:r w:rsidR="005E6C83" w:rsidRPr="00F13431">
              <w:rPr>
                <w:rFonts w:cstheme="minorHAnsi"/>
              </w:rPr>
              <w:t>/DIREX</w:t>
            </w:r>
          </w:p>
        </w:tc>
      </w:tr>
      <w:tr w:rsidR="00E944D2" w:rsidRPr="00F13431" w14:paraId="52326C6B" w14:textId="77777777" w:rsidTr="0071397E">
        <w:trPr>
          <w:cantSplit/>
          <w:trHeight w:val="329"/>
        </w:trPr>
        <w:tc>
          <w:tcPr>
            <w:tcW w:w="5000" w:type="pct"/>
            <w:gridSpan w:val="2"/>
            <w:tcBorders>
              <w:top w:val="single" w:sz="4" w:space="0" w:color="1F497D"/>
              <w:bottom w:val="single" w:sz="4" w:space="0" w:color="1F497D"/>
            </w:tcBorders>
            <w:vAlign w:val="center"/>
          </w:tcPr>
          <w:p w14:paraId="2B00A122" w14:textId="353ABDF2" w:rsidR="00E944D2" w:rsidRPr="00F13431" w:rsidRDefault="00E944D2" w:rsidP="005F7DAD">
            <w:pPr>
              <w:rPr>
                <w:rFonts w:cstheme="minorHAnsi"/>
                <w:b/>
              </w:rPr>
            </w:pPr>
            <w:r w:rsidRPr="00F13431">
              <w:rPr>
                <w:rFonts w:cstheme="minorHAnsi"/>
                <w:b/>
              </w:rPr>
              <w:t>Fonte dos recursos:</w:t>
            </w:r>
            <w:r w:rsidR="00E32966" w:rsidRPr="00F13431">
              <w:rPr>
                <w:rFonts w:cstheme="minorHAnsi"/>
                <w:b/>
              </w:rPr>
              <w:t xml:space="preserve"> </w:t>
            </w:r>
            <w:proofErr w:type="spellStart"/>
            <w:r w:rsidR="008000A1" w:rsidRPr="00F13431">
              <w:rPr>
                <w:rFonts w:cstheme="minorHAnsi"/>
                <w:i/>
              </w:rPr>
              <w:t>P</w:t>
            </w:r>
            <w:r w:rsidR="005F7DAD">
              <w:rPr>
                <w:rFonts w:cstheme="minorHAnsi"/>
                <w:i/>
              </w:rPr>
              <w:t>rosperity</w:t>
            </w:r>
            <w:proofErr w:type="spellEnd"/>
            <w:r w:rsidR="008000A1" w:rsidRPr="00F13431">
              <w:rPr>
                <w:rFonts w:cstheme="minorHAnsi"/>
                <w:i/>
              </w:rPr>
              <w:t xml:space="preserve"> </w:t>
            </w:r>
            <w:proofErr w:type="spellStart"/>
            <w:r w:rsidR="008000A1" w:rsidRPr="00F13431">
              <w:rPr>
                <w:rFonts w:cstheme="minorHAnsi"/>
                <w:i/>
              </w:rPr>
              <w:t>F</w:t>
            </w:r>
            <w:r w:rsidR="005F7DAD">
              <w:rPr>
                <w:rFonts w:cstheme="minorHAnsi"/>
                <w:i/>
              </w:rPr>
              <w:t>und</w:t>
            </w:r>
            <w:proofErr w:type="spellEnd"/>
          </w:p>
        </w:tc>
      </w:tr>
      <w:tr w:rsidR="006E0EA7" w:rsidRPr="00F13431" w14:paraId="09C2F94A" w14:textId="77777777" w:rsidTr="0071397E">
        <w:trPr>
          <w:cantSplit/>
          <w:trHeight w:val="329"/>
        </w:trPr>
        <w:tc>
          <w:tcPr>
            <w:tcW w:w="2500" w:type="pct"/>
            <w:tcBorders>
              <w:top w:val="single" w:sz="4" w:space="0" w:color="1F497D"/>
              <w:bottom w:val="single" w:sz="12" w:space="0" w:color="1F497D"/>
              <w:right w:val="single" w:sz="4" w:space="0" w:color="4F81BD"/>
            </w:tcBorders>
            <w:vAlign w:val="center"/>
          </w:tcPr>
          <w:p w14:paraId="7B123BB6" w14:textId="77777777" w:rsidR="006E0EA7" w:rsidRPr="00F13431" w:rsidRDefault="006E0EA7" w:rsidP="00C32794">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5037DA6A" w14:textId="3EF6979D" w:rsidR="006E0EA7" w:rsidRPr="0071397E" w:rsidRDefault="006E0EA7" w:rsidP="00C32794">
            <w:pPr>
              <w:rPr>
                <w:rFonts w:cstheme="minorHAnsi"/>
                <w:b/>
                <w:color w:val="1F497D"/>
              </w:rPr>
            </w:pPr>
            <w:r w:rsidRPr="0071397E">
              <w:rPr>
                <w:rFonts w:cstheme="minorHAnsi"/>
                <w:color w:val="1F497D"/>
              </w:rPr>
              <w:t>Ano de</w:t>
            </w:r>
            <w:r w:rsidRPr="0071397E">
              <w:rPr>
                <w:rFonts w:cstheme="minorHAnsi"/>
                <w:b/>
                <w:color w:val="1F497D"/>
              </w:rPr>
              <w:t xml:space="preserve"> Término: </w:t>
            </w:r>
            <w:r w:rsidRPr="0071397E">
              <w:rPr>
                <w:rFonts w:cstheme="minorHAnsi"/>
                <w:color w:val="1F497D"/>
              </w:rPr>
              <w:t>2021</w:t>
            </w:r>
          </w:p>
        </w:tc>
      </w:tr>
    </w:tbl>
    <w:p w14:paraId="4FE47F8F" w14:textId="77777777" w:rsidR="00115C2C" w:rsidRDefault="00115C2C"/>
    <w:p w14:paraId="6072888D" w14:textId="77777777" w:rsidR="0071397E" w:rsidRDefault="0071397E"/>
    <w:p w14:paraId="24ED7665" w14:textId="77777777" w:rsidR="0071397E" w:rsidRDefault="0071397E"/>
    <w:p w14:paraId="44E3CD1E" w14:textId="77777777" w:rsidR="0071397E" w:rsidRDefault="0071397E"/>
    <w:p w14:paraId="7240DC3A" w14:textId="77777777" w:rsidR="0071397E" w:rsidRDefault="0071397E"/>
    <w:p w14:paraId="3D4D7F3A" w14:textId="77777777" w:rsidR="0071397E" w:rsidRDefault="0071397E"/>
    <w:p w14:paraId="6116ABF6" w14:textId="77777777" w:rsidR="0071397E" w:rsidRDefault="0071397E"/>
    <w:p w14:paraId="3DCFD8AE" w14:textId="77777777" w:rsidR="0071397E" w:rsidRDefault="0071397E"/>
    <w:p w14:paraId="69B85CA8" w14:textId="77777777" w:rsidR="0071397E" w:rsidRDefault="0071397E"/>
    <w:p w14:paraId="60C783E1" w14:textId="77777777" w:rsidR="0071397E" w:rsidRDefault="0071397E"/>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2F7C6A" w:rsidRPr="00F13431" w14:paraId="7C0B4897" w14:textId="77777777" w:rsidTr="0071397E">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43255169" w14:textId="77777777" w:rsidR="000E4774" w:rsidRPr="0071397E" w:rsidRDefault="002F7C6A" w:rsidP="002F7C6A">
            <w:pPr>
              <w:rPr>
                <w:rFonts w:cstheme="minorHAnsi"/>
                <w:b/>
                <w:color w:val="FFFFFF" w:themeColor="background1"/>
              </w:rPr>
            </w:pPr>
            <w:r w:rsidRPr="0071397E">
              <w:rPr>
                <w:rFonts w:cstheme="minorHAnsi"/>
                <w:b/>
                <w:color w:val="FFFFFF" w:themeColor="background1"/>
              </w:rPr>
              <w:t>Iniciativa Estratégica 1.19</w:t>
            </w:r>
          </w:p>
          <w:p w14:paraId="47FE262C" w14:textId="0051F7A1" w:rsidR="002F7C6A" w:rsidRPr="0071397E" w:rsidRDefault="002F7C6A" w:rsidP="002F7C6A">
            <w:pPr>
              <w:rPr>
                <w:rFonts w:cstheme="minorHAnsi"/>
                <w:b/>
                <w:color w:val="FFFFFF" w:themeColor="background1"/>
              </w:rPr>
            </w:pPr>
            <w:r w:rsidRPr="0071397E">
              <w:rPr>
                <w:rFonts w:cstheme="minorHAnsi"/>
                <w:b/>
                <w:color w:val="FFFFFF" w:themeColor="background1"/>
                <w:sz w:val="28"/>
              </w:rPr>
              <w:t>Implantação d</w:t>
            </w:r>
            <w:r w:rsidR="00E32966" w:rsidRPr="0071397E">
              <w:rPr>
                <w:rFonts w:cstheme="minorHAnsi"/>
                <w:b/>
                <w:color w:val="FFFFFF" w:themeColor="background1"/>
                <w:sz w:val="28"/>
              </w:rPr>
              <w:t xml:space="preserve">o </w:t>
            </w:r>
            <w:r w:rsidR="006267B5" w:rsidRPr="0071397E">
              <w:rPr>
                <w:rFonts w:cstheme="minorHAnsi"/>
                <w:b/>
                <w:color w:val="FFFFFF" w:themeColor="background1"/>
                <w:sz w:val="28"/>
              </w:rPr>
              <w:t xml:space="preserve">Sistema de Gestão da Qualidade </w:t>
            </w:r>
            <w:r w:rsidRPr="0071397E">
              <w:rPr>
                <w:rFonts w:cstheme="minorHAnsi"/>
                <w:b/>
                <w:color w:val="FFFFFF" w:themeColor="background1"/>
                <w:sz w:val="28"/>
              </w:rPr>
              <w:t>dos processos de exame de marca</w:t>
            </w:r>
            <w:r w:rsidR="00F60B50" w:rsidRPr="0071397E">
              <w:rPr>
                <w:rFonts w:cstheme="minorHAnsi"/>
                <w:b/>
                <w:color w:val="FFFFFF" w:themeColor="background1"/>
                <w:sz w:val="28"/>
              </w:rPr>
              <w:t>s</w:t>
            </w:r>
          </w:p>
        </w:tc>
      </w:tr>
      <w:tr w:rsidR="002F7C6A" w:rsidRPr="00F13431" w14:paraId="59C670F0" w14:textId="77777777" w:rsidTr="0071397E">
        <w:trPr>
          <w:cantSplit/>
          <w:trHeight w:val="850"/>
        </w:trPr>
        <w:tc>
          <w:tcPr>
            <w:tcW w:w="5000" w:type="pct"/>
            <w:gridSpan w:val="2"/>
            <w:tcBorders>
              <w:top w:val="single" w:sz="4" w:space="0" w:color="1F497D"/>
              <w:bottom w:val="single" w:sz="12" w:space="0" w:color="1F497D"/>
            </w:tcBorders>
            <w:vAlign w:val="center"/>
          </w:tcPr>
          <w:p w14:paraId="7B467A15" w14:textId="0738F3FC" w:rsidR="002F7C6A" w:rsidRPr="0071397E" w:rsidRDefault="00934447" w:rsidP="009504D4">
            <w:pPr>
              <w:rPr>
                <w:rFonts w:cstheme="minorHAnsi"/>
                <w:color w:val="4F81BD"/>
              </w:rPr>
            </w:pPr>
            <w:r w:rsidRPr="0071397E">
              <w:rPr>
                <w:rFonts w:cstheme="minorHAnsi"/>
                <w:b/>
                <w:color w:val="4F81BD"/>
              </w:rPr>
              <w:t>Objetivo</w:t>
            </w:r>
            <w:r w:rsidR="002F7C6A" w:rsidRPr="0071397E">
              <w:rPr>
                <w:rFonts w:cstheme="minorHAnsi"/>
                <w:b/>
                <w:color w:val="4F81BD"/>
              </w:rPr>
              <w:t>:</w:t>
            </w:r>
            <w:r w:rsidR="00E32966" w:rsidRPr="0071397E">
              <w:rPr>
                <w:rFonts w:cstheme="minorHAnsi"/>
                <w:b/>
                <w:color w:val="4F81BD"/>
              </w:rPr>
              <w:t xml:space="preserve"> </w:t>
            </w:r>
            <w:r w:rsidR="009504D4" w:rsidRPr="0071397E">
              <w:rPr>
                <w:rFonts w:cstheme="minorHAnsi"/>
                <w:color w:val="4F81BD"/>
              </w:rPr>
              <w:t>Estabelecer e sistematizar critérios e requisitos de qualidade, incluindo os processos de medição, controle, avaliação e análise crítica pela Direção para o exame de mérito de Marcas de Produtos e Serviços.</w:t>
            </w:r>
          </w:p>
        </w:tc>
      </w:tr>
      <w:tr w:rsidR="006C5045" w:rsidRPr="00F13431" w14:paraId="24149200" w14:textId="77777777" w:rsidTr="0071397E">
        <w:trPr>
          <w:cantSplit/>
          <w:trHeight w:val="706"/>
        </w:trPr>
        <w:tc>
          <w:tcPr>
            <w:tcW w:w="2500" w:type="pct"/>
            <w:tcBorders>
              <w:top w:val="single" w:sz="12" w:space="0" w:color="1F497D"/>
              <w:bottom w:val="single" w:sz="12" w:space="0" w:color="1F497D"/>
              <w:right w:val="single" w:sz="4" w:space="0" w:color="4F81BD"/>
            </w:tcBorders>
          </w:tcPr>
          <w:p w14:paraId="2CE78406" w14:textId="13D1BB96" w:rsidR="006C5045" w:rsidRPr="00F13431" w:rsidRDefault="006C5045" w:rsidP="006C5045">
            <w:pPr>
              <w:rPr>
                <w:rFonts w:cstheme="minorHAnsi"/>
                <w:b/>
              </w:rPr>
            </w:pPr>
            <w:r>
              <w:rPr>
                <w:rFonts w:cstheme="minorHAnsi"/>
                <w:b/>
              </w:rPr>
              <w:t>E</w:t>
            </w:r>
            <w:r w:rsidRPr="00F13431">
              <w:rPr>
                <w:rFonts w:cstheme="minorHAnsi"/>
                <w:b/>
              </w:rPr>
              <w:t>ntrega(s) concluída(s) em 2019:</w:t>
            </w:r>
          </w:p>
          <w:p w14:paraId="307196C3" w14:textId="66867D82" w:rsidR="006C5045" w:rsidRDefault="006C5045" w:rsidP="006C5045">
            <w:pPr>
              <w:pStyle w:val="PargrafodaLista"/>
              <w:numPr>
                <w:ilvl w:val="0"/>
                <w:numId w:val="3"/>
              </w:numPr>
              <w:rPr>
                <w:rFonts w:cstheme="minorHAnsi"/>
              </w:rPr>
            </w:pPr>
            <w:r>
              <w:rPr>
                <w:rFonts w:cstheme="minorHAnsi"/>
              </w:rPr>
              <w:t>Sistema e Padronização de Documentos do INPI aprovado: ato normativo publicado.</w:t>
            </w:r>
          </w:p>
        </w:tc>
        <w:tc>
          <w:tcPr>
            <w:tcW w:w="2500" w:type="pct"/>
            <w:tcBorders>
              <w:top w:val="single" w:sz="12" w:space="0" w:color="1F497D"/>
              <w:left w:val="single" w:sz="4" w:space="0" w:color="4F81BD"/>
              <w:bottom w:val="single" w:sz="12" w:space="0" w:color="1F497D"/>
            </w:tcBorders>
            <w:vAlign w:val="center"/>
          </w:tcPr>
          <w:p w14:paraId="7597498A" w14:textId="43C733CD" w:rsidR="006C5045" w:rsidRPr="0071397E" w:rsidRDefault="006C5045" w:rsidP="006C5045">
            <w:pPr>
              <w:pStyle w:val="PargrafodaLista"/>
              <w:ind w:left="360"/>
              <w:rPr>
                <w:rFonts w:cstheme="minorHAnsi"/>
                <w:color w:val="1F497D"/>
              </w:rPr>
            </w:pPr>
            <w:r w:rsidRPr="0071397E">
              <w:rPr>
                <w:rFonts w:cstheme="minorHAnsi"/>
                <w:b/>
                <w:color w:val="1F497D"/>
              </w:rPr>
              <w:t xml:space="preserve">Próximas(s) </w:t>
            </w:r>
            <w:proofErr w:type="gramStart"/>
            <w:r w:rsidRPr="0071397E">
              <w:rPr>
                <w:rFonts w:cstheme="minorHAnsi"/>
                <w:b/>
                <w:color w:val="1F497D"/>
              </w:rPr>
              <w:t>entrega</w:t>
            </w:r>
            <w:proofErr w:type="gramEnd"/>
            <w:r w:rsidRPr="0071397E">
              <w:rPr>
                <w:rFonts w:cstheme="minorHAnsi"/>
                <w:b/>
                <w:color w:val="1F497D"/>
              </w:rPr>
              <w:t>(s) em 2019</w:t>
            </w:r>
          </w:p>
          <w:p w14:paraId="48C0B60B" w14:textId="1D14343D" w:rsidR="006C5045" w:rsidRPr="0071397E" w:rsidRDefault="006C5045" w:rsidP="003944B9">
            <w:pPr>
              <w:pStyle w:val="PargrafodaLista"/>
              <w:numPr>
                <w:ilvl w:val="0"/>
                <w:numId w:val="3"/>
              </w:numPr>
              <w:rPr>
                <w:rFonts w:cstheme="minorHAnsi"/>
                <w:color w:val="1F497D"/>
              </w:rPr>
            </w:pPr>
            <w:r w:rsidRPr="0071397E">
              <w:rPr>
                <w:rFonts w:cstheme="minorHAnsi"/>
                <w:color w:val="1F497D"/>
              </w:rPr>
              <w:t>Sistema de avaliação da qualidade do exame técnico de Marcas normatizado: procedimentos e critérios do sistema de avaliação da qualidade definidos e estabelecidos por norma aprovada pela DIRMA e CQUAL.</w:t>
            </w:r>
          </w:p>
        </w:tc>
      </w:tr>
      <w:tr w:rsidR="00334764" w:rsidRPr="00F13431" w14:paraId="6AC7973B" w14:textId="77777777" w:rsidTr="0071397E">
        <w:trPr>
          <w:cantSplit/>
          <w:trHeight w:val="329"/>
        </w:trPr>
        <w:tc>
          <w:tcPr>
            <w:tcW w:w="5000" w:type="pct"/>
            <w:gridSpan w:val="2"/>
            <w:tcBorders>
              <w:top w:val="single" w:sz="12" w:space="0" w:color="1F497D"/>
              <w:bottom w:val="single" w:sz="4" w:space="0" w:color="1F497D"/>
            </w:tcBorders>
            <w:vAlign w:val="center"/>
          </w:tcPr>
          <w:p w14:paraId="17FD4833" w14:textId="12EC72E0" w:rsidR="00334764" w:rsidRPr="00F13431" w:rsidRDefault="00334764" w:rsidP="00E32966">
            <w:pPr>
              <w:rPr>
                <w:rFonts w:cstheme="minorHAnsi"/>
                <w:b/>
              </w:rPr>
            </w:pPr>
            <w:r w:rsidRPr="00F13431">
              <w:rPr>
                <w:rFonts w:cstheme="minorHAnsi"/>
                <w:b/>
              </w:rPr>
              <w:t>Unidade responsável:</w:t>
            </w:r>
            <w:r w:rsidR="00E32966" w:rsidRPr="00F13431">
              <w:rPr>
                <w:rFonts w:cstheme="minorHAnsi"/>
                <w:b/>
              </w:rPr>
              <w:t xml:space="preserve"> </w:t>
            </w:r>
            <w:r w:rsidR="00E32966" w:rsidRPr="00F13431">
              <w:rPr>
                <w:rFonts w:cstheme="minorHAnsi"/>
              </w:rPr>
              <w:t>CQUAL</w:t>
            </w:r>
            <w:r w:rsidR="005E6C83" w:rsidRPr="00F13431">
              <w:rPr>
                <w:rFonts w:cstheme="minorHAnsi"/>
              </w:rPr>
              <w:t>/DIREX</w:t>
            </w:r>
          </w:p>
        </w:tc>
      </w:tr>
      <w:tr w:rsidR="00E944D2" w:rsidRPr="00F13431" w14:paraId="28DA2A03" w14:textId="77777777" w:rsidTr="0071397E">
        <w:trPr>
          <w:cantSplit/>
          <w:trHeight w:val="329"/>
        </w:trPr>
        <w:tc>
          <w:tcPr>
            <w:tcW w:w="5000" w:type="pct"/>
            <w:gridSpan w:val="2"/>
            <w:tcBorders>
              <w:top w:val="single" w:sz="4" w:space="0" w:color="1F497D"/>
              <w:bottom w:val="single" w:sz="4" w:space="0" w:color="1F497D"/>
            </w:tcBorders>
            <w:vAlign w:val="center"/>
          </w:tcPr>
          <w:p w14:paraId="3F2FD3B9" w14:textId="58AFFBAD" w:rsidR="00E944D2" w:rsidRPr="00F13431" w:rsidRDefault="00E944D2" w:rsidP="006C6BD1">
            <w:pPr>
              <w:rPr>
                <w:rFonts w:cstheme="minorHAnsi"/>
              </w:rPr>
            </w:pPr>
            <w:r w:rsidRPr="00F13431">
              <w:rPr>
                <w:rFonts w:cstheme="minorHAnsi"/>
                <w:b/>
              </w:rPr>
              <w:t>Fonte dos recursos:</w:t>
            </w:r>
            <w:r w:rsidR="006C6BD1" w:rsidRPr="00F13431">
              <w:rPr>
                <w:rFonts w:cstheme="minorHAnsi"/>
              </w:rPr>
              <w:t xml:space="preserve"> 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E944D2" w:rsidRPr="00F13431" w14:paraId="43C01D2C" w14:textId="77777777" w:rsidTr="0071397E">
        <w:trPr>
          <w:cantSplit/>
          <w:trHeight w:val="329"/>
        </w:trPr>
        <w:tc>
          <w:tcPr>
            <w:tcW w:w="2500" w:type="pct"/>
            <w:tcBorders>
              <w:top w:val="single" w:sz="4" w:space="0" w:color="1F497D"/>
              <w:bottom w:val="single" w:sz="12" w:space="0" w:color="1F497D"/>
              <w:right w:val="single" w:sz="4" w:space="0" w:color="4F81BD"/>
            </w:tcBorders>
            <w:vAlign w:val="center"/>
          </w:tcPr>
          <w:p w14:paraId="070BA0A9" w14:textId="77777777" w:rsidR="00E944D2" w:rsidRPr="00F13431" w:rsidRDefault="00E944D2" w:rsidP="00C32794">
            <w:pPr>
              <w:rPr>
                <w:rFonts w:cstheme="minorHAnsi"/>
                <w:b/>
              </w:rPr>
            </w:pPr>
            <w:r w:rsidRPr="00F13431">
              <w:rPr>
                <w:rFonts w:cstheme="minorHAnsi"/>
              </w:rPr>
              <w:t>Ano de</w:t>
            </w:r>
            <w:r w:rsidRPr="00F13431">
              <w:rPr>
                <w:rFonts w:cstheme="minorHAnsi"/>
                <w:b/>
              </w:rPr>
              <w:t xml:space="preserve"> Início: </w:t>
            </w:r>
            <w:r w:rsidRPr="00F13431">
              <w:rPr>
                <w:rFonts w:cstheme="minorHAnsi"/>
              </w:rPr>
              <w:t>2019</w:t>
            </w:r>
          </w:p>
        </w:tc>
        <w:tc>
          <w:tcPr>
            <w:tcW w:w="2500" w:type="pct"/>
            <w:tcBorders>
              <w:top w:val="single" w:sz="4" w:space="0" w:color="1F497D"/>
              <w:left w:val="single" w:sz="4" w:space="0" w:color="4F81BD"/>
              <w:bottom w:val="single" w:sz="12" w:space="0" w:color="1F497D"/>
            </w:tcBorders>
            <w:vAlign w:val="center"/>
          </w:tcPr>
          <w:p w14:paraId="4431C0D9" w14:textId="31526EB2" w:rsidR="00E944D2" w:rsidRPr="0071397E" w:rsidRDefault="00E944D2" w:rsidP="00C32794">
            <w:pPr>
              <w:rPr>
                <w:rFonts w:cstheme="minorHAnsi"/>
                <w:b/>
                <w:color w:val="1F497D"/>
              </w:rPr>
            </w:pPr>
            <w:r w:rsidRPr="0071397E">
              <w:rPr>
                <w:rFonts w:cstheme="minorHAnsi"/>
                <w:color w:val="1F497D"/>
              </w:rPr>
              <w:t>Ano de</w:t>
            </w:r>
            <w:r w:rsidRPr="0071397E">
              <w:rPr>
                <w:rFonts w:cstheme="minorHAnsi"/>
                <w:b/>
                <w:color w:val="1F497D"/>
              </w:rPr>
              <w:t xml:space="preserve"> Término: </w:t>
            </w:r>
            <w:r w:rsidRPr="0071397E">
              <w:rPr>
                <w:rFonts w:cstheme="minorHAnsi"/>
                <w:color w:val="1F497D"/>
              </w:rPr>
              <w:t>2021</w:t>
            </w:r>
          </w:p>
        </w:tc>
      </w:tr>
    </w:tbl>
    <w:p w14:paraId="56FBA8CD" w14:textId="6F0604B4" w:rsidR="006C79B7" w:rsidRPr="00F13431" w:rsidRDefault="006C79B7">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2F7C6A" w:rsidRPr="00F13431" w14:paraId="7F614496" w14:textId="77777777" w:rsidTr="0071397E">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312F536C" w14:textId="77777777" w:rsidR="000E4774" w:rsidRPr="0071397E" w:rsidRDefault="002F7C6A" w:rsidP="002F7C6A">
            <w:pPr>
              <w:rPr>
                <w:rFonts w:cstheme="minorHAnsi"/>
                <w:b/>
                <w:color w:val="FFFFFF" w:themeColor="background1"/>
              </w:rPr>
            </w:pPr>
            <w:r w:rsidRPr="0071397E">
              <w:rPr>
                <w:rFonts w:cstheme="minorHAnsi"/>
                <w:b/>
                <w:color w:val="FFFFFF" w:themeColor="background1"/>
              </w:rPr>
              <w:t>Iniciativa Estratégica 1.20</w:t>
            </w:r>
          </w:p>
          <w:p w14:paraId="01A3AE45" w14:textId="7FA01552" w:rsidR="002F7C6A" w:rsidRPr="0071397E" w:rsidRDefault="00D97912" w:rsidP="002F7C6A">
            <w:pPr>
              <w:rPr>
                <w:rFonts w:cstheme="minorHAnsi"/>
                <w:b/>
                <w:color w:val="FFFFFF" w:themeColor="background1"/>
              </w:rPr>
            </w:pPr>
            <w:r w:rsidRPr="0071397E">
              <w:rPr>
                <w:rFonts w:cstheme="minorHAnsi"/>
                <w:b/>
                <w:color w:val="FFFFFF" w:themeColor="background1"/>
                <w:sz w:val="28"/>
              </w:rPr>
              <w:t>Implantação do Sistema de Gestão da Qualidade dos processos de exame de desenho industrial</w:t>
            </w:r>
          </w:p>
        </w:tc>
      </w:tr>
      <w:tr w:rsidR="002F7C6A" w:rsidRPr="00F13431" w14:paraId="601C5CFC" w14:textId="77777777" w:rsidTr="0071397E">
        <w:trPr>
          <w:cantSplit/>
          <w:trHeight w:val="850"/>
        </w:trPr>
        <w:tc>
          <w:tcPr>
            <w:tcW w:w="5000" w:type="pct"/>
            <w:gridSpan w:val="2"/>
            <w:tcBorders>
              <w:top w:val="single" w:sz="4" w:space="0" w:color="1F497D"/>
              <w:bottom w:val="single" w:sz="12" w:space="0" w:color="1F497D"/>
            </w:tcBorders>
            <w:vAlign w:val="center"/>
          </w:tcPr>
          <w:p w14:paraId="20BF25DD" w14:textId="7E197EA0" w:rsidR="002F7C6A" w:rsidRPr="0071397E" w:rsidRDefault="00934447" w:rsidP="009504D4">
            <w:pPr>
              <w:rPr>
                <w:rFonts w:cstheme="minorHAnsi"/>
                <w:color w:val="4F81BD"/>
              </w:rPr>
            </w:pPr>
            <w:r w:rsidRPr="0071397E">
              <w:rPr>
                <w:rFonts w:cstheme="minorHAnsi"/>
                <w:b/>
                <w:color w:val="4F81BD"/>
              </w:rPr>
              <w:t>Objetivo</w:t>
            </w:r>
            <w:r w:rsidR="002F7C6A" w:rsidRPr="0071397E">
              <w:rPr>
                <w:rFonts w:cstheme="minorHAnsi"/>
                <w:b/>
                <w:color w:val="4F81BD"/>
              </w:rPr>
              <w:t>:</w:t>
            </w:r>
            <w:r w:rsidR="009504D4" w:rsidRPr="0071397E">
              <w:rPr>
                <w:rFonts w:cstheme="minorHAnsi"/>
                <w:b/>
                <w:color w:val="4F81BD"/>
              </w:rPr>
              <w:t xml:space="preserve"> </w:t>
            </w:r>
            <w:r w:rsidR="009504D4" w:rsidRPr="0071397E">
              <w:rPr>
                <w:rFonts w:cstheme="minorHAnsi"/>
                <w:color w:val="4F81BD"/>
              </w:rPr>
              <w:t>Estabelecer e sistematizar critérios e requisitos de qualidade, incluindo os processos de medição, controle, avaliação e análise crítica pela Direção para o exame técnico de Desenhos Industriais.</w:t>
            </w:r>
          </w:p>
        </w:tc>
      </w:tr>
      <w:tr w:rsidR="00F60B50" w:rsidRPr="00F13431" w14:paraId="77F18860" w14:textId="77777777" w:rsidTr="0071397E">
        <w:trPr>
          <w:cantSplit/>
          <w:trHeight w:val="706"/>
        </w:trPr>
        <w:tc>
          <w:tcPr>
            <w:tcW w:w="2500" w:type="pct"/>
            <w:tcBorders>
              <w:top w:val="single" w:sz="12" w:space="0" w:color="1F497D"/>
              <w:bottom w:val="single" w:sz="12" w:space="0" w:color="1F497D"/>
              <w:right w:val="single" w:sz="4" w:space="0" w:color="4F81BD"/>
            </w:tcBorders>
          </w:tcPr>
          <w:p w14:paraId="3B281740" w14:textId="3FE6EB74" w:rsidR="00F60B50" w:rsidRPr="00F13431" w:rsidRDefault="00F60B50" w:rsidP="00F60B50">
            <w:pPr>
              <w:rPr>
                <w:rFonts w:cstheme="minorHAnsi"/>
                <w:b/>
              </w:rPr>
            </w:pPr>
            <w:r>
              <w:rPr>
                <w:rFonts w:cstheme="minorHAnsi"/>
                <w:b/>
              </w:rPr>
              <w:t>E</w:t>
            </w:r>
            <w:r w:rsidRPr="00F13431">
              <w:rPr>
                <w:rFonts w:cstheme="minorHAnsi"/>
                <w:b/>
              </w:rPr>
              <w:t>ntrega(s) concluída(s) em 2019:</w:t>
            </w:r>
          </w:p>
          <w:p w14:paraId="2069BB2C" w14:textId="6A62E463" w:rsidR="00F60B50" w:rsidRDefault="00F60B50" w:rsidP="00F60B50">
            <w:pPr>
              <w:pStyle w:val="PargrafodaLista"/>
              <w:numPr>
                <w:ilvl w:val="0"/>
                <w:numId w:val="3"/>
              </w:numPr>
              <w:rPr>
                <w:rFonts w:cstheme="minorHAnsi"/>
              </w:rPr>
            </w:pPr>
            <w:r>
              <w:rPr>
                <w:rFonts w:cstheme="minorHAnsi"/>
              </w:rPr>
              <w:t>Sistema e Padronização de Documentos do INPI aprovado: ato normativo publicado.</w:t>
            </w:r>
          </w:p>
        </w:tc>
        <w:tc>
          <w:tcPr>
            <w:tcW w:w="2500" w:type="pct"/>
            <w:tcBorders>
              <w:top w:val="single" w:sz="12" w:space="0" w:color="1F497D"/>
              <w:left w:val="single" w:sz="4" w:space="0" w:color="4F81BD"/>
              <w:bottom w:val="single" w:sz="12" w:space="0" w:color="1F497D"/>
            </w:tcBorders>
          </w:tcPr>
          <w:p w14:paraId="5691C450" w14:textId="3125117F" w:rsidR="00F60B50" w:rsidRPr="0071397E" w:rsidRDefault="00F60B50" w:rsidP="00F60B50">
            <w:pPr>
              <w:pStyle w:val="PargrafodaLista"/>
              <w:ind w:left="360"/>
              <w:rPr>
                <w:rFonts w:cstheme="minorHAnsi"/>
                <w:color w:val="1F497D"/>
              </w:rPr>
            </w:pPr>
            <w:r w:rsidRPr="0071397E">
              <w:rPr>
                <w:rFonts w:cstheme="minorHAnsi"/>
                <w:b/>
                <w:color w:val="1F497D"/>
              </w:rPr>
              <w:t xml:space="preserve">Próximas(s) </w:t>
            </w:r>
            <w:proofErr w:type="gramStart"/>
            <w:r w:rsidRPr="0071397E">
              <w:rPr>
                <w:rFonts w:cstheme="minorHAnsi"/>
                <w:b/>
                <w:color w:val="1F497D"/>
              </w:rPr>
              <w:t>entrega</w:t>
            </w:r>
            <w:proofErr w:type="gramEnd"/>
            <w:r w:rsidRPr="0071397E">
              <w:rPr>
                <w:rFonts w:cstheme="minorHAnsi"/>
                <w:b/>
                <w:color w:val="1F497D"/>
              </w:rPr>
              <w:t>(s) em 2019:</w:t>
            </w:r>
          </w:p>
          <w:p w14:paraId="0C10B4B7" w14:textId="500376D9" w:rsidR="00F60B50" w:rsidRPr="0071397E" w:rsidRDefault="00F60B50" w:rsidP="00F60B50">
            <w:pPr>
              <w:pStyle w:val="PargrafodaLista"/>
              <w:numPr>
                <w:ilvl w:val="0"/>
                <w:numId w:val="3"/>
              </w:numPr>
              <w:rPr>
                <w:rFonts w:cstheme="minorHAnsi"/>
                <w:color w:val="1F497D"/>
              </w:rPr>
            </w:pPr>
            <w:r w:rsidRPr="0071397E">
              <w:rPr>
                <w:rFonts w:cstheme="minorHAnsi"/>
                <w:color w:val="1F497D"/>
              </w:rPr>
              <w:t>Sistema de avaliação da qualidade do exame técnico de DI normatizado: procedimentos e critérios do sistema de avaliação da qualidade definidos e estabelecidos por norma aprovada pela DIRMA e CQUAL.</w:t>
            </w:r>
          </w:p>
        </w:tc>
      </w:tr>
      <w:tr w:rsidR="00934AE1" w:rsidRPr="00F13431" w14:paraId="67302292" w14:textId="77777777" w:rsidTr="0071397E">
        <w:trPr>
          <w:cantSplit/>
          <w:trHeight w:val="329"/>
        </w:trPr>
        <w:tc>
          <w:tcPr>
            <w:tcW w:w="5000" w:type="pct"/>
            <w:gridSpan w:val="2"/>
            <w:tcBorders>
              <w:top w:val="single" w:sz="12" w:space="0" w:color="1F497D"/>
              <w:bottom w:val="single" w:sz="4" w:space="0" w:color="1F497D"/>
            </w:tcBorders>
            <w:vAlign w:val="center"/>
          </w:tcPr>
          <w:p w14:paraId="555634B0" w14:textId="13FFC602" w:rsidR="00934AE1" w:rsidRPr="00F13431" w:rsidRDefault="00934AE1" w:rsidP="009504D4">
            <w:pPr>
              <w:rPr>
                <w:rFonts w:cstheme="minorHAnsi"/>
                <w:b/>
              </w:rPr>
            </w:pPr>
            <w:r w:rsidRPr="00F13431">
              <w:rPr>
                <w:rFonts w:cstheme="minorHAnsi"/>
                <w:b/>
              </w:rPr>
              <w:t>Unidade responsável:</w:t>
            </w:r>
            <w:r w:rsidR="009504D4" w:rsidRPr="00F13431">
              <w:rPr>
                <w:rFonts w:cstheme="minorHAnsi"/>
                <w:b/>
              </w:rPr>
              <w:t xml:space="preserve"> </w:t>
            </w:r>
            <w:r w:rsidR="009504D4" w:rsidRPr="00F13431">
              <w:rPr>
                <w:rFonts w:cstheme="minorHAnsi"/>
              </w:rPr>
              <w:t>CQUAL</w:t>
            </w:r>
            <w:r w:rsidR="005E6C83" w:rsidRPr="00F13431">
              <w:rPr>
                <w:rFonts w:cstheme="minorHAnsi"/>
              </w:rPr>
              <w:t>/DIREX</w:t>
            </w:r>
          </w:p>
        </w:tc>
      </w:tr>
      <w:tr w:rsidR="00E944D2" w:rsidRPr="00F13431" w14:paraId="5B3148B0" w14:textId="77777777" w:rsidTr="0071397E">
        <w:trPr>
          <w:cantSplit/>
          <w:trHeight w:val="329"/>
        </w:trPr>
        <w:tc>
          <w:tcPr>
            <w:tcW w:w="5000" w:type="pct"/>
            <w:gridSpan w:val="2"/>
            <w:tcBorders>
              <w:top w:val="single" w:sz="4" w:space="0" w:color="1F497D"/>
              <w:bottom w:val="single" w:sz="4" w:space="0" w:color="1F497D"/>
            </w:tcBorders>
            <w:vAlign w:val="center"/>
          </w:tcPr>
          <w:p w14:paraId="04CA2D1C" w14:textId="298055BE" w:rsidR="00E944D2" w:rsidRPr="00F13431" w:rsidRDefault="00E944D2" w:rsidP="006C6BD1">
            <w:pPr>
              <w:rPr>
                <w:rFonts w:cstheme="minorHAnsi"/>
                <w:b/>
              </w:rPr>
            </w:pPr>
            <w:r w:rsidRPr="00F13431">
              <w:rPr>
                <w:rFonts w:cstheme="minorHAnsi"/>
                <w:b/>
              </w:rPr>
              <w:t>Fonte dos recursos:</w:t>
            </w:r>
            <w:r w:rsidR="009504D4" w:rsidRPr="00F13431">
              <w:rPr>
                <w:rFonts w:cstheme="minorHAnsi"/>
                <w:b/>
                <w:color w:val="FF0000"/>
              </w:rPr>
              <w:t xml:space="preserve"> </w:t>
            </w:r>
            <w:r w:rsidR="006C6BD1"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6E0EA7" w:rsidRPr="00F13431" w14:paraId="77E670DC" w14:textId="77777777" w:rsidTr="0071397E">
        <w:trPr>
          <w:cantSplit/>
          <w:trHeight w:val="329"/>
        </w:trPr>
        <w:tc>
          <w:tcPr>
            <w:tcW w:w="2500" w:type="pct"/>
            <w:tcBorders>
              <w:top w:val="single" w:sz="4" w:space="0" w:color="1F497D"/>
              <w:bottom w:val="single" w:sz="12" w:space="0" w:color="1F497D"/>
              <w:right w:val="single" w:sz="4" w:space="0" w:color="4F81BD"/>
            </w:tcBorders>
            <w:vAlign w:val="center"/>
          </w:tcPr>
          <w:p w14:paraId="0F439375" w14:textId="77777777" w:rsidR="006E0EA7" w:rsidRPr="00F13431" w:rsidRDefault="006E0EA7" w:rsidP="00C32794">
            <w:pPr>
              <w:rPr>
                <w:rFonts w:cstheme="minorHAnsi"/>
                <w:b/>
              </w:rPr>
            </w:pPr>
            <w:r w:rsidRPr="00F13431">
              <w:rPr>
                <w:rFonts w:cstheme="minorHAnsi"/>
              </w:rPr>
              <w:t>Ano de</w:t>
            </w:r>
            <w:r w:rsidRPr="00F13431">
              <w:rPr>
                <w:rFonts w:cstheme="minorHAnsi"/>
                <w:b/>
              </w:rPr>
              <w:t xml:space="preserve"> Início: </w:t>
            </w:r>
            <w:r w:rsidRPr="00F13431">
              <w:rPr>
                <w:rFonts w:cstheme="minorHAnsi"/>
              </w:rPr>
              <w:t>2019</w:t>
            </w:r>
          </w:p>
        </w:tc>
        <w:tc>
          <w:tcPr>
            <w:tcW w:w="2500" w:type="pct"/>
            <w:tcBorders>
              <w:top w:val="single" w:sz="4" w:space="0" w:color="1F497D"/>
              <w:left w:val="single" w:sz="4" w:space="0" w:color="4F81BD"/>
              <w:bottom w:val="single" w:sz="12" w:space="0" w:color="1F497D"/>
            </w:tcBorders>
            <w:vAlign w:val="center"/>
          </w:tcPr>
          <w:p w14:paraId="0809B80D" w14:textId="6EE2D5F2" w:rsidR="006E0EA7" w:rsidRPr="0071397E" w:rsidRDefault="006E0EA7" w:rsidP="00C32794">
            <w:pPr>
              <w:rPr>
                <w:rFonts w:cstheme="minorHAnsi"/>
                <w:b/>
                <w:color w:val="1F497D"/>
              </w:rPr>
            </w:pPr>
            <w:r w:rsidRPr="0071397E">
              <w:rPr>
                <w:rFonts w:cstheme="minorHAnsi"/>
                <w:color w:val="1F497D"/>
              </w:rPr>
              <w:t>Ano de</w:t>
            </w:r>
            <w:r w:rsidRPr="0071397E">
              <w:rPr>
                <w:rFonts w:cstheme="minorHAnsi"/>
                <w:b/>
                <w:color w:val="1F497D"/>
              </w:rPr>
              <w:t xml:space="preserve"> Término: </w:t>
            </w:r>
            <w:r w:rsidRPr="0071397E">
              <w:rPr>
                <w:rFonts w:cstheme="minorHAnsi"/>
                <w:color w:val="1F497D"/>
              </w:rPr>
              <w:t>2021</w:t>
            </w:r>
          </w:p>
        </w:tc>
      </w:tr>
    </w:tbl>
    <w:p w14:paraId="18E3A120" w14:textId="77777777" w:rsidR="00F60B50" w:rsidRDefault="00F60B50"/>
    <w:p w14:paraId="707613C0" w14:textId="77777777" w:rsidR="0071397E" w:rsidRDefault="0071397E"/>
    <w:p w14:paraId="7CE0944C" w14:textId="77777777" w:rsidR="0071397E" w:rsidRDefault="0071397E"/>
    <w:p w14:paraId="4EA628DC" w14:textId="77777777" w:rsidR="0071397E" w:rsidRDefault="0071397E"/>
    <w:p w14:paraId="577A667F" w14:textId="77777777" w:rsidR="0071397E" w:rsidRDefault="0071397E"/>
    <w:p w14:paraId="633D4DF6" w14:textId="0DBB0988" w:rsidR="00E72F15" w:rsidRDefault="00E72F15"/>
    <w:tbl>
      <w:tblPr>
        <w:tblStyle w:val="Tabelacomgrade"/>
        <w:tblW w:w="5000" w:type="pct"/>
        <w:tblBorders>
          <w:top w:val="single" w:sz="12" w:space="0" w:color="4F81BD"/>
          <w:left w:val="single" w:sz="4" w:space="0" w:color="1F497D"/>
          <w:bottom w:val="single" w:sz="12" w:space="0" w:color="4F81BD"/>
          <w:right w:val="single" w:sz="4" w:space="0" w:color="1F497D"/>
          <w:insideH w:val="none" w:sz="0" w:space="0" w:color="auto"/>
          <w:insideV w:val="none" w:sz="0" w:space="0" w:color="auto"/>
        </w:tblBorders>
        <w:shd w:val="clear" w:color="auto" w:fill="1F497D"/>
        <w:tblLook w:val="04A0" w:firstRow="1" w:lastRow="0" w:firstColumn="1" w:lastColumn="0" w:noHBand="0" w:noVBand="1"/>
      </w:tblPr>
      <w:tblGrid>
        <w:gridCol w:w="9514"/>
      </w:tblGrid>
      <w:tr w:rsidR="00734415" w:rsidRPr="00F13431" w14:paraId="21F57784" w14:textId="77777777" w:rsidTr="0071397E">
        <w:trPr>
          <w:cantSplit/>
          <w:trHeight w:val="515"/>
        </w:trPr>
        <w:tc>
          <w:tcPr>
            <w:tcW w:w="5000" w:type="pct"/>
            <w:shd w:val="clear" w:color="auto" w:fill="1F497D"/>
            <w:vAlign w:val="center"/>
          </w:tcPr>
          <w:p w14:paraId="7B69B945" w14:textId="78DE5943" w:rsidR="00734415" w:rsidRPr="0071397E" w:rsidRDefault="00734415" w:rsidP="00BD1B05">
            <w:pPr>
              <w:rPr>
                <w:rFonts w:cstheme="minorHAnsi"/>
                <w:b/>
                <w:color w:val="FFFFFF" w:themeColor="background1"/>
              </w:rPr>
            </w:pPr>
            <w:r w:rsidRPr="0071397E">
              <w:rPr>
                <w:rFonts w:cstheme="minorHAnsi"/>
                <w:b/>
                <w:color w:val="FFFFFF" w:themeColor="background1"/>
                <w:sz w:val="24"/>
              </w:rPr>
              <w:t xml:space="preserve">Objetivo Estratégico </w:t>
            </w:r>
            <w:proofErr w:type="gramStart"/>
            <w:r w:rsidRPr="0071397E">
              <w:rPr>
                <w:rFonts w:cstheme="minorHAnsi"/>
                <w:b/>
                <w:color w:val="FFFFFF" w:themeColor="background1"/>
                <w:sz w:val="24"/>
              </w:rPr>
              <w:t>2</w:t>
            </w:r>
            <w:proofErr w:type="gramEnd"/>
            <w:r w:rsidRPr="0071397E">
              <w:rPr>
                <w:rFonts w:cstheme="minorHAnsi"/>
                <w:b/>
                <w:color w:val="FFFFFF" w:themeColor="background1"/>
                <w:sz w:val="24"/>
              </w:rPr>
              <w:t xml:space="preserve">: </w:t>
            </w:r>
            <w:r w:rsidR="00F97EEF" w:rsidRPr="0071397E">
              <w:rPr>
                <w:rFonts w:cstheme="minorHAnsi"/>
                <w:b/>
                <w:color w:val="FFFFFF" w:themeColor="background1"/>
                <w:sz w:val="24"/>
              </w:rPr>
              <w:t>Disponibilizar informação sobre PI aos públicos interessados e fomentar a criação de ativos econômicos pela transformação de c</w:t>
            </w:r>
            <w:r w:rsidR="00F97EEF" w:rsidRPr="0071397E">
              <w:rPr>
                <w:rFonts w:cstheme="minorHAnsi"/>
                <w:b/>
                <w:color w:val="FFFFFF" w:themeColor="background1"/>
                <w:sz w:val="23"/>
                <w:szCs w:val="23"/>
              </w:rPr>
              <w:t>onhecimento privado em PI</w:t>
            </w:r>
          </w:p>
        </w:tc>
      </w:tr>
    </w:tbl>
    <w:p w14:paraId="523CCD7A" w14:textId="1EB885C1" w:rsidR="00E82AA2" w:rsidRPr="00F13431" w:rsidRDefault="00E82AA2" w:rsidP="00A06CFB">
      <w:pPr>
        <w:rPr>
          <w:sz w:val="10"/>
          <w:szCs w:val="10"/>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E82AA2" w:rsidRPr="00F13431" w14:paraId="5B53DC04" w14:textId="77777777" w:rsidTr="0071397E">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44A4983E" w14:textId="77777777" w:rsidR="000E4774" w:rsidRPr="0071397E" w:rsidRDefault="00E82AA2" w:rsidP="00E82AA2">
            <w:pPr>
              <w:rPr>
                <w:rFonts w:cstheme="minorHAnsi"/>
                <w:b/>
                <w:color w:val="FFFFFF" w:themeColor="background1"/>
              </w:rPr>
            </w:pPr>
            <w:r w:rsidRPr="0071397E">
              <w:rPr>
                <w:rFonts w:cstheme="minorHAnsi"/>
                <w:b/>
                <w:color w:val="FFFFFF" w:themeColor="background1"/>
              </w:rPr>
              <w:t>Iniciativa Estratégica 2.1</w:t>
            </w:r>
          </w:p>
          <w:p w14:paraId="3249FBF6" w14:textId="797157F0" w:rsidR="00E82AA2" w:rsidRPr="0071397E" w:rsidRDefault="00E82AA2" w:rsidP="00E82AA2">
            <w:pPr>
              <w:rPr>
                <w:rFonts w:cstheme="minorHAnsi"/>
                <w:b/>
                <w:color w:val="FFFFFF" w:themeColor="background1"/>
              </w:rPr>
            </w:pPr>
            <w:r w:rsidRPr="0071397E">
              <w:rPr>
                <w:rFonts w:cstheme="minorHAnsi"/>
                <w:b/>
                <w:color w:val="FFFFFF" w:themeColor="background1"/>
                <w:sz w:val="28"/>
              </w:rPr>
              <w:t>Implantação do Acordo de Cooperação Técnica com MDIC e ABDI de apoio à modernização do sistema brasileiro de propriedade industrial: elaboração de estudos baseados em informação de propriedade industrial para geração de inteligência competitiva</w:t>
            </w:r>
          </w:p>
        </w:tc>
      </w:tr>
      <w:tr w:rsidR="00E82AA2" w:rsidRPr="00F13431" w14:paraId="34927E6B" w14:textId="77777777" w:rsidTr="00BA2D3D">
        <w:trPr>
          <w:cantSplit/>
          <w:trHeight w:val="567"/>
        </w:trPr>
        <w:tc>
          <w:tcPr>
            <w:tcW w:w="5000" w:type="pct"/>
            <w:gridSpan w:val="2"/>
            <w:tcBorders>
              <w:top w:val="single" w:sz="4" w:space="0" w:color="1F497D"/>
              <w:bottom w:val="single" w:sz="12" w:space="0" w:color="1F497D"/>
            </w:tcBorders>
            <w:vAlign w:val="center"/>
          </w:tcPr>
          <w:p w14:paraId="7DC974CB" w14:textId="4891C093" w:rsidR="00E82AA2" w:rsidRPr="0071397E" w:rsidRDefault="00934447" w:rsidP="007E378D">
            <w:pPr>
              <w:rPr>
                <w:rFonts w:cstheme="minorHAnsi"/>
                <w:color w:val="4F81BD"/>
              </w:rPr>
            </w:pPr>
            <w:r w:rsidRPr="0071397E">
              <w:rPr>
                <w:rFonts w:cstheme="minorHAnsi"/>
                <w:b/>
                <w:color w:val="4F81BD"/>
              </w:rPr>
              <w:t>Objetivo</w:t>
            </w:r>
            <w:r w:rsidR="00E82AA2" w:rsidRPr="0071397E">
              <w:rPr>
                <w:rFonts w:cstheme="minorHAnsi"/>
                <w:b/>
                <w:color w:val="4F81BD"/>
              </w:rPr>
              <w:t>:</w:t>
            </w:r>
            <w:r w:rsidR="007E378D" w:rsidRPr="0071397E">
              <w:rPr>
                <w:rFonts w:cstheme="minorHAnsi"/>
                <w:b/>
                <w:color w:val="4F81BD"/>
              </w:rPr>
              <w:t xml:space="preserve"> </w:t>
            </w:r>
            <w:r w:rsidR="00CF5AC3" w:rsidRPr="0071397E">
              <w:rPr>
                <w:rFonts w:cstheme="minorHAnsi"/>
                <w:color w:val="4F81BD"/>
              </w:rPr>
              <w:t>Elaborar estudos baseados em informação de tecnológica para geração de inteligência competitiva.</w:t>
            </w:r>
          </w:p>
        </w:tc>
      </w:tr>
      <w:tr w:rsidR="00CF5AC3" w:rsidRPr="00F13431" w14:paraId="514DFDCA" w14:textId="77777777" w:rsidTr="00BA2D3D">
        <w:trPr>
          <w:cantSplit/>
          <w:trHeight w:val="706"/>
        </w:trPr>
        <w:tc>
          <w:tcPr>
            <w:tcW w:w="2500" w:type="pct"/>
            <w:tcBorders>
              <w:top w:val="single" w:sz="12" w:space="0" w:color="1F497D"/>
              <w:bottom w:val="single" w:sz="12" w:space="0" w:color="1F497D"/>
              <w:right w:val="single" w:sz="4" w:space="0" w:color="4F81BD"/>
            </w:tcBorders>
            <w:vAlign w:val="center"/>
          </w:tcPr>
          <w:p w14:paraId="296A51B4" w14:textId="0D474F36" w:rsidR="00CF5AC3" w:rsidRPr="00F13431" w:rsidRDefault="00F55457" w:rsidP="00C32794">
            <w:pPr>
              <w:rPr>
                <w:rFonts w:cstheme="minorHAnsi"/>
                <w:b/>
              </w:rPr>
            </w:pPr>
            <w:r w:rsidRPr="00F13431">
              <w:rPr>
                <w:rFonts w:cstheme="minorHAnsi"/>
                <w:b/>
              </w:rPr>
              <w:t>Entrega(s) concluída(s) em 2019:</w:t>
            </w:r>
            <w:r w:rsidR="00CF5AC3" w:rsidRPr="00F13431">
              <w:rPr>
                <w:rFonts w:cstheme="minorHAnsi"/>
                <w:b/>
              </w:rPr>
              <w:t xml:space="preserve"> </w:t>
            </w:r>
          </w:p>
          <w:p w14:paraId="35595111" w14:textId="521D167D" w:rsidR="00CF5AC3" w:rsidRPr="00F13431" w:rsidRDefault="00CF5AC3" w:rsidP="00F97EEF">
            <w:pPr>
              <w:pStyle w:val="PargrafodaLista"/>
              <w:numPr>
                <w:ilvl w:val="0"/>
                <w:numId w:val="3"/>
              </w:numPr>
              <w:rPr>
                <w:rFonts w:cstheme="minorHAnsi"/>
              </w:rPr>
            </w:pPr>
            <w:r w:rsidRPr="00F13431">
              <w:rPr>
                <w:rFonts w:cstheme="minorHAnsi"/>
              </w:rPr>
              <w:t xml:space="preserve">Estudo "Uso do sistema de PI </w:t>
            </w:r>
            <w:proofErr w:type="gramStart"/>
            <w:r w:rsidRPr="00F13431">
              <w:rPr>
                <w:rFonts w:cstheme="minorHAnsi"/>
              </w:rPr>
              <w:t xml:space="preserve">pelas </w:t>
            </w:r>
            <w:r w:rsidRPr="00F13431">
              <w:rPr>
                <w:rFonts w:cstheme="minorHAnsi"/>
                <w:i/>
              </w:rPr>
              <w:t>startups</w:t>
            </w:r>
            <w:proofErr w:type="gramEnd"/>
            <w:r w:rsidRPr="00F13431">
              <w:rPr>
                <w:rFonts w:cstheme="minorHAnsi"/>
              </w:rPr>
              <w:t>" (radar tecnológico) publicado</w:t>
            </w:r>
            <w:r w:rsidR="00BB5F67" w:rsidRPr="00F13431">
              <w:rPr>
                <w:rFonts w:cstheme="minorHAnsi"/>
              </w:rPr>
              <w:t>;</w:t>
            </w:r>
            <w:r w:rsidRPr="00F13431">
              <w:rPr>
                <w:rFonts w:cstheme="minorHAnsi"/>
              </w:rPr>
              <w:t xml:space="preserve"> </w:t>
            </w:r>
          </w:p>
          <w:p w14:paraId="7BCB3137" w14:textId="7B5648CC" w:rsidR="00CF5AC3" w:rsidRPr="00F13431" w:rsidRDefault="00CF5AC3" w:rsidP="00F97EEF">
            <w:pPr>
              <w:pStyle w:val="PargrafodaLista"/>
              <w:numPr>
                <w:ilvl w:val="0"/>
                <w:numId w:val="3"/>
              </w:numPr>
              <w:rPr>
                <w:rFonts w:cstheme="minorHAnsi"/>
              </w:rPr>
            </w:pPr>
            <w:r w:rsidRPr="00F13431">
              <w:rPr>
                <w:rFonts w:cstheme="minorHAnsi"/>
              </w:rPr>
              <w:t xml:space="preserve">Estudo "Biotecnologia e Tratado de Budapeste" (radar </w:t>
            </w:r>
            <w:r w:rsidR="00094528">
              <w:rPr>
                <w:rFonts w:cstheme="minorHAnsi"/>
              </w:rPr>
              <w:t>tecn</w:t>
            </w:r>
            <w:r w:rsidR="00C26992" w:rsidRPr="00F13431">
              <w:rPr>
                <w:rFonts w:cstheme="minorHAnsi"/>
              </w:rPr>
              <w:t>ológico</w:t>
            </w:r>
            <w:r w:rsidRPr="00F13431">
              <w:rPr>
                <w:rFonts w:cstheme="minorHAnsi"/>
              </w:rPr>
              <w:t>) publicado</w:t>
            </w:r>
            <w:r w:rsidR="00BB5F67" w:rsidRPr="00F13431">
              <w:rPr>
                <w:rFonts w:cstheme="minorHAnsi"/>
              </w:rPr>
              <w:t>;</w:t>
            </w:r>
            <w:r w:rsidRPr="00F13431">
              <w:rPr>
                <w:rFonts w:cstheme="minorHAnsi"/>
              </w:rPr>
              <w:t xml:space="preserve"> </w:t>
            </w:r>
          </w:p>
          <w:p w14:paraId="177CCA51" w14:textId="77F3D0C1" w:rsidR="00CF5AC3" w:rsidRPr="00F13431" w:rsidRDefault="00CF5AC3" w:rsidP="00F97EEF">
            <w:pPr>
              <w:pStyle w:val="PargrafodaLista"/>
              <w:numPr>
                <w:ilvl w:val="0"/>
                <w:numId w:val="3"/>
              </w:numPr>
              <w:rPr>
                <w:rFonts w:cstheme="minorHAnsi"/>
              </w:rPr>
            </w:pPr>
            <w:r w:rsidRPr="00F13431">
              <w:rPr>
                <w:rFonts w:cstheme="minorHAnsi"/>
              </w:rPr>
              <w:t xml:space="preserve">Estudo "Mapeamento tecnológico em documentos de patentes sobre </w:t>
            </w:r>
            <w:proofErr w:type="gramStart"/>
            <w:r w:rsidRPr="00F13431">
              <w:rPr>
                <w:rFonts w:cstheme="minorHAnsi"/>
              </w:rPr>
              <w:t>impressoras</w:t>
            </w:r>
            <w:r w:rsidR="00C26992" w:rsidRPr="00F13431">
              <w:rPr>
                <w:rFonts w:cstheme="minorHAnsi"/>
              </w:rPr>
              <w:t xml:space="preserve"> 3D" (estudo setorial) publicado</w:t>
            </w:r>
            <w:proofErr w:type="gramEnd"/>
            <w:r w:rsidR="00C26992" w:rsidRPr="00F13431">
              <w:rPr>
                <w:rFonts w:cstheme="minorHAnsi"/>
              </w:rPr>
              <w:t>.</w:t>
            </w:r>
          </w:p>
        </w:tc>
        <w:tc>
          <w:tcPr>
            <w:tcW w:w="2500" w:type="pct"/>
            <w:tcBorders>
              <w:top w:val="single" w:sz="12" w:space="0" w:color="1F497D"/>
              <w:left w:val="single" w:sz="4" w:space="0" w:color="4F81BD"/>
              <w:bottom w:val="single" w:sz="12" w:space="0" w:color="1F497D"/>
            </w:tcBorders>
          </w:tcPr>
          <w:p w14:paraId="64884119" w14:textId="7207E25F" w:rsidR="00B87259" w:rsidRPr="00BA2D3D" w:rsidRDefault="00934447" w:rsidP="00CF5AC3">
            <w:pPr>
              <w:rPr>
                <w:rFonts w:cstheme="minorHAnsi"/>
                <w:b/>
                <w:color w:val="1F497D"/>
              </w:rPr>
            </w:pPr>
            <w:r w:rsidRPr="00BA2D3D">
              <w:rPr>
                <w:rFonts w:cstheme="minorHAnsi"/>
                <w:b/>
                <w:color w:val="1F497D"/>
              </w:rPr>
              <w:t xml:space="preserve">Próximas(s) </w:t>
            </w:r>
            <w:proofErr w:type="gramStart"/>
            <w:r w:rsidRPr="00BA2D3D">
              <w:rPr>
                <w:rFonts w:cstheme="minorHAnsi"/>
                <w:b/>
                <w:color w:val="1F497D"/>
              </w:rPr>
              <w:t>entrega</w:t>
            </w:r>
            <w:proofErr w:type="gramEnd"/>
            <w:r w:rsidRPr="00BA2D3D">
              <w:rPr>
                <w:rFonts w:cstheme="minorHAnsi"/>
                <w:b/>
                <w:color w:val="1F497D"/>
              </w:rPr>
              <w:t>(s) em 2019:</w:t>
            </w:r>
          </w:p>
          <w:p w14:paraId="72999C21" w14:textId="12EF4EDE" w:rsidR="00CF5AC3" w:rsidRPr="00BA2D3D" w:rsidRDefault="00CF5AC3" w:rsidP="00C26992">
            <w:pPr>
              <w:pStyle w:val="PargrafodaLista"/>
              <w:numPr>
                <w:ilvl w:val="0"/>
                <w:numId w:val="3"/>
              </w:numPr>
              <w:rPr>
                <w:rFonts w:cstheme="minorHAnsi"/>
                <w:color w:val="1F497D"/>
              </w:rPr>
            </w:pPr>
            <w:r w:rsidRPr="00BA2D3D">
              <w:rPr>
                <w:rFonts w:cstheme="minorHAnsi"/>
                <w:color w:val="1F497D"/>
              </w:rPr>
              <w:t>Estudo sobre inteligência artificial (radar tecnológico) publicado;</w:t>
            </w:r>
          </w:p>
          <w:p w14:paraId="572647B4" w14:textId="09261DC7" w:rsidR="00CF5AC3" w:rsidRPr="00BA2D3D" w:rsidRDefault="00CF5AC3" w:rsidP="00C26992">
            <w:pPr>
              <w:pStyle w:val="PargrafodaLista"/>
              <w:numPr>
                <w:ilvl w:val="0"/>
                <w:numId w:val="3"/>
              </w:numPr>
              <w:rPr>
                <w:rFonts w:cstheme="minorHAnsi"/>
                <w:color w:val="1F497D"/>
              </w:rPr>
            </w:pPr>
            <w:r w:rsidRPr="00BA2D3D">
              <w:rPr>
                <w:rFonts w:cstheme="minorHAnsi"/>
                <w:color w:val="1F497D"/>
              </w:rPr>
              <w:t xml:space="preserve">Estudo sobre Impressoras 3D, em parceria com IBEPI (radar tecnológico) publicado. </w:t>
            </w:r>
          </w:p>
          <w:p w14:paraId="2A210F20" w14:textId="3F28B38C" w:rsidR="00CF5AC3" w:rsidRPr="00BA2D3D" w:rsidRDefault="00CF5AC3" w:rsidP="00CF5AC3">
            <w:pPr>
              <w:rPr>
                <w:rFonts w:cstheme="minorHAnsi"/>
                <w:color w:val="1F497D"/>
              </w:rPr>
            </w:pPr>
          </w:p>
        </w:tc>
      </w:tr>
      <w:tr w:rsidR="005205A2" w:rsidRPr="00F13431" w14:paraId="7CE78B74" w14:textId="77777777" w:rsidTr="00BA2D3D">
        <w:trPr>
          <w:cantSplit/>
          <w:trHeight w:val="329"/>
        </w:trPr>
        <w:tc>
          <w:tcPr>
            <w:tcW w:w="5000" w:type="pct"/>
            <w:gridSpan w:val="2"/>
            <w:tcBorders>
              <w:top w:val="single" w:sz="12" w:space="0" w:color="1F497D"/>
              <w:bottom w:val="single" w:sz="4" w:space="0" w:color="1F497D"/>
            </w:tcBorders>
            <w:vAlign w:val="center"/>
          </w:tcPr>
          <w:p w14:paraId="5E018F69" w14:textId="18C5F541" w:rsidR="005205A2" w:rsidRPr="00F13431" w:rsidRDefault="005205A2" w:rsidP="007E378D">
            <w:pPr>
              <w:rPr>
                <w:rFonts w:cstheme="minorHAnsi"/>
                <w:b/>
              </w:rPr>
            </w:pPr>
            <w:r w:rsidRPr="00F13431">
              <w:rPr>
                <w:rFonts w:cstheme="minorHAnsi"/>
                <w:b/>
              </w:rPr>
              <w:t>Unidade responsável:</w:t>
            </w:r>
            <w:r w:rsidR="007E378D" w:rsidRPr="00F13431">
              <w:rPr>
                <w:rFonts w:cstheme="minorHAnsi"/>
                <w:b/>
              </w:rPr>
              <w:t xml:space="preserve"> </w:t>
            </w:r>
            <w:r w:rsidR="007E378D" w:rsidRPr="00F13431">
              <w:rPr>
                <w:rFonts w:cstheme="minorHAnsi"/>
              </w:rPr>
              <w:t>DIRPA</w:t>
            </w:r>
          </w:p>
        </w:tc>
      </w:tr>
      <w:tr w:rsidR="00E944D2" w:rsidRPr="00F13431" w14:paraId="6BD8093F" w14:textId="77777777" w:rsidTr="000640BA">
        <w:trPr>
          <w:cantSplit/>
          <w:trHeight w:val="329"/>
        </w:trPr>
        <w:tc>
          <w:tcPr>
            <w:tcW w:w="5000" w:type="pct"/>
            <w:gridSpan w:val="2"/>
            <w:tcBorders>
              <w:top w:val="single" w:sz="4" w:space="0" w:color="1F497D"/>
              <w:bottom w:val="single" w:sz="4" w:space="0" w:color="1F497D"/>
            </w:tcBorders>
            <w:vAlign w:val="center"/>
          </w:tcPr>
          <w:p w14:paraId="04773279" w14:textId="6F328D85" w:rsidR="00E944D2" w:rsidRPr="00F13431" w:rsidRDefault="00E944D2" w:rsidP="006735A8">
            <w:pPr>
              <w:rPr>
                <w:rFonts w:cstheme="minorHAnsi"/>
                <w:b/>
              </w:rPr>
            </w:pPr>
            <w:r w:rsidRPr="00F13431">
              <w:rPr>
                <w:rFonts w:cstheme="minorHAnsi"/>
                <w:b/>
              </w:rPr>
              <w:t>Fonte dos recursos:</w:t>
            </w:r>
            <w:r w:rsidR="006D0DCF" w:rsidRPr="00F13431">
              <w:rPr>
                <w:rFonts w:cstheme="minorHAnsi"/>
                <w:b/>
              </w:rPr>
              <w:t xml:space="preserve"> </w:t>
            </w:r>
            <w:r w:rsidR="006735A8">
              <w:rPr>
                <w:rFonts w:cstheme="minorHAnsi"/>
              </w:rPr>
              <w:t xml:space="preserve">INPI </w:t>
            </w:r>
            <w:r w:rsidR="005F7DAD">
              <w:rPr>
                <w:rFonts w:cstheme="minorHAnsi"/>
              </w:rPr>
              <w:t xml:space="preserve">– </w:t>
            </w:r>
            <w:r w:rsidR="006735A8">
              <w:rPr>
                <w:rFonts w:cstheme="minorHAnsi"/>
              </w:rPr>
              <w:t>Ação Orçamentária 6841</w:t>
            </w:r>
          </w:p>
        </w:tc>
      </w:tr>
      <w:tr w:rsidR="006E0EA7" w:rsidRPr="00F13431" w14:paraId="0E135C3C" w14:textId="77777777" w:rsidTr="000640BA">
        <w:trPr>
          <w:cantSplit/>
          <w:trHeight w:val="329"/>
        </w:trPr>
        <w:tc>
          <w:tcPr>
            <w:tcW w:w="2500" w:type="pct"/>
            <w:tcBorders>
              <w:top w:val="single" w:sz="4" w:space="0" w:color="1F497D"/>
              <w:bottom w:val="single" w:sz="12" w:space="0" w:color="1F497D"/>
              <w:right w:val="single" w:sz="4" w:space="0" w:color="4F81BD"/>
            </w:tcBorders>
            <w:vAlign w:val="center"/>
          </w:tcPr>
          <w:p w14:paraId="63608551" w14:textId="77777777" w:rsidR="006E0EA7" w:rsidRPr="00F13431" w:rsidRDefault="006E0EA7" w:rsidP="00C32794">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380E0CF1" w14:textId="0E34BCED" w:rsidR="006E0EA7" w:rsidRPr="00BA2D3D" w:rsidRDefault="006E0EA7" w:rsidP="00C32794">
            <w:pPr>
              <w:rPr>
                <w:rFonts w:cstheme="minorHAnsi"/>
                <w:b/>
                <w:color w:val="1F497D"/>
              </w:rPr>
            </w:pPr>
            <w:r w:rsidRPr="00BA2D3D">
              <w:rPr>
                <w:rFonts w:cstheme="minorHAnsi"/>
                <w:color w:val="1F497D"/>
              </w:rPr>
              <w:t>Ano de</w:t>
            </w:r>
            <w:r w:rsidRPr="00BA2D3D">
              <w:rPr>
                <w:rFonts w:cstheme="minorHAnsi"/>
                <w:b/>
                <w:color w:val="1F497D"/>
              </w:rPr>
              <w:t xml:space="preserve"> Término: </w:t>
            </w:r>
            <w:r w:rsidRPr="00BA2D3D">
              <w:rPr>
                <w:rFonts w:cstheme="minorHAnsi"/>
                <w:color w:val="1F497D"/>
              </w:rPr>
              <w:t>2020</w:t>
            </w:r>
          </w:p>
        </w:tc>
      </w:tr>
    </w:tbl>
    <w:p w14:paraId="3FABBAEF" w14:textId="77777777" w:rsidR="006C5045" w:rsidRDefault="006C5045">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F57FA8" w:rsidRPr="00F13431" w14:paraId="7D01FB6C" w14:textId="77777777" w:rsidTr="00BA2D3D">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1F42B2E2" w14:textId="77777777" w:rsidR="00F57FA8" w:rsidRPr="00BA2D3D" w:rsidRDefault="00F57FA8" w:rsidP="00650FE7">
            <w:pPr>
              <w:rPr>
                <w:rFonts w:cstheme="minorHAnsi"/>
                <w:b/>
                <w:color w:val="FFFFFF" w:themeColor="background1"/>
              </w:rPr>
            </w:pPr>
            <w:r w:rsidRPr="00BA2D3D">
              <w:rPr>
                <w:rFonts w:cstheme="minorHAnsi"/>
                <w:b/>
                <w:color w:val="FFFFFF" w:themeColor="background1"/>
              </w:rPr>
              <w:t xml:space="preserve">Iniciativa Estratégica 2.2 </w:t>
            </w:r>
          </w:p>
          <w:p w14:paraId="5CD54697" w14:textId="09E967D5" w:rsidR="00F57FA8" w:rsidRPr="00BA2D3D" w:rsidRDefault="00F57FA8" w:rsidP="00CB28C4">
            <w:pPr>
              <w:rPr>
                <w:rFonts w:cstheme="minorHAnsi"/>
                <w:b/>
                <w:color w:val="FFFFFF" w:themeColor="background1"/>
              </w:rPr>
            </w:pPr>
            <w:r w:rsidRPr="00BA2D3D">
              <w:rPr>
                <w:rFonts w:cstheme="minorHAnsi"/>
                <w:b/>
                <w:color w:val="FFFFFF" w:themeColor="background1"/>
                <w:sz w:val="28"/>
              </w:rPr>
              <w:t>Expansão e aperfeiçoamento da</w:t>
            </w:r>
            <w:r w:rsidR="00CB28C4" w:rsidRPr="00BA2D3D">
              <w:rPr>
                <w:rFonts w:cstheme="minorHAnsi"/>
                <w:b/>
                <w:color w:val="FFFFFF" w:themeColor="background1"/>
                <w:sz w:val="28"/>
              </w:rPr>
              <w:t xml:space="preserve">s </w:t>
            </w:r>
            <w:r w:rsidRPr="00BA2D3D">
              <w:rPr>
                <w:rFonts w:cstheme="minorHAnsi"/>
                <w:b/>
                <w:color w:val="FFFFFF" w:themeColor="background1"/>
                <w:sz w:val="28"/>
              </w:rPr>
              <w:t xml:space="preserve">estatísticas </w:t>
            </w:r>
            <w:r w:rsidR="00CB28C4" w:rsidRPr="00BA2D3D">
              <w:rPr>
                <w:rFonts w:cstheme="minorHAnsi"/>
                <w:b/>
                <w:color w:val="FFFFFF" w:themeColor="background1"/>
                <w:sz w:val="28"/>
              </w:rPr>
              <w:t xml:space="preserve">e estudos econômicos de </w:t>
            </w:r>
            <w:r w:rsidR="00AC0E96" w:rsidRPr="00BA2D3D">
              <w:rPr>
                <w:rFonts w:cstheme="minorHAnsi"/>
                <w:b/>
                <w:color w:val="FFFFFF" w:themeColor="background1"/>
                <w:sz w:val="28"/>
              </w:rPr>
              <w:t>propriedade inte</w:t>
            </w:r>
            <w:r w:rsidR="00A654D0" w:rsidRPr="00BA2D3D">
              <w:rPr>
                <w:rFonts w:cstheme="minorHAnsi"/>
                <w:b/>
                <w:color w:val="FFFFFF" w:themeColor="background1"/>
                <w:sz w:val="28"/>
              </w:rPr>
              <w:t>le</w:t>
            </w:r>
            <w:r w:rsidR="00AC0E96" w:rsidRPr="00BA2D3D">
              <w:rPr>
                <w:rFonts w:cstheme="minorHAnsi"/>
                <w:b/>
                <w:color w:val="FFFFFF" w:themeColor="background1"/>
                <w:sz w:val="28"/>
              </w:rPr>
              <w:t>ctual</w:t>
            </w:r>
          </w:p>
        </w:tc>
      </w:tr>
      <w:tr w:rsidR="00F57FA8" w:rsidRPr="00F13431" w14:paraId="2CB1134D" w14:textId="77777777" w:rsidTr="00BA2D3D">
        <w:trPr>
          <w:cantSplit/>
          <w:trHeight w:val="594"/>
        </w:trPr>
        <w:tc>
          <w:tcPr>
            <w:tcW w:w="5000" w:type="pct"/>
            <w:gridSpan w:val="2"/>
            <w:tcBorders>
              <w:top w:val="single" w:sz="4" w:space="0" w:color="1F497D"/>
              <w:bottom w:val="single" w:sz="12" w:space="0" w:color="1F497D"/>
            </w:tcBorders>
          </w:tcPr>
          <w:p w14:paraId="50176601" w14:textId="0B82A1CF" w:rsidR="00F57FA8" w:rsidRPr="00BA2D3D" w:rsidRDefault="00F57FA8" w:rsidP="007A07F6">
            <w:pPr>
              <w:rPr>
                <w:rFonts w:cstheme="minorHAnsi"/>
                <w:color w:val="4F81BD"/>
              </w:rPr>
            </w:pPr>
            <w:r w:rsidRPr="00BA2D3D">
              <w:rPr>
                <w:rFonts w:cstheme="minorHAnsi"/>
                <w:b/>
                <w:color w:val="4F81BD"/>
              </w:rPr>
              <w:t xml:space="preserve">Objetivo: </w:t>
            </w:r>
            <w:r w:rsidR="003F15B9" w:rsidRPr="00BA2D3D">
              <w:rPr>
                <w:rFonts w:cstheme="minorHAnsi"/>
                <w:color w:val="4F81BD"/>
              </w:rPr>
              <w:t xml:space="preserve">Implantar novos estudos e produtos estatísticos para auxílio à tomada de decisões pela </w:t>
            </w:r>
            <w:r w:rsidR="007A07F6" w:rsidRPr="00BA2D3D">
              <w:rPr>
                <w:rFonts w:cstheme="minorHAnsi"/>
                <w:color w:val="4F81BD"/>
              </w:rPr>
              <w:t>alta-a</w:t>
            </w:r>
            <w:r w:rsidR="003F15B9" w:rsidRPr="00BA2D3D">
              <w:rPr>
                <w:rFonts w:cstheme="minorHAnsi"/>
                <w:color w:val="4F81BD"/>
              </w:rPr>
              <w:t>dministração e para a publicação aos usuários externos e</w:t>
            </w:r>
            <w:r w:rsidR="007A07F6" w:rsidRPr="00BA2D3D">
              <w:rPr>
                <w:rFonts w:cstheme="minorHAnsi"/>
                <w:color w:val="4F81BD"/>
              </w:rPr>
              <w:t xml:space="preserve"> demais públicos de interesse</w:t>
            </w:r>
            <w:r w:rsidR="003F15B9" w:rsidRPr="00BA2D3D">
              <w:rPr>
                <w:rFonts w:cstheme="minorHAnsi"/>
                <w:color w:val="4F81BD"/>
              </w:rPr>
              <w:t xml:space="preserve"> do INPI</w:t>
            </w:r>
            <w:r w:rsidRPr="00BA2D3D">
              <w:rPr>
                <w:rFonts w:cstheme="minorHAnsi"/>
                <w:color w:val="4F81BD"/>
              </w:rPr>
              <w:t>.</w:t>
            </w:r>
          </w:p>
        </w:tc>
      </w:tr>
      <w:tr w:rsidR="00F57FA8" w:rsidRPr="00F13431" w14:paraId="672EB5D3" w14:textId="77777777" w:rsidTr="00BA2D3D">
        <w:trPr>
          <w:cantSplit/>
          <w:trHeight w:val="706"/>
        </w:trPr>
        <w:tc>
          <w:tcPr>
            <w:tcW w:w="2500" w:type="pct"/>
            <w:tcBorders>
              <w:top w:val="single" w:sz="12" w:space="0" w:color="1F497D"/>
              <w:bottom w:val="single" w:sz="12" w:space="0" w:color="1F497D"/>
              <w:right w:val="single" w:sz="4" w:space="0" w:color="4F81BD"/>
            </w:tcBorders>
          </w:tcPr>
          <w:p w14:paraId="203E29C5" w14:textId="2149D4C7" w:rsidR="00F57FA8" w:rsidRPr="00F13431" w:rsidRDefault="00F57FA8" w:rsidP="00650FE7">
            <w:pPr>
              <w:rPr>
                <w:rFonts w:cstheme="minorHAnsi"/>
                <w:b/>
              </w:rPr>
            </w:pPr>
            <w:r w:rsidRPr="00F13431">
              <w:rPr>
                <w:rFonts w:cstheme="minorHAnsi"/>
                <w:b/>
              </w:rPr>
              <w:t xml:space="preserve">Entrega(s) concluída(s) em 2019: </w:t>
            </w:r>
          </w:p>
          <w:p w14:paraId="0BD53845" w14:textId="27092029" w:rsidR="00F57FA8" w:rsidRPr="00F13431" w:rsidRDefault="000B5D72" w:rsidP="00650FE7">
            <w:pPr>
              <w:pStyle w:val="PargrafodaLista"/>
              <w:numPr>
                <w:ilvl w:val="0"/>
                <w:numId w:val="10"/>
              </w:numPr>
              <w:rPr>
                <w:rFonts w:cstheme="minorHAnsi"/>
              </w:rPr>
            </w:pPr>
            <w:r w:rsidRPr="00F13431">
              <w:rPr>
                <w:rFonts w:cstheme="minorHAnsi"/>
              </w:rPr>
              <w:t>Relatório Preliminar do e</w:t>
            </w:r>
            <w:r w:rsidR="00F57FA8" w:rsidRPr="00F13431">
              <w:rPr>
                <w:rFonts w:cstheme="minorHAnsi"/>
              </w:rPr>
              <w:t xml:space="preserve">studo sobre "A Contribuição dos Setores Intensivos em PI para a Economia </w:t>
            </w:r>
            <w:proofErr w:type="gramStart"/>
            <w:r w:rsidR="00F57FA8" w:rsidRPr="00F13431">
              <w:rPr>
                <w:rFonts w:cstheme="minorHAnsi"/>
              </w:rPr>
              <w:t>Brasileira"</w:t>
            </w:r>
            <w:r w:rsidRPr="00F13431">
              <w:rPr>
                <w:rFonts w:cstheme="minorHAnsi"/>
              </w:rPr>
              <w:t xml:space="preserve"> elaborado</w:t>
            </w:r>
            <w:proofErr w:type="gramEnd"/>
            <w:r w:rsidR="00F57FA8" w:rsidRPr="00F13431">
              <w:rPr>
                <w:rFonts w:cstheme="minorHAnsi"/>
              </w:rPr>
              <w:t>;</w:t>
            </w:r>
          </w:p>
          <w:p w14:paraId="491E0F9D" w14:textId="61EC06B3" w:rsidR="00F57FA8" w:rsidRPr="00F13431" w:rsidRDefault="00F57FA8" w:rsidP="00650FE7">
            <w:pPr>
              <w:pStyle w:val="PargrafodaLista"/>
              <w:numPr>
                <w:ilvl w:val="0"/>
                <w:numId w:val="10"/>
              </w:numPr>
              <w:rPr>
                <w:rFonts w:cstheme="minorHAnsi"/>
              </w:rPr>
            </w:pPr>
            <w:r w:rsidRPr="00F13431">
              <w:rPr>
                <w:rFonts w:cstheme="minorHAnsi"/>
              </w:rPr>
              <w:t xml:space="preserve">Relatório Preliminar "Indicadores de Propriedade Industrial - </w:t>
            </w:r>
            <w:proofErr w:type="gramStart"/>
            <w:r w:rsidRPr="00F13431">
              <w:rPr>
                <w:rFonts w:cstheme="minorHAnsi"/>
              </w:rPr>
              <w:t>edição 2019"</w:t>
            </w:r>
            <w:r w:rsidR="00AC0E96" w:rsidRPr="00F13431">
              <w:rPr>
                <w:rFonts w:cstheme="minorHAnsi"/>
              </w:rPr>
              <w:t xml:space="preserve"> elaborado</w:t>
            </w:r>
            <w:proofErr w:type="gramEnd"/>
            <w:r w:rsidR="00AC0E96" w:rsidRPr="00F13431">
              <w:rPr>
                <w:rFonts w:cstheme="minorHAnsi"/>
              </w:rPr>
              <w:t>;</w:t>
            </w:r>
          </w:p>
          <w:p w14:paraId="0DDC7068" w14:textId="03B5809B" w:rsidR="00AC0E96" w:rsidRPr="00F13431" w:rsidRDefault="00AC0E96" w:rsidP="00650FE7">
            <w:pPr>
              <w:pStyle w:val="PargrafodaLista"/>
              <w:numPr>
                <w:ilvl w:val="0"/>
                <w:numId w:val="10"/>
              </w:numPr>
              <w:rPr>
                <w:rFonts w:cstheme="minorHAnsi"/>
              </w:rPr>
            </w:pPr>
            <w:r w:rsidRPr="00F13431">
              <w:rPr>
                <w:rFonts w:cstheme="minorHAnsi"/>
              </w:rPr>
              <w:t xml:space="preserve">Novo Boletim Mensal de Indicadores Institucionais – Desenhos </w:t>
            </w:r>
            <w:proofErr w:type="gramStart"/>
            <w:r w:rsidRPr="00F13431">
              <w:rPr>
                <w:rFonts w:cstheme="minorHAnsi"/>
              </w:rPr>
              <w:t>Industriais elaborado</w:t>
            </w:r>
            <w:proofErr w:type="gramEnd"/>
            <w:r w:rsidRPr="00F13431">
              <w:rPr>
                <w:rFonts w:cstheme="minorHAnsi"/>
              </w:rPr>
              <w:t>.</w:t>
            </w:r>
          </w:p>
        </w:tc>
        <w:tc>
          <w:tcPr>
            <w:tcW w:w="2500" w:type="pct"/>
            <w:tcBorders>
              <w:top w:val="single" w:sz="12" w:space="0" w:color="1F497D"/>
              <w:left w:val="single" w:sz="4" w:space="0" w:color="4F81BD"/>
              <w:bottom w:val="single" w:sz="12" w:space="0" w:color="1F497D"/>
            </w:tcBorders>
          </w:tcPr>
          <w:p w14:paraId="5CD1083E" w14:textId="77777777" w:rsidR="00F57FA8" w:rsidRPr="00BA2D3D" w:rsidRDefault="00F57FA8" w:rsidP="00650FE7">
            <w:pPr>
              <w:rPr>
                <w:rFonts w:cstheme="minorHAnsi"/>
                <w:b/>
                <w:color w:val="1F497D"/>
              </w:rPr>
            </w:pPr>
            <w:r w:rsidRPr="00BA2D3D">
              <w:rPr>
                <w:rFonts w:cstheme="minorHAnsi"/>
                <w:b/>
                <w:color w:val="1F497D"/>
              </w:rPr>
              <w:t xml:space="preserve">Próximas(s) </w:t>
            </w:r>
            <w:proofErr w:type="gramStart"/>
            <w:r w:rsidRPr="00BA2D3D">
              <w:rPr>
                <w:rFonts w:cstheme="minorHAnsi"/>
                <w:b/>
                <w:color w:val="1F497D"/>
              </w:rPr>
              <w:t>entrega</w:t>
            </w:r>
            <w:proofErr w:type="gramEnd"/>
            <w:r w:rsidRPr="00BA2D3D">
              <w:rPr>
                <w:rFonts w:cstheme="minorHAnsi"/>
                <w:b/>
                <w:color w:val="1F497D"/>
              </w:rPr>
              <w:t>(s) em 2019:</w:t>
            </w:r>
          </w:p>
          <w:p w14:paraId="5A3610C8" w14:textId="1312D2F4" w:rsidR="00F57FA8" w:rsidRPr="00BA2D3D" w:rsidRDefault="00AC0E96" w:rsidP="000B5D72">
            <w:pPr>
              <w:pStyle w:val="PargrafodaLista"/>
              <w:numPr>
                <w:ilvl w:val="0"/>
                <w:numId w:val="10"/>
              </w:numPr>
              <w:rPr>
                <w:rFonts w:cstheme="minorHAnsi"/>
                <w:color w:val="1F497D"/>
              </w:rPr>
            </w:pPr>
            <w:r w:rsidRPr="00BA2D3D">
              <w:rPr>
                <w:rFonts w:cstheme="minorHAnsi"/>
                <w:color w:val="1F497D"/>
              </w:rPr>
              <w:t xml:space="preserve">Versão final do relatório "Indicadores de Propriedade Industrial - </w:t>
            </w:r>
            <w:proofErr w:type="gramStart"/>
            <w:r w:rsidRPr="00BA2D3D">
              <w:rPr>
                <w:rFonts w:cstheme="minorHAnsi"/>
                <w:color w:val="1F497D"/>
              </w:rPr>
              <w:t xml:space="preserve">edição 2019" </w:t>
            </w:r>
            <w:r w:rsidR="000B5D72" w:rsidRPr="00BA2D3D">
              <w:rPr>
                <w:rFonts w:cstheme="minorHAnsi"/>
                <w:color w:val="1F497D"/>
              </w:rPr>
              <w:t>publicado</w:t>
            </w:r>
            <w:proofErr w:type="gramEnd"/>
            <w:r w:rsidR="007A07F6" w:rsidRPr="00BA2D3D">
              <w:rPr>
                <w:rFonts w:cstheme="minorHAnsi"/>
                <w:color w:val="1F497D"/>
              </w:rPr>
              <w:t>.</w:t>
            </w:r>
          </w:p>
        </w:tc>
      </w:tr>
      <w:tr w:rsidR="00F57FA8" w:rsidRPr="00F13431" w14:paraId="22219D62" w14:textId="77777777" w:rsidTr="00BA2D3D">
        <w:trPr>
          <w:cantSplit/>
          <w:trHeight w:val="329"/>
        </w:trPr>
        <w:tc>
          <w:tcPr>
            <w:tcW w:w="5000" w:type="pct"/>
            <w:gridSpan w:val="2"/>
            <w:tcBorders>
              <w:top w:val="single" w:sz="12" w:space="0" w:color="1F497D"/>
              <w:bottom w:val="single" w:sz="4" w:space="0" w:color="1F497D"/>
            </w:tcBorders>
            <w:vAlign w:val="center"/>
          </w:tcPr>
          <w:p w14:paraId="06025272" w14:textId="77777777" w:rsidR="00F57FA8" w:rsidRPr="00F13431" w:rsidRDefault="00F57FA8" w:rsidP="00650FE7">
            <w:pPr>
              <w:rPr>
                <w:rFonts w:cstheme="minorHAnsi"/>
                <w:b/>
              </w:rPr>
            </w:pPr>
            <w:r w:rsidRPr="00F13431">
              <w:rPr>
                <w:rFonts w:cstheme="minorHAnsi"/>
                <w:b/>
              </w:rPr>
              <w:t xml:space="preserve">Unidade responsável: </w:t>
            </w:r>
            <w:r w:rsidRPr="00F13431">
              <w:rPr>
                <w:rFonts w:cstheme="minorHAnsi"/>
              </w:rPr>
              <w:t>AECON/DIREX</w:t>
            </w:r>
          </w:p>
        </w:tc>
      </w:tr>
      <w:tr w:rsidR="00F57FA8" w:rsidRPr="00F13431" w14:paraId="46411E95" w14:textId="77777777" w:rsidTr="000640BA">
        <w:trPr>
          <w:cantSplit/>
          <w:trHeight w:val="329"/>
        </w:trPr>
        <w:tc>
          <w:tcPr>
            <w:tcW w:w="5000" w:type="pct"/>
            <w:gridSpan w:val="2"/>
            <w:tcBorders>
              <w:top w:val="single" w:sz="4" w:space="0" w:color="1F497D"/>
              <w:bottom w:val="single" w:sz="4" w:space="0" w:color="1F497D"/>
            </w:tcBorders>
            <w:vAlign w:val="center"/>
          </w:tcPr>
          <w:p w14:paraId="7E9F7464" w14:textId="015616F9" w:rsidR="00F57FA8" w:rsidRPr="00F13431" w:rsidRDefault="00F57FA8" w:rsidP="00650FE7">
            <w:pPr>
              <w:rPr>
                <w:rFonts w:cstheme="minorHAnsi"/>
                <w:b/>
              </w:rPr>
            </w:pPr>
            <w:r w:rsidRPr="00F13431">
              <w:rPr>
                <w:rFonts w:cstheme="minorHAnsi"/>
                <w:b/>
              </w:rPr>
              <w:t xml:space="preserve">Fonte dos recursos: </w:t>
            </w:r>
            <w:r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F57FA8" w:rsidRPr="00F13431" w14:paraId="5F7B62E0" w14:textId="77777777" w:rsidTr="000640BA">
        <w:trPr>
          <w:cantSplit/>
          <w:trHeight w:val="329"/>
        </w:trPr>
        <w:tc>
          <w:tcPr>
            <w:tcW w:w="2500" w:type="pct"/>
            <w:tcBorders>
              <w:top w:val="single" w:sz="4" w:space="0" w:color="1F497D"/>
              <w:bottom w:val="single" w:sz="12" w:space="0" w:color="1F497D"/>
              <w:right w:val="single" w:sz="4" w:space="0" w:color="4F81BD"/>
            </w:tcBorders>
            <w:vAlign w:val="center"/>
          </w:tcPr>
          <w:p w14:paraId="4B3F1684" w14:textId="77777777" w:rsidR="00F57FA8" w:rsidRPr="00F13431" w:rsidRDefault="00F57FA8" w:rsidP="00650FE7">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4E4F9E5E" w14:textId="77777777" w:rsidR="00F57FA8" w:rsidRPr="00BA2D3D" w:rsidRDefault="00F57FA8" w:rsidP="00650FE7">
            <w:pPr>
              <w:rPr>
                <w:rFonts w:cstheme="minorHAnsi"/>
                <w:b/>
                <w:color w:val="1F497D"/>
              </w:rPr>
            </w:pPr>
            <w:r w:rsidRPr="00BA2D3D">
              <w:rPr>
                <w:rFonts w:cstheme="minorHAnsi"/>
                <w:color w:val="1F497D"/>
              </w:rPr>
              <w:t>Ano de</w:t>
            </w:r>
            <w:r w:rsidRPr="00BA2D3D">
              <w:rPr>
                <w:rFonts w:cstheme="minorHAnsi"/>
                <w:b/>
                <w:color w:val="1F497D"/>
              </w:rPr>
              <w:t xml:space="preserve"> Término: </w:t>
            </w:r>
            <w:r w:rsidRPr="00BA2D3D">
              <w:rPr>
                <w:rFonts w:cstheme="minorHAnsi"/>
                <w:color w:val="1F497D"/>
              </w:rPr>
              <w:t>2021</w:t>
            </w:r>
          </w:p>
        </w:tc>
      </w:tr>
    </w:tbl>
    <w:p w14:paraId="6E1D31E8" w14:textId="77777777" w:rsidR="00E72F15" w:rsidRDefault="00E72F15">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CD1336" w:rsidRPr="00F13431" w14:paraId="61431EA2" w14:textId="77777777" w:rsidTr="000640BA">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34916D33" w14:textId="77777777" w:rsidR="000E4774" w:rsidRPr="00BA2D3D" w:rsidRDefault="00CD1336" w:rsidP="00CD1336">
            <w:pPr>
              <w:rPr>
                <w:rFonts w:cstheme="minorHAnsi"/>
                <w:b/>
                <w:color w:val="FFFFFF" w:themeColor="background1"/>
              </w:rPr>
            </w:pPr>
            <w:r w:rsidRPr="00BA2D3D">
              <w:rPr>
                <w:rFonts w:cstheme="minorHAnsi"/>
                <w:b/>
                <w:color w:val="FFFFFF" w:themeColor="background1"/>
              </w:rPr>
              <w:t>Iniciativa Estratégica 2.9</w:t>
            </w:r>
          </w:p>
          <w:p w14:paraId="714AE514" w14:textId="4A170A54" w:rsidR="00CD1336" w:rsidRPr="00BA2D3D" w:rsidRDefault="00CD1336" w:rsidP="00CD1336">
            <w:pPr>
              <w:rPr>
                <w:rFonts w:cstheme="minorHAnsi"/>
                <w:b/>
                <w:color w:val="FFFFFF" w:themeColor="background1"/>
              </w:rPr>
            </w:pPr>
            <w:r w:rsidRPr="00BA2D3D">
              <w:rPr>
                <w:rFonts w:cstheme="minorHAnsi"/>
                <w:b/>
                <w:color w:val="FFFFFF" w:themeColor="background1"/>
                <w:sz w:val="28"/>
              </w:rPr>
              <w:t>Expansão das ações de formação de capital humano especializado em PI</w:t>
            </w:r>
          </w:p>
        </w:tc>
      </w:tr>
      <w:tr w:rsidR="000640BA" w:rsidRPr="000640BA" w14:paraId="2A96C794" w14:textId="77777777" w:rsidTr="000640BA">
        <w:trPr>
          <w:cantSplit/>
          <w:trHeight w:val="567"/>
        </w:trPr>
        <w:tc>
          <w:tcPr>
            <w:tcW w:w="5000" w:type="pct"/>
            <w:gridSpan w:val="2"/>
            <w:tcBorders>
              <w:top w:val="single" w:sz="4" w:space="0" w:color="1F497D"/>
              <w:bottom w:val="single" w:sz="12" w:space="0" w:color="1F497D"/>
            </w:tcBorders>
            <w:vAlign w:val="center"/>
          </w:tcPr>
          <w:p w14:paraId="4A72A0FC" w14:textId="19ABE1A9" w:rsidR="00CD1336" w:rsidRPr="000640BA" w:rsidRDefault="00934447" w:rsidP="0062527F">
            <w:pPr>
              <w:rPr>
                <w:rFonts w:cstheme="minorHAnsi"/>
                <w:color w:val="4F81BD"/>
              </w:rPr>
            </w:pPr>
            <w:r w:rsidRPr="000640BA">
              <w:rPr>
                <w:rFonts w:cstheme="minorHAnsi"/>
                <w:b/>
                <w:color w:val="4F81BD"/>
              </w:rPr>
              <w:t>Objetivo</w:t>
            </w:r>
            <w:r w:rsidR="00CD1336" w:rsidRPr="000640BA">
              <w:rPr>
                <w:rFonts w:cstheme="minorHAnsi"/>
                <w:b/>
                <w:color w:val="4F81BD"/>
              </w:rPr>
              <w:t>:</w:t>
            </w:r>
            <w:r w:rsidR="00897A72" w:rsidRPr="000640BA">
              <w:rPr>
                <w:rFonts w:cstheme="minorHAnsi"/>
                <w:b/>
                <w:color w:val="4F81BD"/>
              </w:rPr>
              <w:t xml:space="preserve"> </w:t>
            </w:r>
            <w:r w:rsidR="0062527F" w:rsidRPr="000640BA">
              <w:rPr>
                <w:rFonts w:cstheme="minorHAnsi"/>
                <w:color w:val="4F81BD"/>
              </w:rPr>
              <w:t>Elaborar</w:t>
            </w:r>
            <w:r w:rsidR="00CD1336" w:rsidRPr="000640BA">
              <w:rPr>
                <w:rFonts w:cstheme="minorHAnsi"/>
                <w:color w:val="4F81BD"/>
              </w:rPr>
              <w:t xml:space="preserve"> novas modalidades no âmbito do ensino, extensão e pesquisa em PI.</w:t>
            </w:r>
          </w:p>
        </w:tc>
      </w:tr>
      <w:tr w:rsidR="00CD1336" w:rsidRPr="00F13431" w14:paraId="36ED0B94" w14:textId="77777777" w:rsidTr="000640BA">
        <w:trPr>
          <w:cantSplit/>
          <w:trHeight w:val="706"/>
        </w:trPr>
        <w:tc>
          <w:tcPr>
            <w:tcW w:w="2500" w:type="pct"/>
            <w:tcBorders>
              <w:top w:val="single" w:sz="12" w:space="0" w:color="1F497D"/>
              <w:bottom w:val="single" w:sz="12" w:space="0" w:color="1F497D"/>
              <w:right w:val="single" w:sz="4" w:space="0" w:color="4F81BD"/>
            </w:tcBorders>
          </w:tcPr>
          <w:p w14:paraId="75733F0C" w14:textId="4DCC9598" w:rsidR="00CD1336" w:rsidRPr="00F13431" w:rsidRDefault="00F55457" w:rsidP="00CD1336">
            <w:pPr>
              <w:rPr>
                <w:rFonts w:cstheme="minorHAnsi"/>
                <w:b/>
              </w:rPr>
            </w:pPr>
            <w:r w:rsidRPr="00F13431">
              <w:rPr>
                <w:rFonts w:cstheme="minorHAnsi"/>
                <w:b/>
              </w:rPr>
              <w:t>Entrega(s) concluída(s) em 2019:</w:t>
            </w:r>
          </w:p>
          <w:p w14:paraId="572B0F36" w14:textId="7626DF4C" w:rsidR="00CD1336" w:rsidRPr="00F13431" w:rsidRDefault="00CD1336" w:rsidP="006E693A">
            <w:pPr>
              <w:pStyle w:val="PargrafodaLista"/>
              <w:numPr>
                <w:ilvl w:val="0"/>
                <w:numId w:val="3"/>
              </w:numPr>
              <w:rPr>
                <w:rFonts w:cstheme="minorHAnsi"/>
              </w:rPr>
            </w:pPr>
            <w:r w:rsidRPr="00F13431">
              <w:rPr>
                <w:rFonts w:cstheme="minorHAnsi"/>
              </w:rPr>
              <w:t xml:space="preserve">Encontro Acadêmico de Propriedade Intelectual, Inovação e Desenvolvimento – ENAPID </w:t>
            </w:r>
            <w:r w:rsidR="006E693A" w:rsidRPr="00F13431">
              <w:rPr>
                <w:rFonts w:cstheme="minorHAnsi"/>
              </w:rPr>
              <w:t xml:space="preserve">remodelado </w:t>
            </w:r>
            <w:r w:rsidRPr="00F13431">
              <w:rPr>
                <w:rFonts w:cstheme="minorHAnsi"/>
              </w:rPr>
              <w:t>(</w:t>
            </w:r>
            <w:r w:rsidR="006E693A" w:rsidRPr="00F13431">
              <w:rPr>
                <w:rFonts w:cstheme="minorHAnsi"/>
              </w:rPr>
              <w:t>e</w:t>
            </w:r>
            <w:r w:rsidRPr="00F13431">
              <w:rPr>
                <w:rFonts w:cstheme="minorHAnsi"/>
              </w:rPr>
              <w:t>vento re</w:t>
            </w:r>
            <w:r w:rsidR="00E32247" w:rsidRPr="00F13431">
              <w:rPr>
                <w:rFonts w:cstheme="minorHAnsi"/>
              </w:rPr>
              <w:t>alizado no período de 02</w:t>
            </w:r>
            <w:r w:rsidRPr="00F13431">
              <w:rPr>
                <w:rFonts w:cstheme="minorHAnsi"/>
              </w:rPr>
              <w:t xml:space="preserve"> a 05/09/2019</w:t>
            </w:r>
            <w:r w:rsidR="00032D72" w:rsidRPr="00F13431">
              <w:rPr>
                <w:rFonts w:cstheme="minorHAnsi"/>
              </w:rPr>
              <w:t>);</w:t>
            </w:r>
          </w:p>
          <w:p w14:paraId="4B671CE7" w14:textId="77777777" w:rsidR="00E041FF" w:rsidRPr="0026069B" w:rsidRDefault="00E041FF" w:rsidP="00A82E74">
            <w:pPr>
              <w:pStyle w:val="PargrafodaLista"/>
              <w:numPr>
                <w:ilvl w:val="0"/>
                <w:numId w:val="3"/>
              </w:numPr>
              <w:rPr>
                <w:rFonts w:cstheme="minorHAnsi"/>
              </w:rPr>
            </w:pPr>
            <w:r w:rsidRPr="00F13431">
              <w:rPr>
                <w:rFonts w:cstheme="minorHAnsi"/>
              </w:rPr>
              <w:t xml:space="preserve">Novo curso à distância (DL) avançado em PI </w:t>
            </w:r>
            <w:r w:rsidRPr="0026069B">
              <w:rPr>
                <w:rFonts w:cstheme="minorHAnsi"/>
              </w:rPr>
              <w:t>oferecido pelo INPI em parceria com a OMPI customizado e implantado no 1º semestre de 2019</w:t>
            </w:r>
            <w:r w:rsidR="0026069B" w:rsidRPr="0026069B">
              <w:rPr>
                <w:rFonts w:cstheme="minorHAnsi"/>
              </w:rPr>
              <w:t>;</w:t>
            </w:r>
          </w:p>
          <w:p w14:paraId="3C93D397" w14:textId="77777777" w:rsidR="0026069B" w:rsidRPr="0026069B" w:rsidRDefault="0026069B" w:rsidP="0026069B">
            <w:pPr>
              <w:pStyle w:val="PargrafodaLista"/>
              <w:numPr>
                <w:ilvl w:val="0"/>
                <w:numId w:val="3"/>
              </w:numPr>
              <w:rPr>
                <w:rFonts w:cstheme="minorHAnsi"/>
              </w:rPr>
            </w:pPr>
            <w:r w:rsidRPr="0026069B">
              <w:rPr>
                <w:rFonts w:cstheme="minorHAnsi"/>
              </w:rPr>
              <w:t>Curso de Verão INPI-OMPI (INPI-WIPO SUMMER SCHOOL) – 2 edições (RJ e SC) – 80 aprovados;</w:t>
            </w:r>
          </w:p>
          <w:p w14:paraId="0E292CDD" w14:textId="486EA24A" w:rsidR="0026069B" w:rsidRPr="0026069B" w:rsidRDefault="0026069B" w:rsidP="0026069B">
            <w:pPr>
              <w:pStyle w:val="PargrafodaLista"/>
              <w:numPr>
                <w:ilvl w:val="0"/>
                <w:numId w:val="3"/>
              </w:numPr>
              <w:rPr>
                <w:rFonts w:cstheme="minorHAnsi"/>
              </w:rPr>
            </w:pPr>
            <w:proofErr w:type="gramStart"/>
            <w:r w:rsidRPr="0026069B">
              <w:rPr>
                <w:rFonts w:cstheme="minorHAnsi"/>
              </w:rPr>
              <w:t>7</w:t>
            </w:r>
            <w:proofErr w:type="gramEnd"/>
            <w:r w:rsidRPr="0026069B">
              <w:rPr>
                <w:rFonts w:cstheme="minorHAnsi"/>
              </w:rPr>
              <w:t xml:space="preserve"> edições do evento PI em Questão – 348 participantes;</w:t>
            </w:r>
          </w:p>
          <w:p w14:paraId="7CFF2EA8" w14:textId="5754C8FF" w:rsidR="0026069B" w:rsidRPr="00F13431" w:rsidRDefault="0026069B" w:rsidP="0026069B">
            <w:pPr>
              <w:pStyle w:val="PargrafodaLista"/>
              <w:numPr>
                <w:ilvl w:val="0"/>
                <w:numId w:val="3"/>
              </w:numPr>
              <w:rPr>
                <w:rFonts w:cstheme="minorHAnsi"/>
              </w:rPr>
            </w:pPr>
            <w:r w:rsidRPr="0026069B">
              <w:rPr>
                <w:rFonts w:cstheme="minorHAnsi"/>
              </w:rPr>
              <w:t>Remodelagem e lançamento dos editais de mestrado e doutorado 2019-2020.</w:t>
            </w:r>
          </w:p>
        </w:tc>
        <w:tc>
          <w:tcPr>
            <w:tcW w:w="2500" w:type="pct"/>
            <w:tcBorders>
              <w:top w:val="single" w:sz="12" w:space="0" w:color="1F497D"/>
              <w:left w:val="single" w:sz="4" w:space="0" w:color="4F81BD"/>
              <w:bottom w:val="single" w:sz="12" w:space="0" w:color="1F497D"/>
            </w:tcBorders>
          </w:tcPr>
          <w:p w14:paraId="64ADE6C1" w14:textId="41521B1D" w:rsidR="00CD1336" w:rsidRPr="000640BA" w:rsidRDefault="00934447" w:rsidP="00CD1336">
            <w:pPr>
              <w:rPr>
                <w:rFonts w:cstheme="minorHAnsi"/>
                <w:color w:val="1F497D"/>
              </w:rPr>
            </w:pPr>
            <w:r w:rsidRPr="000640BA">
              <w:rPr>
                <w:rFonts w:cstheme="minorHAnsi"/>
                <w:b/>
                <w:color w:val="1F497D"/>
              </w:rPr>
              <w:t xml:space="preserve">Próximas(s) </w:t>
            </w:r>
            <w:proofErr w:type="gramStart"/>
            <w:r w:rsidRPr="000640BA">
              <w:rPr>
                <w:rFonts w:cstheme="minorHAnsi"/>
                <w:b/>
                <w:color w:val="1F497D"/>
              </w:rPr>
              <w:t>entrega</w:t>
            </w:r>
            <w:proofErr w:type="gramEnd"/>
            <w:r w:rsidRPr="000640BA">
              <w:rPr>
                <w:rFonts w:cstheme="minorHAnsi"/>
                <w:b/>
                <w:color w:val="1F497D"/>
              </w:rPr>
              <w:t>(s) em 2019:</w:t>
            </w:r>
          </w:p>
          <w:p w14:paraId="640EDE9E" w14:textId="6A1EA055" w:rsidR="00CD1336" w:rsidRPr="000640BA" w:rsidRDefault="00554F74" w:rsidP="009825F1">
            <w:pPr>
              <w:pStyle w:val="PargrafodaLista"/>
              <w:numPr>
                <w:ilvl w:val="0"/>
                <w:numId w:val="3"/>
              </w:numPr>
              <w:rPr>
                <w:rFonts w:cstheme="minorHAnsi"/>
                <w:color w:val="1F497D"/>
              </w:rPr>
            </w:pPr>
            <w:r w:rsidRPr="000640BA">
              <w:rPr>
                <w:rFonts w:cstheme="minorHAnsi"/>
                <w:color w:val="1F497D"/>
              </w:rPr>
              <w:t>Projeto conceitual de curso</w:t>
            </w:r>
            <w:r w:rsidR="00CD1336" w:rsidRPr="000640BA">
              <w:rPr>
                <w:rFonts w:cstheme="minorHAnsi"/>
                <w:color w:val="1F497D"/>
              </w:rPr>
              <w:t xml:space="preserve"> </w:t>
            </w:r>
            <w:r w:rsidR="00CD1336" w:rsidRPr="000640BA">
              <w:rPr>
                <w:rFonts w:cstheme="minorHAnsi"/>
                <w:i/>
                <w:color w:val="1F497D"/>
              </w:rPr>
              <w:t>lato sensu</w:t>
            </w:r>
            <w:r w:rsidR="00CD1336" w:rsidRPr="000640BA">
              <w:rPr>
                <w:rFonts w:cstheme="minorHAnsi"/>
                <w:color w:val="1F497D"/>
              </w:rPr>
              <w:t xml:space="preserve"> em Busca de Patentes e Prospecção Tecnológica;</w:t>
            </w:r>
          </w:p>
          <w:p w14:paraId="6C37E22F" w14:textId="226F610B" w:rsidR="00CD1336" w:rsidRPr="000640BA" w:rsidRDefault="00E041FF" w:rsidP="00E041FF">
            <w:pPr>
              <w:pStyle w:val="PargrafodaLista"/>
              <w:numPr>
                <w:ilvl w:val="0"/>
                <w:numId w:val="3"/>
              </w:numPr>
              <w:rPr>
                <w:rFonts w:cstheme="minorHAnsi"/>
                <w:color w:val="1F497D"/>
              </w:rPr>
            </w:pPr>
            <w:r w:rsidRPr="000640BA">
              <w:rPr>
                <w:rFonts w:cstheme="minorHAnsi"/>
                <w:color w:val="1F497D"/>
              </w:rPr>
              <w:t>Novos</w:t>
            </w:r>
            <w:r w:rsidR="00CD1336" w:rsidRPr="000640BA">
              <w:rPr>
                <w:rFonts w:cstheme="minorHAnsi"/>
                <w:color w:val="1F497D"/>
              </w:rPr>
              <w:t xml:space="preserve"> cursos à distância </w:t>
            </w:r>
            <w:r w:rsidR="008931F9" w:rsidRPr="000640BA">
              <w:rPr>
                <w:rFonts w:cstheme="minorHAnsi"/>
                <w:color w:val="1F497D"/>
              </w:rPr>
              <w:t xml:space="preserve">(DL) </w:t>
            </w:r>
            <w:r w:rsidR="00CD1336" w:rsidRPr="000640BA">
              <w:rPr>
                <w:rFonts w:cstheme="minorHAnsi"/>
                <w:color w:val="1F497D"/>
              </w:rPr>
              <w:t xml:space="preserve">oferecidos pelo INPI em parceria com </w:t>
            </w:r>
            <w:proofErr w:type="gramStart"/>
            <w:r w:rsidR="00CD1336" w:rsidRPr="000640BA">
              <w:rPr>
                <w:rFonts w:cstheme="minorHAnsi"/>
                <w:color w:val="1F497D"/>
              </w:rPr>
              <w:t xml:space="preserve">a OMPI </w:t>
            </w:r>
            <w:r w:rsidRPr="000640BA">
              <w:rPr>
                <w:rFonts w:cstheme="minorHAnsi"/>
                <w:color w:val="1F497D"/>
              </w:rPr>
              <w:t>customizados e implantados</w:t>
            </w:r>
            <w:proofErr w:type="gramEnd"/>
            <w:r w:rsidRPr="000640BA">
              <w:rPr>
                <w:rFonts w:cstheme="minorHAnsi"/>
                <w:color w:val="1F497D"/>
              </w:rPr>
              <w:t>: PI Exportação (foco em Agronegócio); PI e Promoção do Acesso a novas tecnologias médicas; PI para Jovens; e PI para Juízes.</w:t>
            </w:r>
          </w:p>
        </w:tc>
      </w:tr>
      <w:tr w:rsidR="00CD1336" w:rsidRPr="00F13431" w14:paraId="5033F870" w14:textId="77777777" w:rsidTr="000640BA">
        <w:trPr>
          <w:cantSplit/>
          <w:trHeight w:val="329"/>
        </w:trPr>
        <w:tc>
          <w:tcPr>
            <w:tcW w:w="5000" w:type="pct"/>
            <w:gridSpan w:val="2"/>
            <w:tcBorders>
              <w:top w:val="single" w:sz="12" w:space="0" w:color="1F497D"/>
              <w:bottom w:val="single" w:sz="4" w:space="0" w:color="1F497D"/>
            </w:tcBorders>
            <w:vAlign w:val="center"/>
          </w:tcPr>
          <w:p w14:paraId="7D2D5C1E" w14:textId="2996EF19" w:rsidR="00CD1336" w:rsidRPr="00F13431" w:rsidRDefault="00CD1336" w:rsidP="00897A72">
            <w:pPr>
              <w:rPr>
                <w:rFonts w:cstheme="minorHAnsi"/>
                <w:b/>
              </w:rPr>
            </w:pPr>
            <w:r w:rsidRPr="00F13431">
              <w:rPr>
                <w:rFonts w:cstheme="minorHAnsi"/>
                <w:b/>
              </w:rPr>
              <w:t>Unidade responsável:</w:t>
            </w:r>
            <w:r w:rsidR="00897A72" w:rsidRPr="00F13431">
              <w:rPr>
                <w:rFonts w:cstheme="minorHAnsi"/>
                <w:b/>
              </w:rPr>
              <w:t xml:space="preserve"> </w:t>
            </w:r>
            <w:r w:rsidR="00897A72" w:rsidRPr="00F13431">
              <w:rPr>
                <w:rFonts w:cstheme="minorHAnsi"/>
              </w:rPr>
              <w:t>CGDI</w:t>
            </w:r>
          </w:p>
        </w:tc>
      </w:tr>
      <w:tr w:rsidR="00CD1336" w:rsidRPr="00F13431" w14:paraId="2EA15118" w14:textId="77777777" w:rsidTr="000640BA">
        <w:trPr>
          <w:cantSplit/>
          <w:trHeight w:val="329"/>
        </w:trPr>
        <w:tc>
          <w:tcPr>
            <w:tcW w:w="5000" w:type="pct"/>
            <w:gridSpan w:val="2"/>
            <w:tcBorders>
              <w:top w:val="single" w:sz="4" w:space="0" w:color="1F497D"/>
              <w:bottom w:val="single" w:sz="4" w:space="0" w:color="1F497D"/>
            </w:tcBorders>
            <w:vAlign w:val="center"/>
          </w:tcPr>
          <w:p w14:paraId="3A88D6B2" w14:textId="2C4CDB22" w:rsidR="00CD1336" w:rsidRPr="00F13431" w:rsidRDefault="00CD1336" w:rsidP="00897A72">
            <w:pPr>
              <w:rPr>
                <w:rFonts w:cstheme="minorHAnsi"/>
                <w:b/>
              </w:rPr>
            </w:pPr>
            <w:r w:rsidRPr="00F13431">
              <w:rPr>
                <w:rFonts w:cstheme="minorHAnsi"/>
                <w:b/>
              </w:rPr>
              <w:t>Fonte dos recursos:</w:t>
            </w:r>
            <w:r w:rsidR="00897A72" w:rsidRPr="00F13431">
              <w:rPr>
                <w:rFonts w:cstheme="minorHAnsi"/>
                <w:b/>
              </w:rPr>
              <w:t xml:space="preserve"> </w:t>
            </w:r>
            <w:r w:rsidR="006C5045" w:rsidRPr="006C5045">
              <w:rPr>
                <w:rFonts w:cstheme="minorHAnsi"/>
              </w:rPr>
              <w:t>OMPI +</w:t>
            </w:r>
            <w:r w:rsidR="006C5045">
              <w:rPr>
                <w:rFonts w:cstheme="minorHAnsi"/>
                <w:b/>
              </w:rPr>
              <w:t xml:space="preserve"> </w:t>
            </w:r>
            <w:r w:rsidR="00B1048B"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CD1336" w:rsidRPr="00F13431" w14:paraId="693FFC42" w14:textId="77777777" w:rsidTr="000640BA">
        <w:trPr>
          <w:cantSplit/>
          <w:trHeight w:val="329"/>
        </w:trPr>
        <w:tc>
          <w:tcPr>
            <w:tcW w:w="2500" w:type="pct"/>
            <w:tcBorders>
              <w:top w:val="single" w:sz="4" w:space="0" w:color="1F497D"/>
              <w:bottom w:val="single" w:sz="12" w:space="0" w:color="1F497D"/>
              <w:right w:val="single" w:sz="4" w:space="0" w:color="4F81BD"/>
            </w:tcBorders>
            <w:vAlign w:val="center"/>
          </w:tcPr>
          <w:p w14:paraId="7DB0C4CE" w14:textId="4B3DCEE3" w:rsidR="00CD1336" w:rsidRPr="00F13431" w:rsidRDefault="00CD1336" w:rsidP="002A448E">
            <w:pPr>
              <w:rPr>
                <w:rFonts w:cstheme="minorHAnsi"/>
                <w:b/>
              </w:rPr>
            </w:pPr>
            <w:r w:rsidRPr="00F13431">
              <w:rPr>
                <w:rFonts w:cstheme="minorHAnsi"/>
              </w:rPr>
              <w:t>Ano de</w:t>
            </w:r>
            <w:r w:rsidRPr="00F13431">
              <w:rPr>
                <w:rFonts w:cstheme="minorHAnsi"/>
                <w:b/>
              </w:rPr>
              <w:t xml:space="preserve"> Início: </w:t>
            </w:r>
            <w:r w:rsidR="00B1048B" w:rsidRPr="00F13431">
              <w:rPr>
                <w:rFonts w:cstheme="minorHAnsi"/>
              </w:rPr>
              <w:t>2019</w:t>
            </w:r>
          </w:p>
        </w:tc>
        <w:tc>
          <w:tcPr>
            <w:tcW w:w="2500" w:type="pct"/>
            <w:tcBorders>
              <w:top w:val="single" w:sz="4" w:space="0" w:color="1F497D"/>
              <w:left w:val="single" w:sz="4" w:space="0" w:color="4F81BD"/>
              <w:bottom w:val="single" w:sz="12" w:space="0" w:color="1F497D"/>
            </w:tcBorders>
            <w:vAlign w:val="center"/>
          </w:tcPr>
          <w:p w14:paraId="017B10CB" w14:textId="77777777" w:rsidR="00CD1336" w:rsidRPr="000640BA" w:rsidRDefault="00CD1336" w:rsidP="002A448E">
            <w:pPr>
              <w:rPr>
                <w:rFonts w:cstheme="minorHAnsi"/>
                <w:b/>
                <w:color w:val="1F497D"/>
              </w:rPr>
            </w:pPr>
            <w:r w:rsidRPr="000640BA">
              <w:rPr>
                <w:rFonts w:cstheme="minorHAnsi"/>
                <w:color w:val="1F497D"/>
              </w:rPr>
              <w:t>Ano de</w:t>
            </w:r>
            <w:r w:rsidRPr="000640BA">
              <w:rPr>
                <w:rFonts w:cstheme="minorHAnsi"/>
                <w:b/>
                <w:color w:val="1F497D"/>
              </w:rPr>
              <w:t xml:space="preserve"> Término: </w:t>
            </w:r>
            <w:r w:rsidRPr="000640BA">
              <w:rPr>
                <w:rFonts w:cstheme="minorHAnsi"/>
                <w:color w:val="1F497D"/>
              </w:rPr>
              <w:t>2019</w:t>
            </w:r>
          </w:p>
        </w:tc>
      </w:tr>
    </w:tbl>
    <w:p w14:paraId="23B2B37C" w14:textId="0BFE7402" w:rsidR="00E72F15" w:rsidRDefault="00E72F15">
      <w:pPr>
        <w:rPr>
          <w:rFonts w:cstheme="minorHAnsi"/>
        </w:rPr>
      </w:pPr>
    </w:p>
    <w:p w14:paraId="4B251385" w14:textId="77777777" w:rsidR="000640BA" w:rsidRDefault="000640BA">
      <w:pPr>
        <w:rPr>
          <w:rFonts w:cstheme="minorHAnsi"/>
        </w:rPr>
      </w:pPr>
    </w:p>
    <w:p w14:paraId="686AAB68" w14:textId="77777777" w:rsidR="000640BA" w:rsidRDefault="000640BA">
      <w:pPr>
        <w:rPr>
          <w:rFonts w:cstheme="minorHAnsi"/>
        </w:rPr>
      </w:pPr>
    </w:p>
    <w:p w14:paraId="5F3EA9AB" w14:textId="77777777" w:rsidR="000640BA" w:rsidRDefault="000640BA">
      <w:pPr>
        <w:rPr>
          <w:rFonts w:cstheme="minorHAnsi"/>
        </w:rPr>
      </w:pPr>
    </w:p>
    <w:p w14:paraId="01FFECC0" w14:textId="77777777" w:rsidR="000640BA" w:rsidRDefault="000640BA">
      <w:pPr>
        <w:rPr>
          <w:rFonts w:cstheme="minorHAnsi"/>
        </w:rPr>
      </w:pPr>
    </w:p>
    <w:p w14:paraId="522A3D3E" w14:textId="77777777" w:rsidR="000640BA" w:rsidRDefault="000640BA">
      <w:pPr>
        <w:rPr>
          <w:rFonts w:cstheme="minorHAnsi"/>
        </w:rPr>
      </w:pPr>
    </w:p>
    <w:p w14:paraId="397C55E8" w14:textId="77777777" w:rsidR="000640BA" w:rsidRDefault="000640BA">
      <w:pPr>
        <w:rPr>
          <w:rFonts w:cstheme="minorHAnsi"/>
        </w:rPr>
      </w:pPr>
    </w:p>
    <w:p w14:paraId="71F882B7" w14:textId="77777777" w:rsidR="000640BA" w:rsidRDefault="000640BA">
      <w:pPr>
        <w:rPr>
          <w:rFonts w:cstheme="minorHAnsi"/>
        </w:rPr>
      </w:pPr>
    </w:p>
    <w:p w14:paraId="65BB93B9" w14:textId="77777777" w:rsidR="000640BA" w:rsidRDefault="000640BA">
      <w:pPr>
        <w:rPr>
          <w:rFonts w:cstheme="minorHAnsi"/>
        </w:rPr>
      </w:pPr>
    </w:p>
    <w:p w14:paraId="681F19F7" w14:textId="77777777" w:rsidR="000640BA" w:rsidRDefault="000640BA">
      <w:pPr>
        <w:rPr>
          <w:rFonts w:cstheme="minorHAnsi"/>
        </w:rPr>
      </w:pPr>
    </w:p>
    <w:p w14:paraId="0C33F8F1" w14:textId="77777777" w:rsidR="000640BA" w:rsidRDefault="000640BA">
      <w:pPr>
        <w:rPr>
          <w:rFonts w:cstheme="minorHAnsi"/>
        </w:rPr>
      </w:pPr>
    </w:p>
    <w:p w14:paraId="3BB52926" w14:textId="77777777" w:rsidR="00115C2C" w:rsidRDefault="00115C2C">
      <w:pPr>
        <w:rPr>
          <w:rFonts w:cstheme="minorHAnsi"/>
        </w:rPr>
      </w:pPr>
    </w:p>
    <w:p w14:paraId="2FF86807" w14:textId="77777777" w:rsidR="00115C2C" w:rsidRDefault="00115C2C">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D3133C" w:rsidRPr="00D3133C" w14:paraId="26A066BA" w14:textId="77777777" w:rsidTr="00D3133C">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628E8F32" w14:textId="77777777" w:rsidR="000E4774" w:rsidRPr="00D3133C" w:rsidRDefault="00CD1336" w:rsidP="00CD1336">
            <w:pPr>
              <w:rPr>
                <w:rFonts w:cstheme="minorHAnsi"/>
                <w:b/>
                <w:color w:val="FFFFFF" w:themeColor="background1"/>
              </w:rPr>
            </w:pPr>
            <w:r w:rsidRPr="00D3133C">
              <w:rPr>
                <w:rFonts w:cstheme="minorHAnsi"/>
                <w:b/>
                <w:color w:val="FFFFFF" w:themeColor="background1"/>
              </w:rPr>
              <w:t>Iniciativa Estratégica 2.10</w:t>
            </w:r>
          </w:p>
          <w:p w14:paraId="40FC3595" w14:textId="121865C1" w:rsidR="00CD1336" w:rsidRPr="00D3133C" w:rsidRDefault="00CD1336" w:rsidP="00CD1336">
            <w:pPr>
              <w:rPr>
                <w:rFonts w:cstheme="minorHAnsi"/>
                <w:b/>
                <w:color w:val="FFFFFF" w:themeColor="background1"/>
              </w:rPr>
            </w:pPr>
            <w:r w:rsidRPr="00D3133C">
              <w:rPr>
                <w:rFonts w:cstheme="minorHAnsi"/>
                <w:b/>
                <w:color w:val="FFFFFF" w:themeColor="background1"/>
                <w:sz w:val="28"/>
              </w:rPr>
              <w:t>Implantação do Plano de Ação Regional: disseminação especializada da PI</w:t>
            </w:r>
          </w:p>
        </w:tc>
      </w:tr>
      <w:tr w:rsidR="00CD1336" w:rsidRPr="00F13431" w14:paraId="199EB038" w14:textId="77777777" w:rsidTr="00D3133C">
        <w:trPr>
          <w:cantSplit/>
          <w:trHeight w:val="567"/>
        </w:trPr>
        <w:tc>
          <w:tcPr>
            <w:tcW w:w="5000" w:type="pct"/>
            <w:gridSpan w:val="2"/>
            <w:tcBorders>
              <w:top w:val="single" w:sz="4" w:space="0" w:color="1F497D"/>
              <w:bottom w:val="single" w:sz="12" w:space="0" w:color="1F497D"/>
            </w:tcBorders>
            <w:vAlign w:val="center"/>
          </w:tcPr>
          <w:p w14:paraId="5C7F459E" w14:textId="3DA292F4" w:rsidR="00CD1336" w:rsidRPr="00D3133C" w:rsidRDefault="00934447" w:rsidP="00032D72">
            <w:pPr>
              <w:rPr>
                <w:rFonts w:cstheme="minorHAnsi"/>
                <w:color w:val="4F81BD"/>
              </w:rPr>
            </w:pPr>
            <w:r w:rsidRPr="00D3133C">
              <w:rPr>
                <w:rFonts w:cstheme="minorHAnsi"/>
                <w:b/>
                <w:color w:val="4F81BD"/>
              </w:rPr>
              <w:t>Objetivo</w:t>
            </w:r>
            <w:r w:rsidR="00CD1336" w:rsidRPr="00D3133C">
              <w:rPr>
                <w:rFonts w:cstheme="minorHAnsi"/>
                <w:b/>
                <w:color w:val="4F81BD"/>
              </w:rPr>
              <w:t>:</w:t>
            </w:r>
            <w:r w:rsidR="00897A72" w:rsidRPr="00D3133C">
              <w:rPr>
                <w:rFonts w:cstheme="minorHAnsi"/>
                <w:b/>
                <w:color w:val="4F81BD"/>
              </w:rPr>
              <w:t xml:space="preserve"> </w:t>
            </w:r>
            <w:r w:rsidR="0062527F" w:rsidRPr="00D3133C">
              <w:rPr>
                <w:rFonts w:cstheme="minorHAnsi"/>
                <w:color w:val="4F81BD"/>
              </w:rPr>
              <w:t>Expandir</w:t>
            </w:r>
            <w:r w:rsidR="000C7D9C" w:rsidRPr="00D3133C">
              <w:rPr>
                <w:rFonts w:cstheme="minorHAnsi"/>
                <w:color w:val="4F81BD"/>
              </w:rPr>
              <w:t xml:space="preserve"> o uso do sistema de PI por residentes</w:t>
            </w:r>
            <w:r w:rsidR="00032D72" w:rsidRPr="00D3133C">
              <w:rPr>
                <w:rFonts w:cstheme="minorHAnsi"/>
                <w:color w:val="4F81BD"/>
              </w:rPr>
              <w:t xml:space="preserve"> e fomentar a</w:t>
            </w:r>
            <w:r w:rsidR="000C7D9C" w:rsidRPr="00D3133C">
              <w:rPr>
                <w:rFonts w:cstheme="minorHAnsi"/>
                <w:color w:val="4F81BD"/>
              </w:rPr>
              <w:t xml:space="preserve"> comercialização de ativos de PI (promoção de negócios).</w:t>
            </w:r>
          </w:p>
        </w:tc>
      </w:tr>
      <w:tr w:rsidR="00CD1336" w:rsidRPr="00F13431" w14:paraId="18EEF7D6" w14:textId="77777777" w:rsidTr="00D3133C">
        <w:trPr>
          <w:cantSplit/>
          <w:trHeight w:val="706"/>
        </w:trPr>
        <w:tc>
          <w:tcPr>
            <w:tcW w:w="2500" w:type="pct"/>
            <w:tcBorders>
              <w:top w:val="single" w:sz="12" w:space="0" w:color="1F497D"/>
              <w:bottom w:val="single" w:sz="12" w:space="0" w:color="1F497D"/>
              <w:right w:val="single" w:sz="4" w:space="0" w:color="4F81BD"/>
            </w:tcBorders>
          </w:tcPr>
          <w:p w14:paraId="77DB0472" w14:textId="708184E5" w:rsidR="00CD1336" w:rsidRPr="00F13431" w:rsidRDefault="00F55457" w:rsidP="002A448E">
            <w:pPr>
              <w:rPr>
                <w:rFonts w:cstheme="minorHAnsi"/>
                <w:b/>
              </w:rPr>
            </w:pPr>
            <w:r w:rsidRPr="00F13431">
              <w:rPr>
                <w:rFonts w:cstheme="minorHAnsi"/>
                <w:b/>
              </w:rPr>
              <w:t>Entrega(s) concluída(s) em 2019:</w:t>
            </w:r>
          </w:p>
          <w:p w14:paraId="0CF44466" w14:textId="5E2FDE06" w:rsidR="002C248F" w:rsidRPr="002C248F" w:rsidRDefault="002C248F" w:rsidP="002C248F">
            <w:pPr>
              <w:pStyle w:val="PargrafodaLista"/>
              <w:numPr>
                <w:ilvl w:val="0"/>
                <w:numId w:val="3"/>
              </w:numPr>
              <w:rPr>
                <w:rFonts w:cstheme="minorHAnsi"/>
              </w:rPr>
            </w:pPr>
            <w:r w:rsidRPr="002C248F">
              <w:rPr>
                <w:rFonts w:cstheme="minorHAnsi"/>
              </w:rPr>
              <w:t xml:space="preserve">Protocolo de intenções e contrato de comodato assinados com </w:t>
            </w:r>
            <w:proofErr w:type="spellStart"/>
            <w:proofErr w:type="gramStart"/>
            <w:r w:rsidRPr="002C248F">
              <w:rPr>
                <w:rFonts w:cstheme="minorHAnsi"/>
              </w:rPr>
              <w:t>PqTcPB</w:t>
            </w:r>
            <w:proofErr w:type="spellEnd"/>
            <w:proofErr w:type="gramEnd"/>
            <w:r w:rsidRPr="002C248F">
              <w:rPr>
                <w:rFonts w:cstheme="minorHAnsi"/>
              </w:rPr>
              <w:t xml:space="preserve"> </w:t>
            </w:r>
            <w:r w:rsidR="00571064">
              <w:rPr>
                <w:rFonts w:cstheme="minorHAnsi"/>
              </w:rPr>
              <w:t>(</w:t>
            </w:r>
            <w:r w:rsidRPr="002C248F">
              <w:rPr>
                <w:rFonts w:cstheme="minorHAnsi"/>
              </w:rPr>
              <w:t>D.O.U. de 04/10/</w:t>
            </w:r>
            <w:r w:rsidR="00571064">
              <w:rPr>
                <w:rFonts w:cstheme="minorHAnsi"/>
              </w:rPr>
              <w:t>20</w:t>
            </w:r>
            <w:r w:rsidRPr="002C248F">
              <w:rPr>
                <w:rFonts w:cstheme="minorHAnsi"/>
              </w:rPr>
              <w:t>19</w:t>
            </w:r>
            <w:r w:rsidR="00571064">
              <w:rPr>
                <w:rFonts w:cstheme="minorHAnsi"/>
              </w:rPr>
              <w:t>)</w:t>
            </w:r>
            <w:r w:rsidRPr="002C248F">
              <w:rPr>
                <w:rFonts w:cstheme="minorHAnsi"/>
              </w:rPr>
              <w:t>;</w:t>
            </w:r>
          </w:p>
          <w:p w14:paraId="11F0A418" w14:textId="77777777" w:rsidR="002C248F" w:rsidRPr="002C248F" w:rsidRDefault="002C248F" w:rsidP="002C248F">
            <w:pPr>
              <w:pStyle w:val="PargrafodaLista"/>
              <w:numPr>
                <w:ilvl w:val="0"/>
                <w:numId w:val="3"/>
              </w:numPr>
              <w:rPr>
                <w:rFonts w:cstheme="minorHAnsi"/>
              </w:rPr>
            </w:pPr>
            <w:r w:rsidRPr="002C248F">
              <w:rPr>
                <w:rFonts w:cstheme="minorHAnsi"/>
              </w:rPr>
              <w:t xml:space="preserve">Unidade Regional do INPI no </w:t>
            </w:r>
            <w:proofErr w:type="spellStart"/>
            <w:proofErr w:type="gramStart"/>
            <w:r w:rsidRPr="002C248F">
              <w:rPr>
                <w:rFonts w:cstheme="minorHAnsi"/>
              </w:rPr>
              <w:t>PqTcPb</w:t>
            </w:r>
            <w:proofErr w:type="spellEnd"/>
            <w:proofErr w:type="gramEnd"/>
            <w:r w:rsidRPr="002C248F">
              <w:rPr>
                <w:rFonts w:cstheme="minorHAnsi"/>
              </w:rPr>
              <w:t xml:space="preserve"> inaugurada;</w:t>
            </w:r>
          </w:p>
          <w:p w14:paraId="57D3F88C" w14:textId="59D07E1F" w:rsidR="002C248F" w:rsidRPr="002C248F" w:rsidRDefault="002C248F" w:rsidP="002C248F">
            <w:pPr>
              <w:pStyle w:val="PargrafodaLista"/>
              <w:numPr>
                <w:ilvl w:val="0"/>
                <w:numId w:val="3"/>
              </w:numPr>
              <w:rPr>
                <w:rFonts w:cstheme="minorHAnsi"/>
              </w:rPr>
            </w:pPr>
            <w:r w:rsidRPr="002C248F">
              <w:rPr>
                <w:rFonts w:cstheme="minorHAnsi"/>
              </w:rPr>
              <w:t xml:space="preserve">Protocolo de Intenções com o ITA assinado </w:t>
            </w:r>
            <w:r w:rsidR="00571064">
              <w:rPr>
                <w:rFonts w:cstheme="minorHAnsi"/>
              </w:rPr>
              <w:t>(</w:t>
            </w:r>
            <w:proofErr w:type="gramStart"/>
            <w:r w:rsidRPr="002C248F">
              <w:rPr>
                <w:rFonts w:cstheme="minorHAnsi"/>
              </w:rPr>
              <w:t>D.O.</w:t>
            </w:r>
            <w:proofErr w:type="gramEnd"/>
            <w:r w:rsidRPr="002C248F">
              <w:rPr>
                <w:rFonts w:cstheme="minorHAnsi"/>
              </w:rPr>
              <w:t>U de 05/06/2019</w:t>
            </w:r>
            <w:r w:rsidR="00571064">
              <w:rPr>
                <w:rFonts w:cstheme="minorHAnsi"/>
              </w:rPr>
              <w:t>)</w:t>
            </w:r>
            <w:r w:rsidRPr="002C248F">
              <w:rPr>
                <w:rFonts w:cstheme="minorHAnsi"/>
              </w:rPr>
              <w:t>;</w:t>
            </w:r>
          </w:p>
          <w:p w14:paraId="79F2E5CD" w14:textId="6AD9840F" w:rsidR="002C248F" w:rsidRPr="00C21AA8" w:rsidRDefault="00C21AA8" w:rsidP="002C248F">
            <w:pPr>
              <w:pStyle w:val="PargrafodaLista"/>
              <w:numPr>
                <w:ilvl w:val="0"/>
                <w:numId w:val="3"/>
              </w:numPr>
              <w:rPr>
                <w:rFonts w:cstheme="minorHAnsi"/>
              </w:rPr>
            </w:pPr>
            <w:r>
              <w:rPr>
                <w:rFonts w:cstheme="minorHAnsi"/>
              </w:rPr>
              <w:t>Acordo de Cooperação T</w:t>
            </w:r>
            <w:r w:rsidR="002C248F" w:rsidRPr="002C248F">
              <w:rPr>
                <w:rFonts w:cstheme="minorHAnsi"/>
              </w:rPr>
              <w:t xml:space="preserve">écnica com </w:t>
            </w:r>
            <w:proofErr w:type="gramStart"/>
            <w:r w:rsidR="002C248F" w:rsidRPr="002C248F">
              <w:rPr>
                <w:rFonts w:cstheme="minorHAnsi"/>
              </w:rPr>
              <w:t>a FAPESP</w:t>
            </w:r>
            <w:r w:rsidR="00BE152A">
              <w:rPr>
                <w:rFonts w:cstheme="minorHAnsi"/>
              </w:rPr>
              <w:t xml:space="preserve"> </w:t>
            </w:r>
            <w:r w:rsidR="00BE152A" w:rsidRPr="00C21AA8">
              <w:rPr>
                <w:rFonts w:cstheme="minorHAnsi"/>
              </w:rPr>
              <w:t>assinado</w:t>
            </w:r>
            <w:proofErr w:type="gramEnd"/>
            <w:r w:rsidR="002C248F" w:rsidRPr="00C21AA8">
              <w:rPr>
                <w:rFonts w:cstheme="minorHAnsi"/>
              </w:rPr>
              <w:t>;</w:t>
            </w:r>
          </w:p>
          <w:p w14:paraId="7666EC98" w14:textId="77777777" w:rsidR="002C248F" w:rsidRPr="002C248F" w:rsidRDefault="002C248F" w:rsidP="002C248F">
            <w:pPr>
              <w:pStyle w:val="PargrafodaLista"/>
              <w:numPr>
                <w:ilvl w:val="0"/>
                <w:numId w:val="3"/>
              </w:numPr>
              <w:rPr>
                <w:rFonts w:cstheme="minorHAnsi"/>
              </w:rPr>
            </w:pPr>
            <w:r w:rsidRPr="002C248F">
              <w:rPr>
                <w:rFonts w:cstheme="minorHAnsi"/>
              </w:rPr>
              <w:t>Parceria FINEP: inserção no INPI no Programa FINEP STARTUP realizada no 1º semestre de 2019;</w:t>
            </w:r>
          </w:p>
          <w:p w14:paraId="4CF9A042" w14:textId="77777777" w:rsidR="002C248F" w:rsidRPr="002C248F" w:rsidRDefault="002C248F" w:rsidP="002C248F">
            <w:pPr>
              <w:pStyle w:val="PargrafodaLista"/>
              <w:numPr>
                <w:ilvl w:val="0"/>
                <w:numId w:val="3"/>
              </w:numPr>
              <w:rPr>
                <w:rFonts w:cstheme="minorHAnsi"/>
              </w:rPr>
            </w:pPr>
            <w:r w:rsidRPr="002C248F">
              <w:rPr>
                <w:rFonts w:cstheme="minorHAnsi"/>
              </w:rPr>
              <w:t>Lançamento do IP Marketplace (INPI-DKPTO) no ENAPID 2019;</w:t>
            </w:r>
          </w:p>
          <w:p w14:paraId="1F85DF8B" w14:textId="69B0840A" w:rsidR="002C248F" w:rsidRPr="002C248F" w:rsidRDefault="002C248F" w:rsidP="002C248F">
            <w:pPr>
              <w:pStyle w:val="PargrafodaLista"/>
              <w:numPr>
                <w:ilvl w:val="0"/>
                <w:numId w:val="3"/>
              </w:numPr>
              <w:rPr>
                <w:rFonts w:cstheme="minorHAnsi"/>
              </w:rPr>
            </w:pPr>
            <w:r w:rsidRPr="002C248F">
              <w:rPr>
                <w:rFonts w:cstheme="minorHAnsi"/>
              </w:rPr>
              <w:t>Inserção do INPI no Programa LAND2LAND (ANPROTEC);</w:t>
            </w:r>
          </w:p>
          <w:p w14:paraId="6DDD899F" w14:textId="26FCC76D" w:rsidR="002C248F" w:rsidRPr="002C248F" w:rsidRDefault="002C248F" w:rsidP="002C248F">
            <w:pPr>
              <w:pStyle w:val="PargrafodaLista"/>
              <w:numPr>
                <w:ilvl w:val="0"/>
                <w:numId w:val="3"/>
              </w:numPr>
              <w:rPr>
                <w:rFonts w:cstheme="minorHAnsi"/>
              </w:rPr>
            </w:pPr>
            <w:r w:rsidRPr="002C248F">
              <w:rPr>
                <w:rFonts w:cstheme="minorHAnsi"/>
              </w:rPr>
              <w:t xml:space="preserve">Inserção do INPI no Programa </w:t>
            </w:r>
            <w:proofErr w:type="spellStart"/>
            <w:proofErr w:type="gramStart"/>
            <w:r w:rsidRPr="002C248F">
              <w:rPr>
                <w:rFonts w:cstheme="minorHAnsi"/>
                <w:i/>
              </w:rPr>
              <w:t>ScaleUp</w:t>
            </w:r>
            <w:proofErr w:type="spellEnd"/>
            <w:proofErr w:type="gramEnd"/>
            <w:r w:rsidRPr="002C248F">
              <w:rPr>
                <w:rFonts w:cstheme="minorHAnsi"/>
              </w:rPr>
              <w:t xml:space="preserve"> </w:t>
            </w:r>
            <w:r w:rsidRPr="00E96ED4">
              <w:rPr>
                <w:rFonts w:cstheme="minorHAnsi"/>
                <w:i/>
              </w:rPr>
              <w:t xml:space="preserve">in </w:t>
            </w:r>
            <w:proofErr w:type="spellStart"/>
            <w:r w:rsidRPr="00E96ED4">
              <w:rPr>
                <w:rFonts w:cstheme="minorHAnsi"/>
                <w:i/>
              </w:rPr>
              <w:t>Brazil</w:t>
            </w:r>
            <w:proofErr w:type="spellEnd"/>
            <w:r w:rsidRPr="002C248F">
              <w:rPr>
                <w:rFonts w:cstheme="minorHAnsi"/>
              </w:rPr>
              <w:t xml:space="preserve"> (APEX): participação na rodada com empresários israelenses;</w:t>
            </w:r>
          </w:p>
          <w:p w14:paraId="74340D58" w14:textId="45FC27F0" w:rsidR="002C248F" w:rsidRPr="002C248F" w:rsidRDefault="002C248F" w:rsidP="002C248F">
            <w:pPr>
              <w:pStyle w:val="PargrafodaLista"/>
              <w:numPr>
                <w:ilvl w:val="0"/>
                <w:numId w:val="3"/>
              </w:numPr>
              <w:rPr>
                <w:rFonts w:cstheme="minorHAnsi"/>
              </w:rPr>
            </w:pPr>
            <w:r w:rsidRPr="002C248F">
              <w:rPr>
                <w:rFonts w:cstheme="minorHAnsi"/>
              </w:rPr>
              <w:t>Vídeo sobre registro de computador divulga</w:t>
            </w:r>
            <w:r w:rsidR="00BE152A">
              <w:rPr>
                <w:rFonts w:cstheme="minorHAnsi"/>
              </w:rPr>
              <w:t>do n</w:t>
            </w:r>
            <w:r w:rsidRPr="002C248F">
              <w:rPr>
                <w:rFonts w:cstheme="minorHAnsi"/>
              </w:rPr>
              <w:t xml:space="preserve">o site do </w:t>
            </w:r>
            <w:proofErr w:type="spellStart"/>
            <w:proofErr w:type="gramStart"/>
            <w:r w:rsidRPr="002C248F">
              <w:rPr>
                <w:rFonts w:cstheme="minorHAnsi"/>
              </w:rPr>
              <w:t>InnovAtiva</w:t>
            </w:r>
            <w:proofErr w:type="spellEnd"/>
            <w:proofErr w:type="gramEnd"/>
            <w:r w:rsidRPr="002C248F">
              <w:rPr>
                <w:rFonts w:cstheme="minorHAnsi"/>
              </w:rPr>
              <w:t xml:space="preserve"> e no </w:t>
            </w:r>
            <w:proofErr w:type="spellStart"/>
            <w:r w:rsidRPr="002C248F">
              <w:rPr>
                <w:rFonts w:cstheme="minorHAnsi"/>
              </w:rPr>
              <w:t>YouTube</w:t>
            </w:r>
            <w:proofErr w:type="spellEnd"/>
            <w:r w:rsidR="00BE152A">
              <w:rPr>
                <w:rFonts w:cstheme="minorHAnsi"/>
              </w:rPr>
              <w:t>;</w:t>
            </w:r>
            <w:r w:rsidRPr="002C248F">
              <w:rPr>
                <w:rFonts w:cstheme="minorHAnsi"/>
              </w:rPr>
              <w:t xml:space="preserve"> e novo catálogo de I</w:t>
            </w:r>
            <w:r w:rsidR="006B0C97">
              <w:rPr>
                <w:rFonts w:cstheme="minorHAnsi"/>
              </w:rPr>
              <w:t xml:space="preserve">ndicações </w:t>
            </w:r>
            <w:r w:rsidRPr="002C248F">
              <w:rPr>
                <w:rFonts w:cstheme="minorHAnsi"/>
              </w:rPr>
              <w:t>G</w:t>
            </w:r>
            <w:r w:rsidR="006B0C97">
              <w:rPr>
                <w:rFonts w:cstheme="minorHAnsi"/>
              </w:rPr>
              <w:t>eográficas</w:t>
            </w:r>
            <w:r w:rsidR="00BE152A">
              <w:rPr>
                <w:rFonts w:cstheme="minorHAnsi"/>
              </w:rPr>
              <w:t xml:space="preserve"> lançado:</w:t>
            </w:r>
            <w:r w:rsidRPr="002C248F">
              <w:rPr>
                <w:rFonts w:cstheme="minorHAnsi"/>
              </w:rPr>
              <w:t xml:space="preserve"> Acordo com o SEBRAE;</w:t>
            </w:r>
          </w:p>
          <w:p w14:paraId="0BF0D6D1" w14:textId="68099719" w:rsidR="002C248F" w:rsidRPr="002C248F" w:rsidRDefault="002C248F" w:rsidP="002C248F">
            <w:pPr>
              <w:pStyle w:val="PargrafodaLista"/>
              <w:numPr>
                <w:ilvl w:val="0"/>
                <w:numId w:val="3"/>
              </w:numPr>
              <w:rPr>
                <w:rFonts w:cstheme="minorHAnsi"/>
              </w:rPr>
            </w:pPr>
            <w:r w:rsidRPr="002C248F">
              <w:rPr>
                <w:rFonts w:cstheme="minorHAnsi"/>
              </w:rPr>
              <w:t>Estudo “Panorama do uso da PI da indústria da moda do Brasil e no estado de Santa Catarina”</w:t>
            </w:r>
            <w:r w:rsidR="00BE152A">
              <w:rPr>
                <w:rFonts w:cstheme="minorHAnsi"/>
              </w:rPr>
              <w:t>:</w:t>
            </w:r>
            <w:r w:rsidRPr="002C248F">
              <w:rPr>
                <w:rFonts w:cstheme="minorHAnsi"/>
              </w:rPr>
              <w:t xml:space="preserve"> Acordo com a FIESC;</w:t>
            </w:r>
          </w:p>
          <w:p w14:paraId="316DCE7E" w14:textId="38F5103C" w:rsidR="002C248F" w:rsidRPr="002C248F" w:rsidRDefault="002C248F" w:rsidP="002C248F">
            <w:pPr>
              <w:pStyle w:val="PargrafodaLista"/>
              <w:numPr>
                <w:ilvl w:val="0"/>
                <w:numId w:val="3"/>
              </w:numPr>
              <w:rPr>
                <w:rFonts w:cstheme="minorHAnsi"/>
              </w:rPr>
            </w:pPr>
            <w:r w:rsidRPr="002C248F">
              <w:rPr>
                <w:rFonts w:cstheme="minorHAnsi"/>
              </w:rPr>
              <w:t xml:space="preserve">Guia de PI para </w:t>
            </w:r>
            <w:proofErr w:type="gramStart"/>
            <w:r w:rsidRPr="002C248F">
              <w:rPr>
                <w:rFonts w:cstheme="minorHAnsi"/>
              </w:rPr>
              <w:t>jornalistas</w:t>
            </w:r>
            <w:r w:rsidR="00BE152A">
              <w:rPr>
                <w:rFonts w:cstheme="minorHAnsi"/>
              </w:rPr>
              <w:t xml:space="preserve"> revisado</w:t>
            </w:r>
            <w:proofErr w:type="gramEnd"/>
            <w:r w:rsidR="00BE152A">
              <w:rPr>
                <w:rFonts w:cstheme="minorHAnsi"/>
              </w:rPr>
              <w:t>:</w:t>
            </w:r>
            <w:r w:rsidRPr="002C248F">
              <w:rPr>
                <w:rFonts w:cstheme="minorHAnsi"/>
              </w:rPr>
              <w:t xml:space="preserve"> Acordo com a CNI;</w:t>
            </w:r>
          </w:p>
          <w:p w14:paraId="28467AC8" w14:textId="334816EA" w:rsidR="00CD1336" w:rsidRPr="00F13431" w:rsidRDefault="002C248F" w:rsidP="002C248F">
            <w:pPr>
              <w:pStyle w:val="PargrafodaLista"/>
              <w:numPr>
                <w:ilvl w:val="0"/>
                <w:numId w:val="3"/>
              </w:numPr>
              <w:rPr>
                <w:rFonts w:cstheme="minorHAnsi"/>
              </w:rPr>
            </w:pPr>
            <w:r w:rsidRPr="00247968">
              <w:rPr>
                <w:rFonts w:cs="Aharoni"/>
              </w:rPr>
              <w:t>Inserção da PI em políticas de desenvolvimento nacional: Pacto para Inovação em Santa Catarina e Aliança pela Inovação em Goiás</w:t>
            </w:r>
            <w:r w:rsidR="00247968">
              <w:rPr>
                <w:rFonts w:cs="Aharoni"/>
              </w:rPr>
              <w:t xml:space="preserve"> assinados pelo INPI</w:t>
            </w:r>
            <w:r w:rsidRPr="00247968">
              <w:rPr>
                <w:rFonts w:cs="Aharoni"/>
              </w:rPr>
              <w:t>.</w:t>
            </w:r>
          </w:p>
        </w:tc>
        <w:tc>
          <w:tcPr>
            <w:tcW w:w="2500" w:type="pct"/>
            <w:tcBorders>
              <w:top w:val="single" w:sz="12" w:space="0" w:color="1F497D"/>
              <w:left w:val="single" w:sz="4" w:space="0" w:color="4F81BD"/>
              <w:bottom w:val="single" w:sz="12" w:space="0" w:color="1F497D"/>
            </w:tcBorders>
          </w:tcPr>
          <w:p w14:paraId="32E11DC1" w14:textId="0C2F1A67" w:rsidR="00CD1336" w:rsidRPr="00D3133C" w:rsidRDefault="00934447" w:rsidP="00CD1336">
            <w:pPr>
              <w:rPr>
                <w:rFonts w:cstheme="minorHAnsi"/>
                <w:color w:val="1F497D"/>
              </w:rPr>
            </w:pPr>
            <w:r w:rsidRPr="00D3133C">
              <w:rPr>
                <w:rFonts w:cstheme="minorHAnsi"/>
                <w:b/>
                <w:color w:val="1F497D"/>
              </w:rPr>
              <w:t xml:space="preserve">Próximas(s) </w:t>
            </w:r>
            <w:proofErr w:type="gramStart"/>
            <w:r w:rsidRPr="00D3133C">
              <w:rPr>
                <w:rFonts w:cstheme="minorHAnsi"/>
                <w:b/>
                <w:color w:val="1F497D"/>
              </w:rPr>
              <w:t>entrega</w:t>
            </w:r>
            <w:proofErr w:type="gramEnd"/>
            <w:r w:rsidRPr="00D3133C">
              <w:rPr>
                <w:rFonts w:cstheme="minorHAnsi"/>
                <w:b/>
                <w:color w:val="1F497D"/>
              </w:rPr>
              <w:t>(s) em 2019:</w:t>
            </w:r>
          </w:p>
          <w:p w14:paraId="6FDE798B" w14:textId="09FA4D10" w:rsidR="00BD03B6" w:rsidRPr="00D3133C" w:rsidRDefault="00BD03B6" w:rsidP="00BD03B6">
            <w:pPr>
              <w:pStyle w:val="PargrafodaLista"/>
              <w:numPr>
                <w:ilvl w:val="0"/>
                <w:numId w:val="3"/>
              </w:numPr>
              <w:rPr>
                <w:rFonts w:cstheme="minorHAnsi"/>
                <w:color w:val="1F497D"/>
              </w:rPr>
            </w:pPr>
            <w:r w:rsidRPr="00D3133C">
              <w:rPr>
                <w:rFonts w:cstheme="minorHAnsi"/>
                <w:color w:val="1F497D"/>
              </w:rPr>
              <w:t>ACT INPI-</w:t>
            </w:r>
            <w:proofErr w:type="spellStart"/>
            <w:r w:rsidRPr="00D3133C">
              <w:rPr>
                <w:rFonts w:cstheme="minorHAnsi"/>
                <w:color w:val="1F497D"/>
              </w:rPr>
              <w:t>PqTcPB</w:t>
            </w:r>
            <w:proofErr w:type="spellEnd"/>
            <w:r w:rsidRPr="00D3133C">
              <w:rPr>
                <w:rFonts w:cstheme="minorHAnsi"/>
                <w:color w:val="1F497D"/>
              </w:rPr>
              <w:t xml:space="preserve"> </w:t>
            </w:r>
            <w:r w:rsidR="008931F9" w:rsidRPr="00D3133C">
              <w:rPr>
                <w:rFonts w:cstheme="minorHAnsi"/>
                <w:color w:val="1F497D"/>
              </w:rPr>
              <w:t xml:space="preserve">assinado: </w:t>
            </w:r>
            <w:r w:rsidRPr="00D3133C">
              <w:rPr>
                <w:rFonts w:cstheme="minorHAnsi"/>
                <w:color w:val="1F497D"/>
              </w:rPr>
              <w:t>piloto do Programa de Escalonamento da geração de ativos de PI por empresas e instituições brasileiras;</w:t>
            </w:r>
          </w:p>
          <w:p w14:paraId="44E9BA57" w14:textId="6186E707" w:rsidR="00BD03B6" w:rsidRPr="00D3133C" w:rsidRDefault="00BD03B6" w:rsidP="00BD03B6">
            <w:pPr>
              <w:pStyle w:val="PargrafodaLista"/>
              <w:numPr>
                <w:ilvl w:val="0"/>
                <w:numId w:val="3"/>
              </w:numPr>
              <w:rPr>
                <w:rFonts w:cstheme="minorHAnsi"/>
                <w:color w:val="1F497D"/>
              </w:rPr>
            </w:pPr>
            <w:r w:rsidRPr="00D3133C">
              <w:rPr>
                <w:rFonts w:cstheme="minorHAnsi"/>
                <w:color w:val="1F497D"/>
              </w:rPr>
              <w:t>ACT INPI-</w:t>
            </w:r>
            <w:proofErr w:type="spellStart"/>
            <w:r w:rsidRPr="00D3133C">
              <w:rPr>
                <w:rFonts w:cstheme="minorHAnsi"/>
                <w:color w:val="1F497D"/>
              </w:rPr>
              <w:t>Embrapii</w:t>
            </w:r>
            <w:proofErr w:type="spellEnd"/>
            <w:r w:rsidRPr="00D3133C">
              <w:rPr>
                <w:rFonts w:cstheme="minorHAnsi"/>
                <w:color w:val="1F497D"/>
              </w:rPr>
              <w:t xml:space="preserve"> assinado;</w:t>
            </w:r>
          </w:p>
          <w:p w14:paraId="3A31F1EA" w14:textId="02E12A12" w:rsidR="00BD03B6" w:rsidRPr="00D3133C" w:rsidRDefault="00BD03B6" w:rsidP="00BD03B6">
            <w:pPr>
              <w:pStyle w:val="PargrafodaLista"/>
              <w:numPr>
                <w:ilvl w:val="0"/>
                <w:numId w:val="3"/>
              </w:numPr>
              <w:rPr>
                <w:rFonts w:cstheme="minorHAnsi"/>
                <w:color w:val="1F497D"/>
              </w:rPr>
            </w:pPr>
            <w:r w:rsidRPr="00D3133C">
              <w:rPr>
                <w:rFonts w:cstheme="minorHAnsi"/>
                <w:color w:val="1F497D"/>
              </w:rPr>
              <w:t>Estudo de viabilidade de cooperação técnica com SENAI-CIMATEC (</w:t>
            </w:r>
            <w:proofErr w:type="spellStart"/>
            <w:r w:rsidRPr="00D3133C">
              <w:rPr>
                <w:rFonts w:cstheme="minorHAnsi"/>
                <w:color w:val="1F497D"/>
              </w:rPr>
              <w:t>Salvador-BA</w:t>
            </w:r>
            <w:proofErr w:type="spellEnd"/>
            <w:r w:rsidRPr="00D3133C">
              <w:rPr>
                <w:rFonts w:cstheme="minorHAnsi"/>
                <w:color w:val="1F497D"/>
              </w:rPr>
              <w:t>)</w:t>
            </w:r>
            <w:r w:rsidR="005A6A1D" w:rsidRPr="00D3133C">
              <w:rPr>
                <w:rFonts w:cstheme="minorHAnsi"/>
                <w:color w:val="1F497D"/>
              </w:rPr>
              <w:t xml:space="preserve"> concluído</w:t>
            </w:r>
            <w:r w:rsidRPr="00D3133C">
              <w:rPr>
                <w:rFonts w:cstheme="minorHAnsi"/>
                <w:color w:val="1F497D"/>
              </w:rPr>
              <w:t>;</w:t>
            </w:r>
          </w:p>
          <w:p w14:paraId="650B42DF" w14:textId="1953D382" w:rsidR="00CD1336" w:rsidRPr="00D3133C" w:rsidRDefault="00BD03B6" w:rsidP="005A6A1D">
            <w:pPr>
              <w:pStyle w:val="PargrafodaLista"/>
              <w:numPr>
                <w:ilvl w:val="0"/>
                <w:numId w:val="3"/>
              </w:numPr>
              <w:rPr>
                <w:rFonts w:cstheme="minorHAnsi"/>
                <w:color w:val="1F497D"/>
              </w:rPr>
            </w:pPr>
            <w:r w:rsidRPr="00D3133C">
              <w:rPr>
                <w:rFonts w:cstheme="minorHAnsi"/>
                <w:color w:val="1F497D"/>
              </w:rPr>
              <w:t>Projeto conjunto com DKPTO para aumento da conscien</w:t>
            </w:r>
            <w:r w:rsidR="005A6A1D" w:rsidRPr="00D3133C">
              <w:rPr>
                <w:rFonts w:cstheme="minorHAnsi"/>
                <w:color w:val="1F497D"/>
              </w:rPr>
              <w:t>tização, uso e respeito pela PI: c</w:t>
            </w:r>
            <w:r w:rsidRPr="00D3133C">
              <w:rPr>
                <w:rFonts w:cstheme="minorHAnsi"/>
                <w:color w:val="1F497D"/>
              </w:rPr>
              <w:t xml:space="preserve">oncepção e planejamento de </w:t>
            </w:r>
            <w:proofErr w:type="gramStart"/>
            <w:r w:rsidRPr="00D3133C">
              <w:rPr>
                <w:rFonts w:cstheme="minorHAnsi"/>
                <w:color w:val="1F497D"/>
              </w:rPr>
              <w:t xml:space="preserve">campanhas </w:t>
            </w:r>
            <w:r w:rsidR="005A6A1D" w:rsidRPr="00D3133C">
              <w:rPr>
                <w:rFonts w:cstheme="minorHAnsi"/>
                <w:color w:val="1F497D"/>
              </w:rPr>
              <w:t>de sensibilização finalizados</w:t>
            </w:r>
            <w:proofErr w:type="gramEnd"/>
            <w:r w:rsidR="00837249" w:rsidRPr="00D3133C">
              <w:rPr>
                <w:rFonts w:cstheme="minorHAnsi"/>
                <w:color w:val="1F497D"/>
              </w:rPr>
              <w:t xml:space="preserve"> (início da execução em 2020)</w:t>
            </w:r>
            <w:r w:rsidR="00F57FA8" w:rsidRPr="00D3133C">
              <w:rPr>
                <w:rFonts w:cstheme="minorHAnsi"/>
                <w:color w:val="1F497D"/>
              </w:rPr>
              <w:t>;</w:t>
            </w:r>
          </w:p>
          <w:p w14:paraId="41B49B2F" w14:textId="3193D6DA" w:rsidR="00F57FA8" w:rsidRPr="00D3133C" w:rsidRDefault="00F57FA8" w:rsidP="00F57FA8">
            <w:pPr>
              <w:pStyle w:val="PargrafodaLista"/>
              <w:numPr>
                <w:ilvl w:val="0"/>
                <w:numId w:val="3"/>
              </w:numPr>
              <w:rPr>
                <w:rFonts w:cstheme="minorHAnsi"/>
                <w:color w:val="1F497D"/>
              </w:rPr>
            </w:pPr>
            <w:r w:rsidRPr="00D3133C">
              <w:rPr>
                <w:rFonts w:cstheme="minorHAnsi"/>
                <w:color w:val="1F497D"/>
              </w:rPr>
              <w:t xml:space="preserve">Parceria FINEP: ações de sensibilização e </w:t>
            </w:r>
            <w:r w:rsidRPr="00D3133C">
              <w:rPr>
                <w:rFonts w:cstheme="minorHAnsi"/>
                <w:i/>
                <w:color w:val="1F497D"/>
              </w:rPr>
              <w:t xml:space="preserve">business </w:t>
            </w:r>
            <w:proofErr w:type="gramStart"/>
            <w:r w:rsidRPr="00D3133C">
              <w:rPr>
                <w:rFonts w:cstheme="minorHAnsi"/>
                <w:i/>
                <w:color w:val="1F497D"/>
              </w:rPr>
              <w:t>round</w:t>
            </w:r>
            <w:proofErr w:type="gramEnd"/>
            <w:r w:rsidRPr="00D3133C">
              <w:rPr>
                <w:rFonts w:cstheme="minorHAnsi"/>
                <w:color w:val="1F497D"/>
              </w:rPr>
              <w:t xml:space="preserve"> para captação de ativos passíveis de depósito no INPI realizadas nov</w:t>
            </w:r>
            <w:r w:rsidR="00247968" w:rsidRPr="00D3133C">
              <w:rPr>
                <w:rFonts w:cstheme="minorHAnsi"/>
                <w:color w:val="1F497D"/>
              </w:rPr>
              <w:t>embro de 2019;</w:t>
            </w:r>
          </w:p>
          <w:p w14:paraId="6D0EA7F4" w14:textId="77777777" w:rsidR="00645CEB" w:rsidRPr="00D3133C" w:rsidRDefault="00247968" w:rsidP="00645CEB">
            <w:pPr>
              <w:pStyle w:val="PargrafodaLista"/>
              <w:numPr>
                <w:ilvl w:val="0"/>
                <w:numId w:val="3"/>
              </w:numPr>
              <w:rPr>
                <w:rFonts w:cstheme="minorHAnsi"/>
                <w:color w:val="1F497D"/>
              </w:rPr>
            </w:pPr>
            <w:r w:rsidRPr="00D3133C">
              <w:rPr>
                <w:rFonts w:cstheme="minorHAnsi"/>
                <w:color w:val="1F497D"/>
              </w:rPr>
              <w:t>Inserção do INPI no Programa de Empreendedorismo Tecnológico do SEBRAE formalizada</w:t>
            </w:r>
            <w:r w:rsidR="00645CEB" w:rsidRPr="00D3133C">
              <w:rPr>
                <w:rFonts w:cstheme="minorHAnsi"/>
                <w:color w:val="1F497D"/>
              </w:rPr>
              <w:t>;</w:t>
            </w:r>
          </w:p>
          <w:p w14:paraId="718BBD6D" w14:textId="4A5BACF5" w:rsidR="00247968" w:rsidRPr="00D3133C" w:rsidRDefault="00645CEB" w:rsidP="0032449D">
            <w:pPr>
              <w:pStyle w:val="PargrafodaLista"/>
              <w:numPr>
                <w:ilvl w:val="0"/>
                <w:numId w:val="3"/>
              </w:numPr>
              <w:rPr>
                <w:rFonts w:cstheme="minorHAnsi"/>
                <w:color w:val="1F497D"/>
              </w:rPr>
            </w:pPr>
            <w:r w:rsidRPr="00D3133C">
              <w:rPr>
                <w:rFonts w:cstheme="minorHAnsi"/>
                <w:color w:val="1F497D"/>
              </w:rPr>
              <w:t>Inserção do INPI na Infraestrutura Nacional de Dados Espaciais</w:t>
            </w:r>
            <w:r w:rsidR="0032449D" w:rsidRPr="00D3133C">
              <w:rPr>
                <w:rFonts w:cstheme="minorHAnsi"/>
                <w:color w:val="1F497D"/>
              </w:rPr>
              <w:t xml:space="preserve"> (INDE</w:t>
            </w:r>
            <w:r w:rsidRPr="00D3133C">
              <w:rPr>
                <w:rFonts w:cstheme="minorHAnsi"/>
                <w:color w:val="1F497D"/>
              </w:rPr>
              <w:t>): Acordo com o IBGE assinado.</w:t>
            </w:r>
          </w:p>
        </w:tc>
      </w:tr>
      <w:tr w:rsidR="00CD1336" w:rsidRPr="00F13431" w14:paraId="4C81EDE9" w14:textId="77777777" w:rsidTr="00D3133C">
        <w:trPr>
          <w:cantSplit/>
          <w:trHeight w:val="329"/>
        </w:trPr>
        <w:tc>
          <w:tcPr>
            <w:tcW w:w="5000" w:type="pct"/>
            <w:gridSpan w:val="2"/>
            <w:tcBorders>
              <w:top w:val="single" w:sz="12" w:space="0" w:color="1F497D"/>
              <w:bottom w:val="single" w:sz="4" w:space="0" w:color="1F497D"/>
            </w:tcBorders>
            <w:vAlign w:val="center"/>
          </w:tcPr>
          <w:p w14:paraId="69B12915" w14:textId="664E273C" w:rsidR="00CD1336" w:rsidRPr="00F13431" w:rsidRDefault="00CD1336" w:rsidP="00897A72">
            <w:pPr>
              <w:rPr>
                <w:rFonts w:cstheme="minorHAnsi"/>
                <w:b/>
              </w:rPr>
            </w:pPr>
            <w:r w:rsidRPr="00F13431">
              <w:rPr>
                <w:rFonts w:cstheme="minorHAnsi"/>
                <w:b/>
              </w:rPr>
              <w:t>Unidade responsável:</w:t>
            </w:r>
            <w:r w:rsidR="00897A72" w:rsidRPr="00F13431">
              <w:rPr>
                <w:rFonts w:cstheme="minorHAnsi"/>
                <w:b/>
              </w:rPr>
              <w:t xml:space="preserve"> </w:t>
            </w:r>
            <w:r w:rsidR="00897A72" w:rsidRPr="00F13431">
              <w:rPr>
                <w:rFonts w:cstheme="minorHAnsi"/>
              </w:rPr>
              <w:t>CGDI</w:t>
            </w:r>
          </w:p>
        </w:tc>
      </w:tr>
      <w:tr w:rsidR="00CD1336" w:rsidRPr="00F13431" w14:paraId="5DABEB7E" w14:textId="77777777" w:rsidTr="00D3133C">
        <w:trPr>
          <w:cantSplit/>
          <w:trHeight w:val="329"/>
        </w:trPr>
        <w:tc>
          <w:tcPr>
            <w:tcW w:w="5000" w:type="pct"/>
            <w:gridSpan w:val="2"/>
            <w:tcBorders>
              <w:top w:val="single" w:sz="4" w:space="0" w:color="1F497D"/>
              <w:bottom w:val="single" w:sz="4" w:space="0" w:color="1F497D"/>
            </w:tcBorders>
            <w:vAlign w:val="center"/>
          </w:tcPr>
          <w:p w14:paraId="61ADA550" w14:textId="12284397" w:rsidR="00CD1336" w:rsidRPr="00F13431" w:rsidRDefault="00CD1336" w:rsidP="00A260C5">
            <w:pPr>
              <w:rPr>
                <w:rFonts w:cstheme="minorHAnsi"/>
                <w:b/>
              </w:rPr>
            </w:pPr>
            <w:r w:rsidRPr="00F13431">
              <w:rPr>
                <w:rFonts w:cstheme="minorHAnsi"/>
                <w:b/>
              </w:rPr>
              <w:t>Fonte dos recursos:</w:t>
            </w:r>
            <w:r w:rsidR="00897A72" w:rsidRPr="00F13431">
              <w:rPr>
                <w:rFonts w:cstheme="minorHAnsi"/>
                <w:b/>
              </w:rPr>
              <w:t xml:space="preserve"> </w:t>
            </w:r>
            <w:proofErr w:type="spellStart"/>
            <w:proofErr w:type="gramStart"/>
            <w:r w:rsidR="00A260C5" w:rsidRPr="002C248F">
              <w:rPr>
                <w:rFonts w:cstheme="minorHAnsi"/>
              </w:rPr>
              <w:t>PqTcPB</w:t>
            </w:r>
            <w:proofErr w:type="spellEnd"/>
            <w:proofErr w:type="gramEnd"/>
            <w:r w:rsidR="00A260C5">
              <w:rPr>
                <w:rFonts w:cstheme="minorHAnsi"/>
              </w:rPr>
              <w:t xml:space="preserve"> + </w:t>
            </w:r>
            <w:r w:rsidR="00A260C5" w:rsidRPr="002C248F">
              <w:rPr>
                <w:rFonts w:cstheme="minorHAnsi"/>
              </w:rPr>
              <w:t>CNI</w:t>
            </w:r>
            <w:r w:rsidR="00A260C5">
              <w:rPr>
                <w:rFonts w:cstheme="minorHAnsi"/>
              </w:rPr>
              <w:t xml:space="preserve"> + </w:t>
            </w:r>
            <w:r w:rsidR="00A260C5" w:rsidRPr="002C248F">
              <w:rPr>
                <w:rFonts w:cstheme="minorHAnsi"/>
              </w:rPr>
              <w:t>SEBRAE</w:t>
            </w:r>
            <w:r w:rsidR="00E96ED4" w:rsidRPr="00E96ED4">
              <w:rPr>
                <w:rFonts w:cstheme="minorHAnsi"/>
              </w:rPr>
              <w:t xml:space="preserve"> +</w:t>
            </w:r>
            <w:r w:rsidR="00E96ED4">
              <w:rPr>
                <w:rFonts w:cstheme="minorHAnsi"/>
                <w:b/>
              </w:rPr>
              <w:t xml:space="preserve"> </w:t>
            </w:r>
            <w:r w:rsidR="00DF3DFB"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CD1336" w:rsidRPr="00F13431" w14:paraId="14B26B6E" w14:textId="77777777" w:rsidTr="00D3133C">
        <w:trPr>
          <w:cantSplit/>
          <w:trHeight w:val="329"/>
        </w:trPr>
        <w:tc>
          <w:tcPr>
            <w:tcW w:w="2500" w:type="pct"/>
            <w:tcBorders>
              <w:top w:val="single" w:sz="4" w:space="0" w:color="1F497D"/>
              <w:bottom w:val="single" w:sz="12" w:space="0" w:color="1F497D"/>
              <w:right w:val="single" w:sz="4" w:space="0" w:color="4F81BD"/>
            </w:tcBorders>
            <w:vAlign w:val="center"/>
          </w:tcPr>
          <w:p w14:paraId="27761D29" w14:textId="77777777" w:rsidR="00CD1336" w:rsidRPr="00F13431" w:rsidRDefault="00CD1336" w:rsidP="002A448E">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7949864F" w14:textId="77777777" w:rsidR="00CD1336" w:rsidRPr="00D3133C" w:rsidRDefault="00CD1336" w:rsidP="002A448E">
            <w:pPr>
              <w:rPr>
                <w:rFonts w:cstheme="minorHAnsi"/>
                <w:b/>
                <w:color w:val="1F497D"/>
              </w:rPr>
            </w:pPr>
            <w:r w:rsidRPr="00D3133C">
              <w:rPr>
                <w:rFonts w:cstheme="minorHAnsi"/>
                <w:color w:val="1F497D"/>
              </w:rPr>
              <w:t>Ano de</w:t>
            </w:r>
            <w:r w:rsidRPr="00D3133C">
              <w:rPr>
                <w:rFonts w:cstheme="minorHAnsi"/>
                <w:b/>
                <w:color w:val="1F497D"/>
              </w:rPr>
              <w:t xml:space="preserve"> Término: </w:t>
            </w:r>
            <w:r w:rsidRPr="00D3133C">
              <w:rPr>
                <w:rFonts w:cstheme="minorHAnsi"/>
                <w:color w:val="1F497D"/>
              </w:rPr>
              <w:t>2019</w:t>
            </w:r>
          </w:p>
        </w:tc>
      </w:tr>
    </w:tbl>
    <w:p w14:paraId="1468CD1B" w14:textId="7035D441" w:rsidR="00F47DC9" w:rsidRDefault="00F47DC9">
      <w:pPr>
        <w:rPr>
          <w:rFonts w:cstheme="minorHAnsi"/>
        </w:rPr>
      </w:pPr>
    </w:p>
    <w:p w14:paraId="05E063AE" w14:textId="77777777" w:rsidR="000640BA" w:rsidRDefault="000640BA">
      <w:pPr>
        <w:rPr>
          <w:rFonts w:cstheme="minorHAnsi"/>
        </w:rPr>
      </w:pPr>
    </w:p>
    <w:p w14:paraId="0C5CC26A" w14:textId="77777777" w:rsidR="000640BA" w:rsidRDefault="000640BA">
      <w:pPr>
        <w:rPr>
          <w:rFonts w:cstheme="minorHAnsi"/>
        </w:rPr>
      </w:pPr>
    </w:p>
    <w:tbl>
      <w:tblPr>
        <w:tblStyle w:val="Tabelacomgrade"/>
        <w:tblW w:w="5000" w:type="pct"/>
        <w:tblBorders>
          <w:top w:val="single" w:sz="12" w:space="0" w:color="4F81BD"/>
          <w:left w:val="single" w:sz="4" w:space="0" w:color="1F497D"/>
          <w:bottom w:val="single" w:sz="12" w:space="0" w:color="4F81BD"/>
          <w:right w:val="single" w:sz="4" w:space="0" w:color="1F497D"/>
          <w:insideH w:val="none" w:sz="0" w:space="0" w:color="auto"/>
          <w:insideV w:val="none" w:sz="0" w:space="0" w:color="auto"/>
        </w:tblBorders>
        <w:shd w:val="clear" w:color="auto" w:fill="1F497D"/>
        <w:tblLook w:val="04A0" w:firstRow="1" w:lastRow="0" w:firstColumn="1" w:lastColumn="0" w:noHBand="0" w:noVBand="1"/>
      </w:tblPr>
      <w:tblGrid>
        <w:gridCol w:w="9514"/>
      </w:tblGrid>
      <w:tr w:rsidR="00D3133C" w:rsidRPr="00D3133C" w14:paraId="3335A67C" w14:textId="77777777" w:rsidTr="00D3133C">
        <w:trPr>
          <w:cantSplit/>
          <w:trHeight w:val="515"/>
        </w:trPr>
        <w:tc>
          <w:tcPr>
            <w:tcW w:w="5000" w:type="pct"/>
            <w:shd w:val="clear" w:color="auto" w:fill="1F497D"/>
            <w:vAlign w:val="center"/>
          </w:tcPr>
          <w:p w14:paraId="22EB2D4D" w14:textId="0473AEA2" w:rsidR="00734415" w:rsidRPr="00D3133C" w:rsidRDefault="00734415" w:rsidP="00734415">
            <w:pPr>
              <w:rPr>
                <w:rFonts w:cstheme="minorHAnsi"/>
                <w:b/>
                <w:color w:val="FFFFFF" w:themeColor="background1"/>
              </w:rPr>
            </w:pPr>
            <w:r w:rsidRPr="00D3133C">
              <w:rPr>
                <w:rFonts w:cstheme="minorHAnsi"/>
                <w:b/>
                <w:color w:val="FFFFFF" w:themeColor="background1"/>
                <w:sz w:val="24"/>
              </w:rPr>
              <w:t xml:space="preserve">Objetivo Estratégico </w:t>
            </w:r>
            <w:proofErr w:type="gramStart"/>
            <w:r w:rsidRPr="00D3133C">
              <w:rPr>
                <w:rFonts w:cstheme="minorHAnsi"/>
                <w:b/>
                <w:color w:val="FFFFFF" w:themeColor="background1"/>
                <w:sz w:val="24"/>
              </w:rPr>
              <w:t>3</w:t>
            </w:r>
            <w:proofErr w:type="gramEnd"/>
            <w:r w:rsidRPr="00D3133C">
              <w:rPr>
                <w:rFonts w:cstheme="minorHAnsi"/>
                <w:b/>
                <w:color w:val="FFFFFF" w:themeColor="background1"/>
                <w:sz w:val="24"/>
              </w:rPr>
              <w:t>: Integrar o Brasil como vencedor no sistema internacional de PI</w:t>
            </w:r>
          </w:p>
        </w:tc>
      </w:tr>
    </w:tbl>
    <w:p w14:paraId="6760B0A3" w14:textId="77777777" w:rsidR="00A06CFB" w:rsidRPr="00F13431" w:rsidRDefault="00A06CFB" w:rsidP="00A06CFB">
      <w:pPr>
        <w:rPr>
          <w:sz w:val="10"/>
          <w:szCs w:val="10"/>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AF4DEC" w:rsidRPr="00F13431" w14:paraId="0CEE3039" w14:textId="77777777" w:rsidTr="00D3133C">
        <w:trPr>
          <w:cantSplit/>
          <w:trHeight w:val="515"/>
        </w:trPr>
        <w:tc>
          <w:tcPr>
            <w:tcW w:w="5000" w:type="pct"/>
            <w:gridSpan w:val="2"/>
            <w:tcBorders>
              <w:top w:val="single" w:sz="12" w:space="0" w:color="1F497D"/>
              <w:bottom w:val="single" w:sz="4" w:space="0" w:color="1F497D"/>
            </w:tcBorders>
            <w:shd w:val="clear" w:color="auto" w:fill="4F81BD"/>
            <w:vAlign w:val="center"/>
          </w:tcPr>
          <w:p w14:paraId="266A7D34" w14:textId="77777777" w:rsidR="00AF4DEC" w:rsidRPr="00D3133C" w:rsidRDefault="00AF4DEC" w:rsidP="007D0A2A">
            <w:pPr>
              <w:rPr>
                <w:rFonts w:cstheme="minorHAnsi"/>
                <w:b/>
                <w:color w:val="FFFFFF" w:themeColor="background1"/>
              </w:rPr>
            </w:pPr>
            <w:r w:rsidRPr="00D3133C">
              <w:rPr>
                <w:rFonts w:cstheme="minorHAnsi"/>
                <w:b/>
                <w:color w:val="FFFFFF" w:themeColor="background1"/>
              </w:rPr>
              <w:t>Iniciativa Estratégica 3.1</w:t>
            </w:r>
          </w:p>
          <w:p w14:paraId="5E520DF4" w14:textId="77777777" w:rsidR="00AF4DEC" w:rsidRPr="00D3133C" w:rsidRDefault="00AF4DEC" w:rsidP="007D0A2A">
            <w:pPr>
              <w:rPr>
                <w:rFonts w:cstheme="minorHAnsi"/>
                <w:b/>
                <w:color w:val="FFFFFF" w:themeColor="background1"/>
              </w:rPr>
            </w:pPr>
            <w:r w:rsidRPr="00D3133C">
              <w:rPr>
                <w:rFonts w:cstheme="minorHAnsi"/>
                <w:b/>
                <w:color w:val="FFFFFF" w:themeColor="background1"/>
                <w:sz w:val="28"/>
              </w:rPr>
              <w:t>Preparação operacional do INPI para adesão ao Protocolo de Madri</w:t>
            </w:r>
          </w:p>
        </w:tc>
      </w:tr>
      <w:tr w:rsidR="00AF4DEC" w:rsidRPr="00F13431" w14:paraId="559A4779" w14:textId="77777777" w:rsidTr="00D3133C">
        <w:trPr>
          <w:cantSplit/>
          <w:trHeight w:val="850"/>
        </w:trPr>
        <w:tc>
          <w:tcPr>
            <w:tcW w:w="5000" w:type="pct"/>
            <w:gridSpan w:val="2"/>
            <w:tcBorders>
              <w:top w:val="single" w:sz="4" w:space="0" w:color="1F497D"/>
              <w:bottom w:val="single" w:sz="12" w:space="0" w:color="1F497D"/>
            </w:tcBorders>
            <w:vAlign w:val="center"/>
          </w:tcPr>
          <w:p w14:paraId="678788DC" w14:textId="72FB8DC3" w:rsidR="00AF4DEC" w:rsidRPr="00D3133C" w:rsidRDefault="00934447" w:rsidP="00897A72">
            <w:pPr>
              <w:rPr>
                <w:rFonts w:cstheme="minorHAnsi"/>
                <w:color w:val="4F81BD"/>
              </w:rPr>
            </w:pPr>
            <w:r w:rsidRPr="00D3133C">
              <w:rPr>
                <w:rFonts w:cstheme="minorHAnsi"/>
                <w:b/>
                <w:color w:val="4F81BD"/>
              </w:rPr>
              <w:t>Objetivo</w:t>
            </w:r>
            <w:r w:rsidR="00AF4DEC" w:rsidRPr="00D3133C">
              <w:rPr>
                <w:rFonts w:cstheme="minorHAnsi"/>
                <w:b/>
                <w:color w:val="4F81BD"/>
              </w:rPr>
              <w:t>:</w:t>
            </w:r>
            <w:r w:rsidR="00897A72" w:rsidRPr="00D3133C">
              <w:rPr>
                <w:rFonts w:cstheme="minorHAnsi"/>
                <w:b/>
                <w:color w:val="4F81BD"/>
              </w:rPr>
              <w:t xml:space="preserve"> </w:t>
            </w:r>
            <w:r w:rsidR="00AF4DEC" w:rsidRPr="00D3133C">
              <w:rPr>
                <w:rFonts w:cstheme="minorHAnsi"/>
                <w:color w:val="4F81BD"/>
              </w:rPr>
              <w:t>Criar e implantar as condições de estrutura, processos, gestão, cooperação e de regulamentação jurídica e legislativa para que o Brasil faça adesão e o INPI operacionalize o Protocolo de Madri.</w:t>
            </w:r>
          </w:p>
        </w:tc>
      </w:tr>
      <w:tr w:rsidR="00AF4DEC" w:rsidRPr="00F13431" w14:paraId="67787BE4" w14:textId="77777777" w:rsidTr="00D3133C">
        <w:trPr>
          <w:cantSplit/>
          <w:trHeight w:val="706"/>
        </w:trPr>
        <w:tc>
          <w:tcPr>
            <w:tcW w:w="2500" w:type="pct"/>
            <w:tcBorders>
              <w:top w:val="single" w:sz="12" w:space="0" w:color="1F497D"/>
              <w:bottom w:val="single" w:sz="12" w:space="0" w:color="1F497D"/>
              <w:right w:val="single" w:sz="4" w:space="0" w:color="4F81BD"/>
            </w:tcBorders>
            <w:shd w:val="clear" w:color="auto" w:fill="auto"/>
          </w:tcPr>
          <w:p w14:paraId="1AB4C7D9" w14:textId="6FE77756" w:rsidR="00AF4DEC" w:rsidRPr="00F13431" w:rsidRDefault="00F55457" w:rsidP="007D0A2A">
            <w:pPr>
              <w:rPr>
                <w:rFonts w:cstheme="minorHAnsi"/>
                <w:b/>
              </w:rPr>
            </w:pPr>
            <w:r w:rsidRPr="00F13431">
              <w:rPr>
                <w:rFonts w:cstheme="minorHAnsi"/>
                <w:b/>
              </w:rPr>
              <w:t>Entrega(s) concluída(s) em 2019:</w:t>
            </w:r>
          </w:p>
          <w:p w14:paraId="24638FF9" w14:textId="0F8C4356" w:rsidR="00AF4DEC" w:rsidRPr="00F13431" w:rsidRDefault="00AF4DEC" w:rsidP="005830E4">
            <w:pPr>
              <w:pStyle w:val="PargrafodaLista"/>
              <w:numPr>
                <w:ilvl w:val="0"/>
                <w:numId w:val="3"/>
              </w:numPr>
              <w:rPr>
                <w:rFonts w:cstheme="minorHAnsi"/>
              </w:rPr>
            </w:pPr>
            <w:r w:rsidRPr="00F13431">
              <w:rPr>
                <w:rFonts w:cstheme="minorHAnsi"/>
              </w:rPr>
              <w:t xml:space="preserve">Nova Tabela de Retribuição para serviços do Protocolo </w:t>
            </w:r>
            <w:r w:rsidR="00C57487" w:rsidRPr="00F13431">
              <w:rPr>
                <w:rFonts w:cstheme="minorHAnsi"/>
              </w:rPr>
              <w:t xml:space="preserve">de Madri </w:t>
            </w:r>
            <w:r w:rsidRPr="00F13431">
              <w:rPr>
                <w:rFonts w:cstheme="minorHAnsi"/>
              </w:rPr>
              <w:t>e Multiclasse aprovada pelo ME e publicada</w:t>
            </w:r>
            <w:r w:rsidR="0058629C" w:rsidRPr="00F13431">
              <w:rPr>
                <w:rFonts w:cstheme="minorHAnsi"/>
              </w:rPr>
              <w:t xml:space="preserve"> (</w:t>
            </w:r>
            <w:r w:rsidR="00C57487" w:rsidRPr="00F13431">
              <w:rPr>
                <w:rFonts w:cstheme="minorHAnsi"/>
              </w:rPr>
              <w:t>Portaria ME n° 516/2019 e Resolução INPI</w:t>
            </w:r>
            <w:r w:rsidR="00A5529E" w:rsidRPr="00F13431">
              <w:rPr>
                <w:rFonts w:cstheme="minorHAnsi"/>
              </w:rPr>
              <w:t xml:space="preserve"> nº 251</w:t>
            </w:r>
            <w:r w:rsidR="00C57487" w:rsidRPr="00F13431">
              <w:rPr>
                <w:rFonts w:cstheme="minorHAnsi"/>
              </w:rPr>
              <w:t>/</w:t>
            </w:r>
            <w:r w:rsidR="00A5529E" w:rsidRPr="00F13431">
              <w:rPr>
                <w:rFonts w:cstheme="minorHAnsi"/>
              </w:rPr>
              <w:t>2019</w:t>
            </w:r>
            <w:r w:rsidR="0058629C" w:rsidRPr="00F13431">
              <w:rPr>
                <w:rFonts w:cstheme="minorHAnsi"/>
              </w:rPr>
              <w:t>);</w:t>
            </w:r>
          </w:p>
          <w:p w14:paraId="1A970985" w14:textId="4FD42FC3" w:rsidR="00AF4DEC" w:rsidRPr="00F13431" w:rsidRDefault="00AF4DEC" w:rsidP="005830E4">
            <w:pPr>
              <w:pStyle w:val="PargrafodaLista"/>
              <w:numPr>
                <w:ilvl w:val="0"/>
                <w:numId w:val="3"/>
              </w:numPr>
              <w:rPr>
                <w:rFonts w:cstheme="minorHAnsi"/>
              </w:rPr>
            </w:pPr>
            <w:r w:rsidRPr="00F13431">
              <w:rPr>
                <w:rFonts w:cstheme="minorHAnsi"/>
              </w:rPr>
              <w:t xml:space="preserve">Decreto </w:t>
            </w:r>
            <w:r w:rsidR="0058629C" w:rsidRPr="00F13431">
              <w:rPr>
                <w:rFonts w:cstheme="minorHAnsi"/>
              </w:rPr>
              <w:t xml:space="preserve">da Presidência da República </w:t>
            </w:r>
            <w:r w:rsidRPr="00F13431">
              <w:rPr>
                <w:rFonts w:cstheme="minorHAnsi"/>
              </w:rPr>
              <w:t>de Internalização do Protocolo de Madri</w:t>
            </w:r>
            <w:r w:rsidR="0058629C" w:rsidRPr="00F13431">
              <w:rPr>
                <w:rFonts w:cstheme="minorHAnsi"/>
              </w:rPr>
              <w:t xml:space="preserve"> </w:t>
            </w:r>
            <w:r w:rsidR="007A71B2" w:rsidRPr="00F13431">
              <w:rPr>
                <w:rFonts w:cstheme="minorHAnsi"/>
              </w:rPr>
              <w:t xml:space="preserve">publicado </w:t>
            </w:r>
            <w:r w:rsidR="0058629C" w:rsidRPr="00F13431">
              <w:rPr>
                <w:rFonts w:cstheme="minorHAnsi"/>
              </w:rPr>
              <w:t>(</w:t>
            </w:r>
            <w:r w:rsidR="00782690" w:rsidRPr="00F13431">
              <w:rPr>
                <w:rFonts w:cstheme="minorHAnsi"/>
              </w:rPr>
              <w:t>D</w:t>
            </w:r>
            <w:r w:rsidR="007A71B2" w:rsidRPr="00F13431">
              <w:rPr>
                <w:rFonts w:cstheme="minorHAnsi"/>
              </w:rPr>
              <w:t>ecreto</w:t>
            </w:r>
            <w:r w:rsidR="00782690" w:rsidRPr="00F13431">
              <w:rPr>
                <w:rFonts w:cstheme="minorHAnsi"/>
              </w:rPr>
              <w:t xml:space="preserve"> nº 10.033/2019</w:t>
            </w:r>
            <w:r w:rsidR="0058629C" w:rsidRPr="00F13431">
              <w:rPr>
                <w:rFonts w:cstheme="minorHAnsi"/>
              </w:rPr>
              <w:t>)</w:t>
            </w:r>
            <w:r w:rsidRPr="00F13431">
              <w:rPr>
                <w:rFonts w:cstheme="minorHAnsi"/>
              </w:rPr>
              <w:t>;</w:t>
            </w:r>
          </w:p>
          <w:p w14:paraId="0A746CD0" w14:textId="5715BDE9" w:rsidR="00AF4DEC" w:rsidRPr="00F13431" w:rsidRDefault="007A71B2" w:rsidP="005830E4">
            <w:pPr>
              <w:pStyle w:val="PargrafodaLista"/>
              <w:numPr>
                <w:ilvl w:val="0"/>
                <w:numId w:val="3"/>
              </w:numPr>
              <w:rPr>
                <w:rFonts w:cstheme="minorHAnsi"/>
              </w:rPr>
            </w:pPr>
            <w:r w:rsidRPr="00F13431">
              <w:rPr>
                <w:rFonts w:cstheme="minorHAnsi"/>
              </w:rPr>
              <w:t>O</w:t>
            </w:r>
            <w:r w:rsidR="00AF4DEC" w:rsidRPr="00F13431">
              <w:rPr>
                <w:rFonts w:cstheme="minorHAnsi"/>
              </w:rPr>
              <w:t xml:space="preserve">peração do INPI no Protocolo de Madri </w:t>
            </w:r>
            <w:r w:rsidRPr="00F13431">
              <w:rPr>
                <w:rFonts w:cstheme="minorHAnsi"/>
              </w:rPr>
              <w:t xml:space="preserve">iniciada </w:t>
            </w:r>
            <w:r w:rsidR="00802868" w:rsidRPr="00F13431">
              <w:rPr>
                <w:rFonts w:cstheme="minorHAnsi"/>
              </w:rPr>
              <w:t xml:space="preserve">em </w:t>
            </w:r>
            <w:r w:rsidR="00094528">
              <w:rPr>
                <w:rFonts w:cstheme="minorHAnsi"/>
              </w:rPr>
              <w:t>02/10/2019;</w:t>
            </w:r>
          </w:p>
          <w:p w14:paraId="2F54E06D" w14:textId="28D9CD7C" w:rsidR="005830E4" w:rsidRPr="00F13431" w:rsidRDefault="00450970" w:rsidP="0062251C">
            <w:pPr>
              <w:pStyle w:val="PargrafodaLista"/>
              <w:numPr>
                <w:ilvl w:val="0"/>
                <w:numId w:val="3"/>
              </w:numPr>
              <w:rPr>
                <w:rFonts w:cs="Aharoni"/>
              </w:rPr>
            </w:pPr>
            <w:r>
              <w:rPr>
                <w:rFonts w:cstheme="minorHAnsi"/>
              </w:rPr>
              <w:t>14</w:t>
            </w:r>
            <w:r w:rsidR="00AE74A6" w:rsidRPr="002116D3">
              <w:rPr>
                <w:rFonts w:cstheme="minorHAnsi"/>
              </w:rPr>
              <w:t xml:space="preserve"> pedidos internacionais foram depositados no Brasil; e </w:t>
            </w:r>
            <w:r>
              <w:rPr>
                <w:rFonts w:cstheme="minorHAnsi"/>
              </w:rPr>
              <w:t>39</w:t>
            </w:r>
            <w:r w:rsidR="0062251C">
              <w:rPr>
                <w:rFonts w:cstheme="minorHAnsi"/>
              </w:rPr>
              <w:t>3</w:t>
            </w:r>
            <w:r w:rsidR="002116D3" w:rsidRPr="002116D3">
              <w:rPr>
                <w:rFonts w:cstheme="minorHAnsi"/>
              </w:rPr>
              <w:t xml:space="preserve"> </w:t>
            </w:r>
            <w:r w:rsidR="00AE74A6" w:rsidRPr="002116D3">
              <w:rPr>
                <w:rFonts w:cstheme="minorHAnsi"/>
              </w:rPr>
              <w:t>designações ao Brasil foram depositadas nos escritórios de PI de origem.</w:t>
            </w:r>
          </w:p>
        </w:tc>
        <w:tc>
          <w:tcPr>
            <w:tcW w:w="2500" w:type="pct"/>
            <w:tcBorders>
              <w:top w:val="single" w:sz="12" w:space="0" w:color="1F497D"/>
              <w:left w:val="single" w:sz="4" w:space="0" w:color="4F81BD"/>
              <w:bottom w:val="single" w:sz="12" w:space="0" w:color="1F497D"/>
            </w:tcBorders>
          </w:tcPr>
          <w:p w14:paraId="66327669" w14:textId="5D3F56C5" w:rsidR="00AF4DEC" w:rsidRPr="00D3133C" w:rsidRDefault="00934447" w:rsidP="007D0A2A">
            <w:pPr>
              <w:rPr>
                <w:rFonts w:cstheme="minorHAnsi"/>
                <w:b/>
                <w:color w:val="1F497D"/>
              </w:rPr>
            </w:pPr>
            <w:r w:rsidRPr="00D3133C">
              <w:rPr>
                <w:rFonts w:cstheme="minorHAnsi"/>
                <w:b/>
                <w:color w:val="1F497D"/>
              </w:rPr>
              <w:t xml:space="preserve">Próximas(s) </w:t>
            </w:r>
            <w:proofErr w:type="gramStart"/>
            <w:r w:rsidRPr="00D3133C">
              <w:rPr>
                <w:rFonts w:cstheme="minorHAnsi"/>
                <w:b/>
                <w:color w:val="1F497D"/>
              </w:rPr>
              <w:t>entrega</w:t>
            </w:r>
            <w:proofErr w:type="gramEnd"/>
            <w:r w:rsidRPr="00D3133C">
              <w:rPr>
                <w:rFonts w:cstheme="minorHAnsi"/>
                <w:b/>
                <w:color w:val="1F497D"/>
              </w:rPr>
              <w:t>(s) em 2019:</w:t>
            </w:r>
          </w:p>
          <w:p w14:paraId="38F5788E" w14:textId="33D7F58F" w:rsidR="00AF4DEC" w:rsidRPr="00D3133C" w:rsidRDefault="00794A43" w:rsidP="00C80A28">
            <w:pPr>
              <w:pStyle w:val="PargrafodaLista"/>
              <w:numPr>
                <w:ilvl w:val="0"/>
                <w:numId w:val="3"/>
              </w:numPr>
              <w:rPr>
                <w:rFonts w:cstheme="minorHAnsi"/>
                <w:color w:val="1F497D"/>
              </w:rPr>
            </w:pPr>
            <w:r w:rsidRPr="00D3133C">
              <w:rPr>
                <w:rFonts w:cstheme="minorHAnsi"/>
                <w:color w:val="1F497D"/>
              </w:rPr>
              <w:t>Nova estrutura organizacional criada na DIRMA para o Protocolo de Madri</w:t>
            </w:r>
            <w:r w:rsidR="00C57487" w:rsidRPr="00D3133C">
              <w:rPr>
                <w:rFonts w:cstheme="minorHAnsi"/>
                <w:color w:val="1F497D"/>
              </w:rPr>
              <w:t xml:space="preserve"> (ato normativo publicado)</w:t>
            </w:r>
            <w:r w:rsidR="00AF4DEC" w:rsidRPr="00D3133C">
              <w:rPr>
                <w:rFonts w:cstheme="minorHAnsi"/>
                <w:color w:val="1F497D"/>
              </w:rPr>
              <w:t>;</w:t>
            </w:r>
          </w:p>
          <w:p w14:paraId="3C1EB455" w14:textId="3B8B8AD3" w:rsidR="00AF4DEC" w:rsidRPr="00D3133C" w:rsidRDefault="00AF4DEC" w:rsidP="00C80A28">
            <w:pPr>
              <w:pStyle w:val="PargrafodaLista"/>
              <w:numPr>
                <w:ilvl w:val="0"/>
                <w:numId w:val="3"/>
              </w:numPr>
              <w:rPr>
                <w:rFonts w:cstheme="minorHAnsi"/>
                <w:color w:val="1F497D"/>
              </w:rPr>
            </w:pPr>
            <w:r w:rsidRPr="00D3133C">
              <w:rPr>
                <w:rFonts w:cstheme="minorHAnsi"/>
                <w:color w:val="1F497D"/>
              </w:rPr>
              <w:t>Serviço de tradução contratado;</w:t>
            </w:r>
          </w:p>
          <w:p w14:paraId="0641C762" w14:textId="77777777" w:rsidR="00AF4DEC" w:rsidRPr="00D3133C" w:rsidRDefault="00AF4DEC" w:rsidP="00C80A28">
            <w:pPr>
              <w:pStyle w:val="PargrafodaLista"/>
              <w:numPr>
                <w:ilvl w:val="0"/>
                <w:numId w:val="3"/>
              </w:numPr>
              <w:rPr>
                <w:rFonts w:cstheme="minorHAnsi"/>
                <w:color w:val="1F497D"/>
              </w:rPr>
            </w:pPr>
            <w:r w:rsidRPr="00D3133C">
              <w:rPr>
                <w:rFonts w:cstheme="minorHAnsi"/>
                <w:color w:val="1F497D"/>
              </w:rPr>
              <w:t>Sistema IPAS versão 3.6.2 (OMPI)</w:t>
            </w:r>
            <w:r w:rsidR="006B2C7C" w:rsidRPr="00D3133C">
              <w:rPr>
                <w:rFonts w:cstheme="minorHAnsi"/>
                <w:color w:val="1F497D"/>
              </w:rPr>
              <w:t xml:space="preserve"> </w:t>
            </w:r>
            <w:proofErr w:type="gramStart"/>
            <w:r w:rsidR="006B2C7C" w:rsidRPr="00D3133C">
              <w:rPr>
                <w:rFonts w:cstheme="minorHAnsi"/>
                <w:color w:val="1F497D"/>
              </w:rPr>
              <w:t>implementado</w:t>
            </w:r>
            <w:proofErr w:type="gramEnd"/>
            <w:r w:rsidR="006B2C7C" w:rsidRPr="00D3133C">
              <w:rPr>
                <w:rFonts w:cstheme="minorHAnsi"/>
                <w:color w:val="1F497D"/>
              </w:rPr>
              <w:t>;</w:t>
            </w:r>
          </w:p>
          <w:p w14:paraId="00F8E511" w14:textId="7EF43C46" w:rsidR="006B2C7C" w:rsidRPr="00D3133C" w:rsidRDefault="006B2C7C" w:rsidP="006B2C7C">
            <w:pPr>
              <w:pStyle w:val="PargrafodaLista"/>
              <w:numPr>
                <w:ilvl w:val="0"/>
                <w:numId w:val="3"/>
              </w:numPr>
              <w:rPr>
                <w:rFonts w:cstheme="minorHAnsi"/>
                <w:color w:val="1F497D"/>
              </w:rPr>
            </w:pPr>
            <w:r w:rsidRPr="00D3133C">
              <w:rPr>
                <w:rFonts w:cstheme="minorHAnsi"/>
                <w:color w:val="1F497D"/>
              </w:rPr>
              <w:t xml:space="preserve">Sistemas de TI periféricos </w:t>
            </w:r>
            <w:r w:rsidR="00F109EB" w:rsidRPr="00D3133C">
              <w:rPr>
                <w:rFonts w:cstheme="minorHAnsi"/>
                <w:color w:val="1F497D"/>
              </w:rPr>
              <w:t xml:space="preserve">desenvolvidos </w:t>
            </w:r>
            <w:r w:rsidR="00C57487" w:rsidRPr="00D3133C">
              <w:rPr>
                <w:rFonts w:cstheme="minorHAnsi"/>
                <w:color w:val="1F497D"/>
              </w:rPr>
              <w:t xml:space="preserve">e implementados </w:t>
            </w:r>
            <w:r w:rsidRPr="00D3133C">
              <w:rPr>
                <w:rFonts w:cstheme="minorHAnsi"/>
                <w:color w:val="1F497D"/>
              </w:rPr>
              <w:t xml:space="preserve">pelo INPI: </w:t>
            </w:r>
            <w:proofErr w:type="spellStart"/>
            <w:proofErr w:type="gramStart"/>
            <w:r w:rsidRPr="00D3133C">
              <w:rPr>
                <w:rFonts w:cstheme="minorHAnsi"/>
                <w:color w:val="1F497D"/>
              </w:rPr>
              <w:t>MarcasData</w:t>
            </w:r>
            <w:proofErr w:type="spellEnd"/>
            <w:proofErr w:type="gramEnd"/>
            <w:r w:rsidRPr="00D3133C">
              <w:rPr>
                <w:rFonts w:cstheme="minorHAnsi"/>
                <w:color w:val="1F497D"/>
              </w:rPr>
              <w:t xml:space="preserve">, BADEPI (atualização) TM </w:t>
            </w:r>
            <w:proofErr w:type="spellStart"/>
            <w:r w:rsidRPr="00D3133C">
              <w:rPr>
                <w:rFonts w:cstheme="minorHAnsi"/>
                <w:color w:val="1F497D"/>
              </w:rPr>
              <w:t>View</w:t>
            </w:r>
            <w:proofErr w:type="spellEnd"/>
            <w:r w:rsidRPr="00D3133C">
              <w:rPr>
                <w:rFonts w:cstheme="minorHAnsi"/>
                <w:color w:val="1F497D"/>
              </w:rPr>
              <w:t xml:space="preserve"> (atualização).</w:t>
            </w:r>
          </w:p>
        </w:tc>
      </w:tr>
      <w:tr w:rsidR="00AF4DEC" w:rsidRPr="00F13431" w14:paraId="119DB17E" w14:textId="77777777" w:rsidTr="00D3133C">
        <w:trPr>
          <w:cantSplit/>
          <w:trHeight w:val="331"/>
        </w:trPr>
        <w:tc>
          <w:tcPr>
            <w:tcW w:w="5000" w:type="pct"/>
            <w:gridSpan w:val="2"/>
            <w:tcBorders>
              <w:top w:val="single" w:sz="12" w:space="0" w:color="1F497D"/>
              <w:bottom w:val="single" w:sz="4" w:space="0" w:color="1F497D"/>
            </w:tcBorders>
            <w:vAlign w:val="center"/>
          </w:tcPr>
          <w:p w14:paraId="6B6B620E" w14:textId="248ABBB7" w:rsidR="00AF4DEC" w:rsidRPr="00F13431" w:rsidRDefault="00AF4DEC" w:rsidP="00897A72">
            <w:pPr>
              <w:rPr>
                <w:rFonts w:cstheme="minorHAnsi"/>
              </w:rPr>
            </w:pPr>
            <w:r w:rsidRPr="00F13431">
              <w:rPr>
                <w:rFonts w:cstheme="minorHAnsi"/>
                <w:b/>
              </w:rPr>
              <w:t>Unidade responsável:</w:t>
            </w:r>
            <w:r w:rsidR="00897A72" w:rsidRPr="00F13431">
              <w:rPr>
                <w:rFonts w:cstheme="minorHAnsi"/>
                <w:b/>
              </w:rPr>
              <w:t xml:space="preserve"> </w:t>
            </w:r>
            <w:r w:rsidR="00897A72" w:rsidRPr="00F13431">
              <w:rPr>
                <w:rFonts w:cstheme="minorHAnsi"/>
              </w:rPr>
              <w:t>DIRMA</w:t>
            </w:r>
          </w:p>
        </w:tc>
      </w:tr>
      <w:tr w:rsidR="00AF4DEC" w:rsidRPr="00F13431" w14:paraId="3F707112" w14:textId="77777777" w:rsidTr="00D3133C">
        <w:trPr>
          <w:cantSplit/>
          <w:trHeight w:val="331"/>
        </w:trPr>
        <w:tc>
          <w:tcPr>
            <w:tcW w:w="5000" w:type="pct"/>
            <w:gridSpan w:val="2"/>
            <w:tcBorders>
              <w:top w:val="single" w:sz="4" w:space="0" w:color="1F497D"/>
              <w:bottom w:val="single" w:sz="4" w:space="0" w:color="1F497D"/>
            </w:tcBorders>
            <w:vAlign w:val="center"/>
          </w:tcPr>
          <w:p w14:paraId="77A2E678" w14:textId="7BEEC51D" w:rsidR="00AF4DEC" w:rsidRPr="00F13431" w:rsidRDefault="00AF4DEC" w:rsidP="00CB43F6">
            <w:pPr>
              <w:rPr>
                <w:rFonts w:cstheme="minorHAnsi"/>
                <w:b/>
              </w:rPr>
            </w:pPr>
            <w:r w:rsidRPr="00F13431">
              <w:rPr>
                <w:rFonts w:cstheme="minorHAnsi"/>
                <w:b/>
              </w:rPr>
              <w:t>Fonte dos recursos:</w:t>
            </w:r>
            <w:r w:rsidR="00897A72" w:rsidRPr="00F13431">
              <w:rPr>
                <w:rFonts w:cstheme="minorHAnsi"/>
                <w:b/>
              </w:rPr>
              <w:t xml:space="preserve"> </w:t>
            </w:r>
            <w:r w:rsidR="00CB43F6"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AF4DEC" w:rsidRPr="00F13431" w14:paraId="50125390" w14:textId="77777777" w:rsidTr="00D3133C">
        <w:trPr>
          <w:cantSplit/>
          <w:trHeight w:val="331"/>
        </w:trPr>
        <w:tc>
          <w:tcPr>
            <w:tcW w:w="2500" w:type="pct"/>
            <w:tcBorders>
              <w:top w:val="single" w:sz="4" w:space="0" w:color="1F497D"/>
              <w:bottom w:val="single" w:sz="12" w:space="0" w:color="1F497D"/>
              <w:right w:val="single" w:sz="4" w:space="0" w:color="4F81BD"/>
            </w:tcBorders>
            <w:vAlign w:val="center"/>
          </w:tcPr>
          <w:p w14:paraId="57AE9388" w14:textId="381C0FD5" w:rsidR="00AF4DEC" w:rsidRPr="00F13431" w:rsidRDefault="00AF4DEC" w:rsidP="007D0A2A">
            <w:pPr>
              <w:rPr>
                <w:rFonts w:cstheme="minorHAnsi"/>
                <w:b/>
              </w:rPr>
            </w:pPr>
            <w:r w:rsidRPr="00F13431">
              <w:rPr>
                <w:rFonts w:cstheme="minorHAnsi"/>
              </w:rPr>
              <w:t>Ano de</w:t>
            </w:r>
            <w:r w:rsidRPr="00F13431">
              <w:rPr>
                <w:rFonts w:cstheme="minorHAnsi"/>
                <w:b/>
              </w:rPr>
              <w:t xml:space="preserve"> Início: </w:t>
            </w:r>
            <w:r w:rsidRPr="00F13431">
              <w:rPr>
                <w:rFonts w:cstheme="minorHAnsi"/>
              </w:rPr>
              <w:t>201</w:t>
            </w:r>
            <w:r w:rsidR="00CB43F6" w:rsidRPr="00F13431">
              <w:rPr>
                <w:rFonts w:cstheme="minorHAnsi"/>
              </w:rPr>
              <w:t>8</w:t>
            </w:r>
          </w:p>
        </w:tc>
        <w:tc>
          <w:tcPr>
            <w:tcW w:w="2500" w:type="pct"/>
            <w:tcBorders>
              <w:top w:val="single" w:sz="4" w:space="0" w:color="1F497D"/>
              <w:left w:val="single" w:sz="4" w:space="0" w:color="4F81BD"/>
              <w:bottom w:val="single" w:sz="12" w:space="0" w:color="1F497D"/>
            </w:tcBorders>
            <w:vAlign w:val="center"/>
          </w:tcPr>
          <w:p w14:paraId="5F5EB9FF" w14:textId="59E6443A" w:rsidR="00AF4DEC" w:rsidRPr="00D3133C" w:rsidRDefault="00AF4DEC" w:rsidP="007D0A2A">
            <w:pPr>
              <w:rPr>
                <w:rFonts w:cstheme="minorHAnsi"/>
                <w:b/>
                <w:color w:val="1F497D"/>
              </w:rPr>
            </w:pPr>
            <w:r w:rsidRPr="00D3133C">
              <w:rPr>
                <w:rFonts w:cstheme="minorHAnsi"/>
                <w:color w:val="1F497D"/>
              </w:rPr>
              <w:t>Ano de</w:t>
            </w:r>
            <w:r w:rsidRPr="00D3133C">
              <w:rPr>
                <w:rFonts w:cstheme="minorHAnsi"/>
                <w:b/>
                <w:color w:val="1F497D"/>
              </w:rPr>
              <w:t xml:space="preserve"> Término: </w:t>
            </w:r>
            <w:r w:rsidR="00CB43F6" w:rsidRPr="00D3133C">
              <w:rPr>
                <w:rFonts w:cstheme="minorHAnsi"/>
                <w:color w:val="1F497D"/>
              </w:rPr>
              <w:t>2020</w:t>
            </w:r>
          </w:p>
        </w:tc>
      </w:tr>
    </w:tbl>
    <w:p w14:paraId="1C0BF93D" w14:textId="77777777" w:rsidR="00AF4DEC" w:rsidRPr="00F13431" w:rsidRDefault="00AF4DEC" w:rsidP="00A06CFB"/>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9C26DC" w:rsidRPr="00F13431" w14:paraId="0A745BAD" w14:textId="77777777" w:rsidTr="00D3133C">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5F7C52B4" w14:textId="77777777" w:rsidR="000E4774" w:rsidRPr="00D3133C" w:rsidRDefault="009C26DC" w:rsidP="009C26DC">
            <w:pPr>
              <w:rPr>
                <w:rFonts w:cstheme="minorHAnsi"/>
                <w:b/>
                <w:color w:val="FFFFFF" w:themeColor="background1"/>
              </w:rPr>
            </w:pPr>
            <w:r w:rsidRPr="00D3133C">
              <w:rPr>
                <w:rFonts w:cstheme="minorHAnsi"/>
                <w:b/>
                <w:color w:val="FFFFFF" w:themeColor="background1"/>
              </w:rPr>
              <w:t>Iniciativa Estratégica 3.8</w:t>
            </w:r>
          </w:p>
          <w:p w14:paraId="27267C1E" w14:textId="6395940F" w:rsidR="009C26DC" w:rsidRPr="00D3133C" w:rsidRDefault="009C26DC" w:rsidP="009C26DC">
            <w:pPr>
              <w:rPr>
                <w:rFonts w:cstheme="minorHAnsi"/>
                <w:b/>
                <w:color w:val="FFFFFF" w:themeColor="background1"/>
              </w:rPr>
            </w:pPr>
            <w:r w:rsidRPr="00D3133C">
              <w:rPr>
                <w:rFonts w:cstheme="minorHAnsi"/>
                <w:b/>
                <w:color w:val="FFFFFF" w:themeColor="background1"/>
                <w:sz w:val="28"/>
              </w:rPr>
              <w:t>Apoio técnico em matéria de PI nas rodadas de negociação dos Acordos Comerciais</w:t>
            </w:r>
            <w:r w:rsidR="00F60B50" w:rsidRPr="00D3133C">
              <w:rPr>
                <w:rFonts w:cstheme="minorHAnsi"/>
                <w:b/>
                <w:color w:val="FFFFFF" w:themeColor="background1"/>
                <w:sz w:val="28"/>
              </w:rPr>
              <w:t xml:space="preserve"> internacionais</w:t>
            </w:r>
          </w:p>
        </w:tc>
      </w:tr>
      <w:tr w:rsidR="009C26DC" w:rsidRPr="00F13431" w14:paraId="086C9C04" w14:textId="77777777" w:rsidTr="00D3133C">
        <w:trPr>
          <w:cantSplit/>
          <w:trHeight w:val="567"/>
        </w:trPr>
        <w:tc>
          <w:tcPr>
            <w:tcW w:w="5000" w:type="pct"/>
            <w:gridSpan w:val="2"/>
            <w:tcBorders>
              <w:top w:val="single" w:sz="4" w:space="0" w:color="1F497D"/>
              <w:bottom w:val="single" w:sz="12" w:space="0" w:color="1F497D"/>
            </w:tcBorders>
            <w:vAlign w:val="center"/>
          </w:tcPr>
          <w:p w14:paraId="4238644C" w14:textId="6D36FB9B" w:rsidR="009C26DC" w:rsidRPr="00D3133C" w:rsidRDefault="00934447" w:rsidP="00897A72">
            <w:pPr>
              <w:rPr>
                <w:rFonts w:cstheme="minorHAnsi"/>
                <w:color w:val="4F81BD"/>
              </w:rPr>
            </w:pPr>
            <w:r w:rsidRPr="00D3133C">
              <w:rPr>
                <w:rFonts w:cstheme="minorHAnsi"/>
                <w:b/>
                <w:color w:val="4F81BD"/>
              </w:rPr>
              <w:t>Objetivo</w:t>
            </w:r>
            <w:r w:rsidR="009C26DC" w:rsidRPr="00D3133C">
              <w:rPr>
                <w:rFonts w:cstheme="minorHAnsi"/>
                <w:b/>
                <w:color w:val="4F81BD"/>
              </w:rPr>
              <w:t>:</w:t>
            </w:r>
            <w:r w:rsidR="00897A72" w:rsidRPr="00D3133C">
              <w:rPr>
                <w:rFonts w:cstheme="minorHAnsi"/>
                <w:b/>
                <w:color w:val="4F81BD"/>
              </w:rPr>
              <w:t xml:space="preserve"> </w:t>
            </w:r>
            <w:r w:rsidR="007A2C15" w:rsidRPr="00D3133C">
              <w:rPr>
                <w:rFonts w:cstheme="minorHAnsi"/>
                <w:color w:val="4F81BD"/>
              </w:rPr>
              <w:t>Participar das rodadas de negociação e prestar assistência técnica aos negociadores do lado brasileiro nos termos do art. 2</w:t>
            </w:r>
            <w:r w:rsidR="007A2C15" w:rsidRPr="00D3133C">
              <w:rPr>
                <w:rFonts w:cstheme="minorHAnsi"/>
                <w:strike/>
                <w:color w:val="4F81BD"/>
              </w:rPr>
              <w:t>º</w:t>
            </w:r>
            <w:r w:rsidR="007A2C15" w:rsidRPr="00D3133C">
              <w:rPr>
                <w:rFonts w:cstheme="minorHAnsi"/>
                <w:color w:val="4F81BD"/>
              </w:rPr>
              <w:t xml:space="preserve"> da lei 5.648 de </w:t>
            </w:r>
            <w:proofErr w:type="gramStart"/>
            <w:r w:rsidR="007A2C15" w:rsidRPr="00D3133C">
              <w:rPr>
                <w:rFonts w:cstheme="minorHAnsi"/>
                <w:color w:val="4F81BD"/>
              </w:rPr>
              <w:t>1</w:t>
            </w:r>
            <w:proofErr w:type="gramEnd"/>
            <w:r w:rsidR="007A2C15" w:rsidRPr="00D3133C">
              <w:rPr>
                <w:rFonts w:cstheme="minorHAnsi"/>
                <w:color w:val="4F81BD"/>
              </w:rPr>
              <w:t xml:space="preserve"> de dezembro de 1970.</w:t>
            </w:r>
          </w:p>
        </w:tc>
      </w:tr>
      <w:tr w:rsidR="00D3133C" w:rsidRPr="00D3133C" w14:paraId="68BF176F" w14:textId="77777777" w:rsidTr="00D3133C">
        <w:trPr>
          <w:cantSplit/>
          <w:trHeight w:val="706"/>
        </w:trPr>
        <w:tc>
          <w:tcPr>
            <w:tcW w:w="5000" w:type="pct"/>
            <w:gridSpan w:val="2"/>
            <w:tcBorders>
              <w:top w:val="single" w:sz="12" w:space="0" w:color="1F497D"/>
              <w:bottom w:val="single" w:sz="12" w:space="0" w:color="1F497D"/>
            </w:tcBorders>
            <w:vAlign w:val="center"/>
          </w:tcPr>
          <w:p w14:paraId="49AA0837" w14:textId="4FD9124A" w:rsidR="009C26DC" w:rsidRPr="00D3133C" w:rsidRDefault="00934447" w:rsidP="00C32794">
            <w:pPr>
              <w:rPr>
                <w:rFonts w:cstheme="minorHAnsi"/>
                <w:b/>
                <w:color w:val="1F497D"/>
              </w:rPr>
            </w:pPr>
            <w:r w:rsidRPr="00D3133C">
              <w:rPr>
                <w:rFonts w:cstheme="minorHAnsi"/>
                <w:b/>
                <w:color w:val="1F497D"/>
              </w:rPr>
              <w:t xml:space="preserve">Próximas(s) </w:t>
            </w:r>
            <w:proofErr w:type="gramStart"/>
            <w:r w:rsidRPr="00D3133C">
              <w:rPr>
                <w:rFonts w:cstheme="minorHAnsi"/>
                <w:b/>
                <w:color w:val="1F497D"/>
              </w:rPr>
              <w:t>entrega</w:t>
            </w:r>
            <w:proofErr w:type="gramEnd"/>
            <w:r w:rsidRPr="00D3133C">
              <w:rPr>
                <w:rFonts w:cstheme="minorHAnsi"/>
                <w:b/>
                <w:color w:val="1F497D"/>
              </w:rPr>
              <w:t>(s) em 2019:</w:t>
            </w:r>
          </w:p>
          <w:p w14:paraId="44876703" w14:textId="29C237A4" w:rsidR="00673F52" w:rsidRPr="00D3133C" w:rsidRDefault="00673F52" w:rsidP="004C470A">
            <w:pPr>
              <w:pStyle w:val="PargrafodaLista"/>
              <w:numPr>
                <w:ilvl w:val="0"/>
                <w:numId w:val="3"/>
              </w:numPr>
              <w:rPr>
                <w:rFonts w:cstheme="minorHAnsi"/>
                <w:color w:val="1F497D"/>
              </w:rPr>
            </w:pPr>
            <w:r w:rsidRPr="00D3133C">
              <w:rPr>
                <w:rFonts w:cstheme="minorHAnsi"/>
                <w:color w:val="1F497D"/>
              </w:rPr>
              <w:t xml:space="preserve">Acordo MERCOSUL-EFTA: discussão das listas de indicações geográficas objeto de reconhecimento </w:t>
            </w:r>
            <w:proofErr w:type="gramStart"/>
            <w:r w:rsidRPr="00D3133C">
              <w:rPr>
                <w:rFonts w:cstheme="minorHAnsi"/>
                <w:color w:val="1F497D"/>
              </w:rPr>
              <w:t>mútuo finaliz</w:t>
            </w:r>
            <w:r w:rsidR="00B87259" w:rsidRPr="00D3133C">
              <w:rPr>
                <w:rFonts w:cstheme="minorHAnsi"/>
                <w:color w:val="1F497D"/>
              </w:rPr>
              <w:t>ada</w:t>
            </w:r>
            <w:proofErr w:type="gramEnd"/>
            <w:r w:rsidR="00B87259" w:rsidRPr="00D3133C">
              <w:rPr>
                <w:rFonts w:cstheme="minorHAnsi"/>
                <w:color w:val="1F497D"/>
              </w:rPr>
              <w:t xml:space="preserve"> e listas acordadas;</w:t>
            </w:r>
          </w:p>
          <w:p w14:paraId="5A281C78" w14:textId="77777777" w:rsidR="009C26DC" w:rsidRPr="00D3133C" w:rsidRDefault="00673F52" w:rsidP="004C470A">
            <w:pPr>
              <w:pStyle w:val="PargrafodaLista"/>
              <w:numPr>
                <w:ilvl w:val="0"/>
                <w:numId w:val="3"/>
              </w:numPr>
              <w:rPr>
                <w:rFonts w:cstheme="minorHAnsi"/>
                <w:color w:val="1F497D"/>
              </w:rPr>
            </w:pPr>
            <w:r w:rsidRPr="00D3133C">
              <w:rPr>
                <w:rFonts w:cstheme="minorHAnsi"/>
                <w:color w:val="1F497D"/>
              </w:rPr>
              <w:t>Acordo MERCOSUL-Canadá: negociações concluídas e acordo disp</w:t>
            </w:r>
            <w:r w:rsidR="004C470A" w:rsidRPr="00D3133C">
              <w:rPr>
                <w:rFonts w:cstheme="minorHAnsi"/>
                <w:color w:val="1F497D"/>
              </w:rPr>
              <w:t>o</w:t>
            </w:r>
            <w:r w:rsidRPr="00D3133C">
              <w:rPr>
                <w:rFonts w:cstheme="minorHAnsi"/>
                <w:color w:val="1F497D"/>
              </w:rPr>
              <w:t>níve</w:t>
            </w:r>
            <w:r w:rsidR="00B87259" w:rsidRPr="00D3133C">
              <w:rPr>
                <w:rFonts w:cstheme="minorHAnsi"/>
                <w:color w:val="1F497D"/>
              </w:rPr>
              <w:t>l para ratificação pelas partes</w:t>
            </w:r>
            <w:r w:rsidR="00D509C4" w:rsidRPr="00D3133C">
              <w:rPr>
                <w:rFonts w:cstheme="minorHAnsi"/>
                <w:color w:val="1F497D"/>
              </w:rPr>
              <w:t>;</w:t>
            </w:r>
          </w:p>
          <w:p w14:paraId="1B09F9C1" w14:textId="78238010" w:rsidR="00D509C4" w:rsidRPr="00D3133C" w:rsidRDefault="00D509C4" w:rsidP="00094528">
            <w:pPr>
              <w:pStyle w:val="PargrafodaLista"/>
              <w:numPr>
                <w:ilvl w:val="0"/>
                <w:numId w:val="3"/>
              </w:numPr>
              <w:rPr>
                <w:rFonts w:cstheme="minorHAnsi"/>
                <w:color w:val="1F497D"/>
              </w:rPr>
            </w:pPr>
            <w:r w:rsidRPr="00D3133C">
              <w:rPr>
                <w:rFonts w:cstheme="minorHAnsi"/>
                <w:color w:val="1F497D"/>
              </w:rPr>
              <w:t xml:space="preserve">Acordo para a Proteção Mútua das Indicações Geográficas Originárias nos territórios dos Estados Partes do </w:t>
            </w:r>
            <w:proofErr w:type="gramStart"/>
            <w:r w:rsidRPr="00D3133C">
              <w:rPr>
                <w:rFonts w:cstheme="minorHAnsi"/>
                <w:color w:val="1F497D"/>
              </w:rPr>
              <w:t>Mercosul</w:t>
            </w:r>
            <w:proofErr w:type="gramEnd"/>
            <w:r w:rsidRPr="00D3133C">
              <w:rPr>
                <w:rFonts w:cstheme="minorHAnsi"/>
                <w:color w:val="1F497D"/>
              </w:rPr>
              <w:t>: acordo negociado e documento entregue ao Grupo Mercado Comum (GMC) do Mercosul.</w:t>
            </w:r>
          </w:p>
        </w:tc>
      </w:tr>
      <w:tr w:rsidR="007D564D" w:rsidRPr="00F13431" w14:paraId="75C6F519" w14:textId="77777777" w:rsidTr="00D3133C">
        <w:trPr>
          <w:cantSplit/>
          <w:trHeight w:val="329"/>
        </w:trPr>
        <w:tc>
          <w:tcPr>
            <w:tcW w:w="5000" w:type="pct"/>
            <w:gridSpan w:val="2"/>
            <w:tcBorders>
              <w:top w:val="single" w:sz="12" w:space="0" w:color="1F497D"/>
              <w:bottom w:val="single" w:sz="4" w:space="0" w:color="1F497D"/>
            </w:tcBorders>
            <w:vAlign w:val="center"/>
          </w:tcPr>
          <w:p w14:paraId="4E85958C" w14:textId="565BEAE8" w:rsidR="007D564D" w:rsidRPr="00F13431" w:rsidRDefault="007D564D" w:rsidP="00584530">
            <w:pPr>
              <w:rPr>
                <w:rFonts w:cstheme="minorHAnsi"/>
                <w:b/>
              </w:rPr>
            </w:pPr>
            <w:r w:rsidRPr="00F13431">
              <w:rPr>
                <w:rFonts w:cstheme="minorHAnsi"/>
                <w:b/>
              </w:rPr>
              <w:t>Unidade responsável:</w:t>
            </w:r>
            <w:r w:rsidR="00584530" w:rsidRPr="00F13431">
              <w:rPr>
                <w:rFonts w:cstheme="minorHAnsi"/>
                <w:b/>
              </w:rPr>
              <w:t xml:space="preserve"> </w:t>
            </w:r>
            <w:r w:rsidR="00584530" w:rsidRPr="00F13431">
              <w:rPr>
                <w:rFonts w:cstheme="minorHAnsi"/>
              </w:rPr>
              <w:t>COINT</w:t>
            </w:r>
            <w:r w:rsidR="005E6C83" w:rsidRPr="00F13431">
              <w:rPr>
                <w:rFonts w:cstheme="minorHAnsi"/>
              </w:rPr>
              <w:t>/GAB</w:t>
            </w:r>
          </w:p>
        </w:tc>
      </w:tr>
      <w:tr w:rsidR="00CC3DE7" w:rsidRPr="00F13431" w14:paraId="4F2F1571" w14:textId="77777777" w:rsidTr="00D3133C">
        <w:trPr>
          <w:cantSplit/>
          <w:trHeight w:val="329"/>
        </w:trPr>
        <w:tc>
          <w:tcPr>
            <w:tcW w:w="5000" w:type="pct"/>
            <w:gridSpan w:val="2"/>
            <w:tcBorders>
              <w:top w:val="single" w:sz="4" w:space="0" w:color="1F497D"/>
              <w:bottom w:val="single" w:sz="4" w:space="0" w:color="1F497D"/>
            </w:tcBorders>
            <w:vAlign w:val="center"/>
          </w:tcPr>
          <w:p w14:paraId="42624648" w14:textId="03DF3723" w:rsidR="00CC3DE7" w:rsidRPr="00F13431" w:rsidRDefault="00CC3DE7" w:rsidP="00584530">
            <w:pPr>
              <w:rPr>
                <w:rFonts w:cstheme="minorHAnsi"/>
                <w:b/>
              </w:rPr>
            </w:pPr>
            <w:r w:rsidRPr="00F13431">
              <w:rPr>
                <w:rFonts w:cstheme="minorHAnsi"/>
                <w:b/>
              </w:rPr>
              <w:t>Fonte dos recursos:</w:t>
            </w:r>
            <w:r w:rsidR="00584530" w:rsidRPr="00F13431">
              <w:rPr>
                <w:rFonts w:cstheme="minorHAnsi"/>
                <w:b/>
              </w:rPr>
              <w:t xml:space="preserve"> </w:t>
            </w:r>
            <w:r w:rsidR="006B73D4"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CC3DE7" w:rsidRPr="00F13431" w14:paraId="542BEA47" w14:textId="77777777" w:rsidTr="00D3133C">
        <w:trPr>
          <w:cantSplit/>
          <w:trHeight w:val="329"/>
        </w:trPr>
        <w:tc>
          <w:tcPr>
            <w:tcW w:w="2500" w:type="pct"/>
            <w:tcBorders>
              <w:top w:val="single" w:sz="4" w:space="0" w:color="1F497D"/>
              <w:bottom w:val="single" w:sz="12" w:space="0" w:color="1F497D"/>
              <w:right w:val="single" w:sz="4" w:space="0" w:color="4F81BD"/>
            </w:tcBorders>
            <w:vAlign w:val="center"/>
          </w:tcPr>
          <w:p w14:paraId="5BA7FD1F" w14:textId="77777777" w:rsidR="00CC3DE7" w:rsidRPr="00F13431" w:rsidRDefault="00CC3DE7" w:rsidP="00C32794">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05F2F19E" w14:textId="76C2F15C" w:rsidR="00CC3DE7" w:rsidRPr="00D3133C" w:rsidRDefault="00CC3DE7" w:rsidP="00C32794">
            <w:pPr>
              <w:rPr>
                <w:rFonts w:cstheme="minorHAnsi"/>
                <w:b/>
                <w:color w:val="1F497D"/>
              </w:rPr>
            </w:pPr>
            <w:r w:rsidRPr="00D3133C">
              <w:rPr>
                <w:rFonts w:cstheme="minorHAnsi"/>
                <w:color w:val="1F497D"/>
              </w:rPr>
              <w:t>Ano de</w:t>
            </w:r>
            <w:r w:rsidRPr="00D3133C">
              <w:rPr>
                <w:rFonts w:cstheme="minorHAnsi"/>
                <w:b/>
                <w:color w:val="1F497D"/>
              </w:rPr>
              <w:t xml:space="preserve"> Término: </w:t>
            </w:r>
            <w:r w:rsidRPr="00D3133C">
              <w:rPr>
                <w:rFonts w:cstheme="minorHAnsi"/>
                <w:color w:val="1F497D"/>
              </w:rPr>
              <w:t>2021</w:t>
            </w:r>
          </w:p>
        </w:tc>
      </w:tr>
    </w:tbl>
    <w:p w14:paraId="58DB4A31" w14:textId="017EB681" w:rsidR="00F47DC9" w:rsidRDefault="00F47DC9"/>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F8192E" w:rsidRPr="00F13431" w14:paraId="418EF7C4" w14:textId="77777777" w:rsidTr="0086001F">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3D37D8A0" w14:textId="77777777" w:rsidR="000E4774" w:rsidRPr="0086001F" w:rsidRDefault="00F8192E" w:rsidP="00F8192E">
            <w:pPr>
              <w:rPr>
                <w:rFonts w:cstheme="minorHAnsi"/>
                <w:b/>
                <w:color w:val="FFFFFF" w:themeColor="background1"/>
              </w:rPr>
            </w:pPr>
            <w:r w:rsidRPr="0086001F">
              <w:rPr>
                <w:rFonts w:cstheme="minorHAnsi"/>
                <w:b/>
                <w:color w:val="FFFFFF" w:themeColor="background1"/>
              </w:rPr>
              <w:t>Iniciativa Estratégica 3.10</w:t>
            </w:r>
          </w:p>
          <w:p w14:paraId="16471F78" w14:textId="227E5302" w:rsidR="00F8192E" w:rsidRPr="0086001F" w:rsidRDefault="00F8192E" w:rsidP="00F8192E">
            <w:pPr>
              <w:rPr>
                <w:rFonts w:cstheme="minorHAnsi"/>
                <w:b/>
                <w:color w:val="FFFFFF" w:themeColor="background1"/>
              </w:rPr>
            </w:pPr>
            <w:r w:rsidRPr="0086001F">
              <w:rPr>
                <w:rFonts w:cstheme="minorHAnsi"/>
                <w:b/>
                <w:color w:val="FFFFFF" w:themeColor="background1"/>
                <w:sz w:val="28"/>
              </w:rPr>
              <w:t>Participação no Programa Ibero-Americano de Propriedade Industrial (IBEPI)</w:t>
            </w:r>
          </w:p>
        </w:tc>
      </w:tr>
      <w:tr w:rsidR="00F8192E" w:rsidRPr="00F13431" w14:paraId="5CFA57BE" w14:textId="77777777" w:rsidTr="0018555E">
        <w:trPr>
          <w:cantSplit/>
          <w:trHeight w:val="567"/>
        </w:trPr>
        <w:tc>
          <w:tcPr>
            <w:tcW w:w="5000" w:type="pct"/>
            <w:gridSpan w:val="2"/>
            <w:tcBorders>
              <w:top w:val="single" w:sz="4" w:space="0" w:color="1F497D"/>
              <w:bottom w:val="single" w:sz="12" w:space="0" w:color="1F497D"/>
            </w:tcBorders>
            <w:vAlign w:val="center"/>
          </w:tcPr>
          <w:p w14:paraId="210F248F" w14:textId="41B33A23" w:rsidR="00F8192E" w:rsidRPr="0086001F" w:rsidRDefault="00934447" w:rsidP="0062527F">
            <w:pPr>
              <w:rPr>
                <w:rFonts w:cstheme="minorHAnsi"/>
                <w:color w:val="4F81BD"/>
              </w:rPr>
            </w:pPr>
            <w:r w:rsidRPr="0086001F">
              <w:rPr>
                <w:rFonts w:cstheme="minorHAnsi"/>
                <w:b/>
                <w:color w:val="4F81BD"/>
              </w:rPr>
              <w:t>Objetivo</w:t>
            </w:r>
            <w:r w:rsidR="00F8192E" w:rsidRPr="0086001F">
              <w:rPr>
                <w:rFonts w:cstheme="minorHAnsi"/>
                <w:b/>
                <w:color w:val="4F81BD"/>
              </w:rPr>
              <w:t>:</w:t>
            </w:r>
            <w:r w:rsidR="00E9514C" w:rsidRPr="0086001F">
              <w:rPr>
                <w:rFonts w:cstheme="minorHAnsi"/>
                <w:b/>
                <w:color w:val="4F81BD"/>
              </w:rPr>
              <w:t xml:space="preserve"> </w:t>
            </w:r>
            <w:r w:rsidR="0062527F" w:rsidRPr="0086001F">
              <w:rPr>
                <w:rFonts w:cstheme="minorHAnsi"/>
                <w:color w:val="4F81BD"/>
              </w:rPr>
              <w:t>Promover o d</w:t>
            </w:r>
            <w:r w:rsidR="00673F52" w:rsidRPr="0086001F">
              <w:rPr>
                <w:rFonts w:cstheme="minorHAnsi"/>
                <w:color w:val="4F81BD"/>
              </w:rPr>
              <w:t xml:space="preserve">esenvolvimento das sociedades ibero-americanas mediante o uso estratégico da </w:t>
            </w:r>
            <w:r w:rsidR="00313D3E" w:rsidRPr="0086001F">
              <w:rPr>
                <w:rFonts w:cstheme="minorHAnsi"/>
                <w:color w:val="4F81BD"/>
              </w:rPr>
              <w:t>PI</w:t>
            </w:r>
            <w:r w:rsidR="00673F52" w:rsidRPr="0086001F">
              <w:rPr>
                <w:rFonts w:cstheme="minorHAnsi"/>
                <w:color w:val="4F81BD"/>
              </w:rPr>
              <w:t xml:space="preserve"> como ferramenta de competitividade e de desenvolvimento industrial, comercial e investigativo.</w:t>
            </w:r>
          </w:p>
        </w:tc>
      </w:tr>
      <w:tr w:rsidR="00F8192E" w:rsidRPr="00F13431" w14:paraId="2C2BEB99" w14:textId="77777777" w:rsidTr="0018555E">
        <w:trPr>
          <w:cantSplit/>
          <w:trHeight w:val="706"/>
        </w:trPr>
        <w:tc>
          <w:tcPr>
            <w:tcW w:w="5000" w:type="pct"/>
            <w:gridSpan w:val="2"/>
            <w:tcBorders>
              <w:top w:val="single" w:sz="12" w:space="0" w:color="1F497D"/>
              <w:bottom w:val="single" w:sz="12" w:space="0" w:color="1F497D"/>
            </w:tcBorders>
            <w:vAlign w:val="center"/>
          </w:tcPr>
          <w:p w14:paraId="0B04ED0B" w14:textId="2B45D385" w:rsidR="00F8192E" w:rsidRPr="0086001F" w:rsidRDefault="00934447" w:rsidP="00C32794">
            <w:pPr>
              <w:rPr>
                <w:rFonts w:cstheme="minorHAnsi"/>
                <w:b/>
                <w:color w:val="1F497D"/>
              </w:rPr>
            </w:pPr>
            <w:r w:rsidRPr="0086001F">
              <w:rPr>
                <w:rFonts w:cstheme="minorHAnsi"/>
                <w:b/>
                <w:color w:val="1F497D"/>
              </w:rPr>
              <w:t xml:space="preserve">Próximas(s) </w:t>
            </w:r>
            <w:proofErr w:type="gramStart"/>
            <w:r w:rsidRPr="0086001F">
              <w:rPr>
                <w:rFonts w:cstheme="minorHAnsi"/>
                <w:b/>
                <w:color w:val="1F497D"/>
              </w:rPr>
              <w:t>entrega</w:t>
            </w:r>
            <w:proofErr w:type="gramEnd"/>
            <w:r w:rsidRPr="0086001F">
              <w:rPr>
                <w:rFonts w:cstheme="minorHAnsi"/>
                <w:b/>
                <w:color w:val="1F497D"/>
              </w:rPr>
              <w:t>(s) em 2019:</w:t>
            </w:r>
          </w:p>
          <w:p w14:paraId="6D6E6BD2" w14:textId="527F1C79" w:rsidR="00F8192E" w:rsidRPr="0086001F" w:rsidRDefault="007E6C0B" w:rsidP="00831897">
            <w:pPr>
              <w:pStyle w:val="PargrafodaLista"/>
              <w:numPr>
                <w:ilvl w:val="0"/>
                <w:numId w:val="3"/>
              </w:numPr>
              <w:rPr>
                <w:rFonts w:cstheme="minorHAnsi"/>
                <w:color w:val="1F497D"/>
              </w:rPr>
            </w:pPr>
            <w:r w:rsidRPr="0086001F">
              <w:rPr>
                <w:rFonts w:cstheme="minorHAnsi"/>
                <w:color w:val="1F497D"/>
              </w:rPr>
              <w:t>Fundo SEGIB institucionalizado</w:t>
            </w:r>
            <w:r w:rsidR="00BB5F67" w:rsidRPr="0086001F">
              <w:rPr>
                <w:rFonts w:cstheme="minorHAnsi"/>
                <w:color w:val="1F497D"/>
              </w:rPr>
              <w:t>.</w:t>
            </w:r>
          </w:p>
          <w:p w14:paraId="57066A61" w14:textId="6F9E3871" w:rsidR="005A02E8" w:rsidRPr="0086001F" w:rsidRDefault="00A30502" w:rsidP="00094528">
            <w:pPr>
              <w:ind w:left="360"/>
              <w:rPr>
                <w:rFonts w:cstheme="minorHAnsi"/>
                <w:color w:val="1F497D"/>
              </w:rPr>
            </w:pPr>
            <w:r w:rsidRPr="0086001F">
              <w:rPr>
                <w:rFonts w:cstheme="minorHAnsi"/>
                <w:color w:val="1F497D"/>
                <w:sz w:val="20"/>
                <w:u w:val="single"/>
              </w:rPr>
              <w:t>Nota</w:t>
            </w:r>
            <w:r w:rsidRPr="0086001F">
              <w:rPr>
                <w:rFonts w:cstheme="minorHAnsi"/>
                <w:color w:val="1F497D"/>
                <w:sz w:val="20"/>
              </w:rPr>
              <w:t>:</w:t>
            </w:r>
            <w:r w:rsidR="005A02E8" w:rsidRPr="0086001F">
              <w:rPr>
                <w:rFonts w:cstheme="minorHAnsi"/>
                <w:color w:val="1F497D"/>
                <w:sz w:val="20"/>
              </w:rPr>
              <w:t xml:space="preserve"> A Secretaria Geral Ibero-</w:t>
            </w:r>
            <w:r w:rsidR="00094528">
              <w:rPr>
                <w:rFonts w:cstheme="minorHAnsi"/>
                <w:color w:val="1F497D"/>
                <w:sz w:val="20"/>
              </w:rPr>
              <w:t>A</w:t>
            </w:r>
            <w:r w:rsidR="005A02E8" w:rsidRPr="0086001F">
              <w:rPr>
                <w:rFonts w:cstheme="minorHAnsi"/>
                <w:color w:val="1F497D"/>
                <w:sz w:val="20"/>
              </w:rPr>
              <w:t>mericana (SEGIB), que tem a sua sede em Madrid, é o órgão permanente de apoio institucional e técnico à Conferência Ibero-</w:t>
            </w:r>
            <w:r w:rsidR="00094528">
              <w:rPr>
                <w:rFonts w:cstheme="minorHAnsi"/>
                <w:color w:val="1F497D"/>
                <w:sz w:val="20"/>
              </w:rPr>
              <w:t>A</w:t>
            </w:r>
            <w:r w:rsidR="005A02E8" w:rsidRPr="0086001F">
              <w:rPr>
                <w:rFonts w:cstheme="minorHAnsi"/>
                <w:color w:val="1F497D"/>
                <w:sz w:val="20"/>
              </w:rPr>
              <w:t xml:space="preserve">mericana e à Cúpula de Chefes de Estado e de Governo, formada por 22 países ibero-americanos. Conta com escritórios de representação em quatro cidades da América Latina, a partir dos quais </w:t>
            </w:r>
            <w:proofErr w:type="gramStart"/>
            <w:r w:rsidR="005A02E8" w:rsidRPr="0086001F">
              <w:rPr>
                <w:rFonts w:cstheme="minorHAnsi"/>
                <w:color w:val="1F497D"/>
                <w:sz w:val="20"/>
              </w:rPr>
              <w:t>coordena-se</w:t>
            </w:r>
            <w:proofErr w:type="gramEnd"/>
            <w:r w:rsidR="005A02E8" w:rsidRPr="0086001F">
              <w:rPr>
                <w:rFonts w:cstheme="minorHAnsi"/>
                <w:color w:val="1F497D"/>
                <w:sz w:val="20"/>
              </w:rPr>
              <w:t xml:space="preserve"> a atividade para o conjunto do subcontinente. A celebração de reuniões anuais permitiu avançar na cooperação política, econômica e cultural entre as nossas populações.</w:t>
            </w:r>
          </w:p>
        </w:tc>
      </w:tr>
      <w:tr w:rsidR="008304E1" w:rsidRPr="00F13431" w14:paraId="4A501C66" w14:textId="77777777" w:rsidTr="0018555E">
        <w:trPr>
          <w:cantSplit/>
          <w:trHeight w:val="329"/>
        </w:trPr>
        <w:tc>
          <w:tcPr>
            <w:tcW w:w="5000" w:type="pct"/>
            <w:gridSpan w:val="2"/>
            <w:tcBorders>
              <w:top w:val="single" w:sz="12" w:space="0" w:color="1F497D"/>
              <w:bottom w:val="single" w:sz="4" w:space="0" w:color="1F497D"/>
            </w:tcBorders>
            <w:vAlign w:val="center"/>
          </w:tcPr>
          <w:p w14:paraId="0F339E64" w14:textId="1F4F9841" w:rsidR="008304E1" w:rsidRPr="00F13431" w:rsidRDefault="008304E1" w:rsidP="00584530">
            <w:pPr>
              <w:rPr>
                <w:rFonts w:cstheme="minorHAnsi"/>
                <w:b/>
              </w:rPr>
            </w:pPr>
            <w:r w:rsidRPr="00F13431">
              <w:rPr>
                <w:rFonts w:cstheme="minorHAnsi"/>
                <w:b/>
              </w:rPr>
              <w:t>Unidade responsável:</w:t>
            </w:r>
            <w:r w:rsidR="00584530" w:rsidRPr="00F13431">
              <w:rPr>
                <w:rFonts w:cstheme="minorHAnsi"/>
                <w:b/>
              </w:rPr>
              <w:t xml:space="preserve"> </w:t>
            </w:r>
            <w:r w:rsidR="00584530" w:rsidRPr="00F13431">
              <w:rPr>
                <w:rFonts w:cstheme="minorHAnsi"/>
              </w:rPr>
              <w:t>COINT</w:t>
            </w:r>
            <w:r w:rsidR="005E6C83" w:rsidRPr="00F13431">
              <w:rPr>
                <w:rFonts w:cstheme="minorHAnsi"/>
              </w:rPr>
              <w:t>/GAB</w:t>
            </w:r>
          </w:p>
        </w:tc>
      </w:tr>
      <w:tr w:rsidR="00CC3DE7" w:rsidRPr="00F13431" w14:paraId="2F8821FC" w14:textId="77777777" w:rsidTr="0018555E">
        <w:trPr>
          <w:cantSplit/>
          <w:trHeight w:val="329"/>
        </w:trPr>
        <w:tc>
          <w:tcPr>
            <w:tcW w:w="5000" w:type="pct"/>
            <w:gridSpan w:val="2"/>
            <w:tcBorders>
              <w:top w:val="single" w:sz="4" w:space="0" w:color="1F497D"/>
              <w:bottom w:val="single" w:sz="4" w:space="0" w:color="1F497D"/>
            </w:tcBorders>
            <w:vAlign w:val="center"/>
          </w:tcPr>
          <w:p w14:paraId="7E6CD083" w14:textId="721676B0" w:rsidR="00CC3DE7" w:rsidRPr="00F13431" w:rsidRDefault="00CC3DE7" w:rsidP="00456ACA">
            <w:pPr>
              <w:rPr>
                <w:rFonts w:cstheme="minorHAnsi"/>
                <w:b/>
              </w:rPr>
            </w:pPr>
            <w:r w:rsidRPr="00F13431">
              <w:rPr>
                <w:rFonts w:cstheme="minorHAnsi"/>
                <w:b/>
              </w:rPr>
              <w:t>Fonte dos recursos:</w:t>
            </w:r>
            <w:r w:rsidR="00584530" w:rsidRPr="00F13431">
              <w:rPr>
                <w:rFonts w:cstheme="minorHAnsi"/>
                <w:b/>
              </w:rPr>
              <w:t xml:space="preserve"> </w:t>
            </w:r>
            <w:r w:rsidR="00456ACA"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CC3DE7" w:rsidRPr="00F13431" w14:paraId="34452A11" w14:textId="77777777" w:rsidTr="0018555E">
        <w:trPr>
          <w:cantSplit/>
          <w:trHeight w:val="329"/>
        </w:trPr>
        <w:tc>
          <w:tcPr>
            <w:tcW w:w="2500" w:type="pct"/>
            <w:tcBorders>
              <w:top w:val="single" w:sz="4" w:space="0" w:color="1F497D"/>
              <w:bottom w:val="single" w:sz="12" w:space="0" w:color="1F497D"/>
              <w:right w:val="single" w:sz="4" w:space="0" w:color="4F81BD"/>
            </w:tcBorders>
            <w:vAlign w:val="center"/>
          </w:tcPr>
          <w:p w14:paraId="189022EB" w14:textId="77777777" w:rsidR="00CC3DE7" w:rsidRPr="00F13431" w:rsidRDefault="00CC3DE7" w:rsidP="00C32794">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2BFA16B0" w14:textId="41D601F5" w:rsidR="00CC3DE7" w:rsidRPr="0086001F" w:rsidRDefault="00CC3DE7" w:rsidP="00C32794">
            <w:pPr>
              <w:rPr>
                <w:rFonts w:cstheme="minorHAnsi"/>
                <w:b/>
                <w:color w:val="1F497D"/>
              </w:rPr>
            </w:pPr>
            <w:r w:rsidRPr="0086001F">
              <w:rPr>
                <w:rFonts w:cstheme="minorHAnsi"/>
                <w:color w:val="1F497D"/>
              </w:rPr>
              <w:t>Ano de</w:t>
            </w:r>
            <w:r w:rsidRPr="0086001F">
              <w:rPr>
                <w:rFonts w:cstheme="minorHAnsi"/>
                <w:b/>
                <w:color w:val="1F497D"/>
              </w:rPr>
              <w:t xml:space="preserve"> Término: </w:t>
            </w:r>
            <w:r w:rsidRPr="0086001F">
              <w:rPr>
                <w:rFonts w:cstheme="minorHAnsi"/>
                <w:color w:val="1F497D"/>
              </w:rPr>
              <w:t>2021</w:t>
            </w:r>
          </w:p>
        </w:tc>
      </w:tr>
    </w:tbl>
    <w:p w14:paraId="1A3A1217" w14:textId="37C8004D" w:rsidR="00F47DC9" w:rsidRPr="00F13431" w:rsidRDefault="00F47DC9">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F8192E" w:rsidRPr="00F13431" w14:paraId="66A99A5C" w14:textId="77777777" w:rsidTr="0086001F">
        <w:trPr>
          <w:cantSplit/>
          <w:trHeight w:val="164"/>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4054CDEF" w14:textId="77777777" w:rsidR="00D65670" w:rsidRPr="0086001F" w:rsidRDefault="00F8192E" w:rsidP="00F8192E">
            <w:pPr>
              <w:rPr>
                <w:rFonts w:cstheme="minorHAnsi"/>
                <w:b/>
                <w:color w:val="FFFFFF" w:themeColor="background1"/>
              </w:rPr>
            </w:pPr>
            <w:r w:rsidRPr="0086001F">
              <w:rPr>
                <w:rFonts w:cstheme="minorHAnsi"/>
                <w:color w:val="FFFFFF" w:themeColor="background1"/>
              </w:rPr>
              <w:br w:type="page"/>
            </w:r>
            <w:r w:rsidRPr="0086001F">
              <w:rPr>
                <w:rFonts w:cstheme="minorHAnsi"/>
                <w:b/>
                <w:color w:val="FFFFFF" w:themeColor="background1"/>
              </w:rPr>
              <w:t xml:space="preserve">Iniciativa Estratégica 3.11 </w:t>
            </w:r>
          </w:p>
          <w:p w14:paraId="6A9B661F" w14:textId="18630A57" w:rsidR="00F8192E" w:rsidRPr="0086001F" w:rsidRDefault="00F8192E" w:rsidP="00F8192E">
            <w:pPr>
              <w:rPr>
                <w:rFonts w:cstheme="minorHAnsi"/>
                <w:b/>
                <w:color w:val="FFFFFF" w:themeColor="background1"/>
              </w:rPr>
            </w:pPr>
            <w:r w:rsidRPr="0086001F">
              <w:rPr>
                <w:rFonts w:cstheme="minorHAnsi"/>
                <w:b/>
                <w:color w:val="FFFFFF" w:themeColor="background1"/>
                <w:sz w:val="28"/>
              </w:rPr>
              <w:t>Fortalecimento do Sistema de Cooperação sobre Aspectos de Informação Operacional e Propriedade Industrial (</w:t>
            </w:r>
            <w:r w:rsidR="00435AD1" w:rsidRPr="0086001F">
              <w:rPr>
                <w:rFonts w:cstheme="minorHAnsi"/>
                <w:b/>
                <w:color w:val="FFFFFF" w:themeColor="background1"/>
                <w:sz w:val="28"/>
              </w:rPr>
              <w:t>PROSUL</w:t>
            </w:r>
            <w:r w:rsidRPr="0086001F">
              <w:rPr>
                <w:rFonts w:cstheme="minorHAnsi"/>
                <w:b/>
                <w:color w:val="FFFFFF" w:themeColor="background1"/>
                <w:sz w:val="28"/>
              </w:rPr>
              <w:t>)</w:t>
            </w:r>
          </w:p>
        </w:tc>
      </w:tr>
      <w:tr w:rsidR="00F8192E" w:rsidRPr="00F13431" w14:paraId="14E1CB20" w14:textId="77777777" w:rsidTr="0018555E">
        <w:trPr>
          <w:cantSplit/>
          <w:trHeight w:val="567"/>
        </w:trPr>
        <w:tc>
          <w:tcPr>
            <w:tcW w:w="5000" w:type="pct"/>
            <w:gridSpan w:val="2"/>
            <w:tcBorders>
              <w:top w:val="single" w:sz="4" w:space="0" w:color="1F497D"/>
              <w:bottom w:val="single" w:sz="12" w:space="0" w:color="1F497D"/>
            </w:tcBorders>
            <w:vAlign w:val="center"/>
          </w:tcPr>
          <w:p w14:paraId="7C52F083" w14:textId="473DE2FF" w:rsidR="00F8192E" w:rsidRPr="0086001F" w:rsidRDefault="00934447" w:rsidP="00E9514C">
            <w:pPr>
              <w:rPr>
                <w:rFonts w:cstheme="minorHAnsi"/>
                <w:color w:val="4F81BD"/>
              </w:rPr>
            </w:pPr>
            <w:r w:rsidRPr="0086001F">
              <w:rPr>
                <w:rFonts w:cstheme="minorHAnsi"/>
                <w:b/>
                <w:color w:val="4F81BD"/>
              </w:rPr>
              <w:t>Objetivo</w:t>
            </w:r>
            <w:r w:rsidR="00F8192E" w:rsidRPr="0086001F">
              <w:rPr>
                <w:rFonts w:cstheme="minorHAnsi"/>
                <w:b/>
                <w:color w:val="4F81BD"/>
              </w:rPr>
              <w:t>:</w:t>
            </w:r>
            <w:r w:rsidR="00E9514C" w:rsidRPr="0086001F">
              <w:rPr>
                <w:rFonts w:cstheme="minorHAnsi"/>
                <w:b/>
                <w:color w:val="4F81BD"/>
              </w:rPr>
              <w:t xml:space="preserve"> </w:t>
            </w:r>
            <w:r w:rsidR="00673F52" w:rsidRPr="0086001F">
              <w:rPr>
                <w:rFonts w:cstheme="minorHAnsi"/>
                <w:color w:val="4F81BD"/>
              </w:rPr>
              <w:t xml:space="preserve">Consolidar uma cooperação técnica e institucional entre os escritórios nacionais de </w:t>
            </w:r>
            <w:r w:rsidR="00313D3E" w:rsidRPr="0086001F">
              <w:rPr>
                <w:rFonts w:cstheme="minorHAnsi"/>
                <w:color w:val="4F81BD"/>
              </w:rPr>
              <w:t>PI</w:t>
            </w:r>
            <w:r w:rsidR="00673F52" w:rsidRPr="0086001F">
              <w:rPr>
                <w:rFonts w:cstheme="minorHAnsi"/>
                <w:color w:val="4F81BD"/>
              </w:rPr>
              <w:t xml:space="preserve"> latino-americanos.</w:t>
            </w:r>
          </w:p>
        </w:tc>
      </w:tr>
      <w:tr w:rsidR="00F8192E" w:rsidRPr="00F13431" w14:paraId="4FD2DE4D" w14:textId="77777777" w:rsidTr="0018555E">
        <w:trPr>
          <w:cantSplit/>
          <w:trHeight w:val="706"/>
        </w:trPr>
        <w:tc>
          <w:tcPr>
            <w:tcW w:w="5000" w:type="pct"/>
            <w:gridSpan w:val="2"/>
            <w:tcBorders>
              <w:top w:val="single" w:sz="12" w:space="0" w:color="1F497D"/>
              <w:bottom w:val="single" w:sz="12" w:space="0" w:color="1F497D"/>
            </w:tcBorders>
            <w:vAlign w:val="center"/>
          </w:tcPr>
          <w:p w14:paraId="353A5614" w14:textId="428AF9A6" w:rsidR="00F8192E" w:rsidRPr="0086001F" w:rsidRDefault="00934447" w:rsidP="00C32794">
            <w:pPr>
              <w:rPr>
                <w:rFonts w:cstheme="minorHAnsi"/>
                <w:b/>
                <w:color w:val="1F497D"/>
              </w:rPr>
            </w:pPr>
            <w:r w:rsidRPr="0086001F">
              <w:rPr>
                <w:rFonts w:cstheme="minorHAnsi"/>
                <w:b/>
                <w:color w:val="1F497D"/>
              </w:rPr>
              <w:t xml:space="preserve">Próximas(s) </w:t>
            </w:r>
            <w:proofErr w:type="gramStart"/>
            <w:r w:rsidRPr="0086001F">
              <w:rPr>
                <w:rFonts w:cstheme="minorHAnsi"/>
                <w:b/>
                <w:color w:val="1F497D"/>
              </w:rPr>
              <w:t>entrega</w:t>
            </w:r>
            <w:proofErr w:type="gramEnd"/>
            <w:r w:rsidRPr="0086001F">
              <w:rPr>
                <w:rFonts w:cstheme="minorHAnsi"/>
                <w:b/>
                <w:color w:val="1F497D"/>
              </w:rPr>
              <w:t>(s) em 2019:</w:t>
            </w:r>
          </w:p>
          <w:p w14:paraId="49FCA9FA" w14:textId="3CDF34A5" w:rsidR="00F8192E" w:rsidRPr="0086001F" w:rsidRDefault="000C37B7" w:rsidP="00831897">
            <w:pPr>
              <w:pStyle w:val="PargrafodaLista"/>
              <w:numPr>
                <w:ilvl w:val="0"/>
                <w:numId w:val="3"/>
              </w:numPr>
              <w:rPr>
                <w:rFonts w:cstheme="minorHAnsi"/>
                <w:color w:val="1F497D"/>
              </w:rPr>
            </w:pPr>
            <w:r w:rsidRPr="0086001F">
              <w:rPr>
                <w:rFonts w:cstheme="minorHAnsi"/>
                <w:color w:val="1F497D"/>
              </w:rPr>
              <w:t xml:space="preserve">Novas metas para o PROSUL aprovadas </w:t>
            </w:r>
            <w:r w:rsidR="00831897" w:rsidRPr="0086001F">
              <w:rPr>
                <w:rFonts w:cstheme="minorHAnsi"/>
                <w:color w:val="1F497D"/>
              </w:rPr>
              <w:t>(</w:t>
            </w:r>
            <w:r w:rsidRPr="0086001F">
              <w:rPr>
                <w:rFonts w:cstheme="minorHAnsi"/>
                <w:color w:val="1F497D"/>
              </w:rPr>
              <w:t>es</w:t>
            </w:r>
            <w:r w:rsidR="00831897" w:rsidRPr="0086001F">
              <w:rPr>
                <w:rFonts w:cstheme="minorHAnsi"/>
                <w:color w:val="1F497D"/>
              </w:rPr>
              <w:t xml:space="preserve">tímulo aos </w:t>
            </w:r>
            <w:r w:rsidR="00831897" w:rsidRPr="00094528">
              <w:rPr>
                <w:rFonts w:cstheme="minorHAnsi"/>
                <w:i/>
                <w:color w:val="1F497D"/>
              </w:rPr>
              <w:t>clusters</w:t>
            </w:r>
            <w:r w:rsidR="00831897" w:rsidRPr="0086001F">
              <w:rPr>
                <w:rFonts w:cstheme="minorHAnsi"/>
                <w:color w:val="1F497D"/>
              </w:rPr>
              <w:t xml:space="preserve"> de inovação)</w:t>
            </w:r>
            <w:r w:rsidR="0083384D" w:rsidRPr="0086001F">
              <w:rPr>
                <w:rFonts w:cstheme="minorHAnsi"/>
                <w:color w:val="1F497D"/>
              </w:rPr>
              <w:t xml:space="preserve"> durante processo de construção do novo projeto – PROSUL III</w:t>
            </w:r>
            <w:r w:rsidR="00DB3DBA" w:rsidRPr="0086001F">
              <w:rPr>
                <w:rFonts w:cstheme="minorHAnsi"/>
                <w:color w:val="1F497D"/>
              </w:rPr>
              <w:t>.</w:t>
            </w:r>
          </w:p>
          <w:p w14:paraId="1A0513BC" w14:textId="6435FE9A" w:rsidR="0097197F" w:rsidRPr="0086001F" w:rsidRDefault="004301F3" w:rsidP="0083384D">
            <w:pPr>
              <w:pStyle w:val="PargrafodaLista"/>
              <w:ind w:left="360"/>
              <w:rPr>
                <w:rFonts w:cstheme="minorHAnsi"/>
                <w:color w:val="1F497D"/>
              </w:rPr>
            </w:pPr>
            <w:r w:rsidRPr="0086001F">
              <w:rPr>
                <w:rFonts w:cstheme="minorHAnsi"/>
                <w:color w:val="1F497D"/>
                <w:sz w:val="20"/>
                <w:u w:val="single"/>
              </w:rPr>
              <w:t>Nota</w:t>
            </w:r>
            <w:r w:rsidRPr="0086001F">
              <w:rPr>
                <w:rFonts w:cstheme="minorHAnsi"/>
                <w:color w:val="1F497D"/>
                <w:sz w:val="20"/>
              </w:rPr>
              <w:t xml:space="preserve">: </w:t>
            </w:r>
            <w:r w:rsidR="0097197F" w:rsidRPr="0086001F">
              <w:rPr>
                <w:rFonts w:cstheme="minorHAnsi"/>
                <w:color w:val="1F497D"/>
                <w:sz w:val="20"/>
              </w:rPr>
              <w:t xml:space="preserve">Seriam aprovadas por decisão em novas rodadas de reunião entre os escritórios. A intenção era ter abordado esse assunto durante a </w:t>
            </w:r>
            <w:r w:rsidR="005E6C83" w:rsidRPr="0086001F">
              <w:rPr>
                <w:rFonts w:cstheme="minorHAnsi"/>
                <w:color w:val="1F497D"/>
                <w:sz w:val="20"/>
              </w:rPr>
              <w:t>Assembleia</w:t>
            </w:r>
            <w:r w:rsidR="0097197F" w:rsidRPr="0086001F">
              <w:rPr>
                <w:rFonts w:cstheme="minorHAnsi"/>
                <w:color w:val="1F497D"/>
                <w:sz w:val="20"/>
              </w:rPr>
              <w:t xml:space="preserve"> Geral da OMPI 2019, mas esse tema não foi possível. O PROSUL passará a ter a constituição de um novo projeto (PROSUL III). No momento de construção desse projeto, o </w:t>
            </w:r>
            <w:r w:rsidR="0083384D" w:rsidRPr="0086001F">
              <w:rPr>
                <w:rFonts w:cstheme="minorHAnsi"/>
                <w:color w:val="1F497D"/>
                <w:sz w:val="20"/>
              </w:rPr>
              <w:t>INPI buscará incluir essa meta.</w:t>
            </w:r>
          </w:p>
        </w:tc>
      </w:tr>
      <w:tr w:rsidR="008304E1" w:rsidRPr="00F13431" w14:paraId="0F743E94" w14:textId="77777777" w:rsidTr="0018555E">
        <w:trPr>
          <w:cantSplit/>
          <w:trHeight w:val="329"/>
        </w:trPr>
        <w:tc>
          <w:tcPr>
            <w:tcW w:w="5000" w:type="pct"/>
            <w:gridSpan w:val="2"/>
            <w:tcBorders>
              <w:top w:val="single" w:sz="12" w:space="0" w:color="1F497D"/>
              <w:bottom w:val="single" w:sz="4" w:space="0" w:color="1F497D"/>
            </w:tcBorders>
            <w:vAlign w:val="center"/>
          </w:tcPr>
          <w:p w14:paraId="760DEE19" w14:textId="4B90C483" w:rsidR="008304E1" w:rsidRPr="00F13431" w:rsidRDefault="008304E1" w:rsidP="00584530">
            <w:pPr>
              <w:rPr>
                <w:rFonts w:cstheme="minorHAnsi"/>
                <w:b/>
              </w:rPr>
            </w:pPr>
            <w:r w:rsidRPr="00F13431">
              <w:rPr>
                <w:rFonts w:cstheme="minorHAnsi"/>
                <w:b/>
              </w:rPr>
              <w:t>Unidade responsável:</w:t>
            </w:r>
            <w:r w:rsidR="00584530" w:rsidRPr="00F13431">
              <w:rPr>
                <w:rFonts w:cstheme="minorHAnsi"/>
                <w:b/>
              </w:rPr>
              <w:t xml:space="preserve"> </w:t>
            </w:r>
            <w:r w:rsidR="00584530" w:rsidRPr="00F13431">
              <w:rPr>
                <w:rFonts w:cstheme="minorHAnsi"/>
              </w:rPr>
              <w:t>COINT</w:t>
            </w:r>
            <w:r w:rsidR="005E6C83" w:rsidRPr="00F13431">
              <w:rPr>
                <w:rFonts w:cstheme="minorHAnsi"/>
              </w:rPr>
              <w:t>/GAB</w:t>
            </w:r>
          </w:p>
        </w:tc>
      </w:tr>
      <w:tr w:rsidR="00CC3DE7" w:rsidRPr="00F13431" w14:paraId="78CF5AC7" w14:textId="77777777" w:rsidTr="0018555E">
        <w:trPr>
          <w:cantSplit/>
          <w:trHeight w:val="329"/>
        </w:trPr>
        <w:tc>
          <w:tcPr>
            <w:tcW w:w="5000" w:type="pct"/>
            <w:gridSpan w:val="2"/>
            <w:tcBorders>
              <w:top w:val="single" w:sz="4" w:space="0" w:color="1F497D"/>
              <w:bottom w:val="single" w:sz="4" w:space="0" w:color="1F497D"/>
            </w:tcBorders>
            <w:vAlign w:val="center"/>
          </w:tcPr>
          <w:p w14:paraId="264D269F" w14:textId="4A5126B2" w:rsidR="00CC3DE7" w:rsidRPr="00F13431" w:rsidRDefault="00CC3DE7" w:rsidP="00584530">
            <w:pPr>
              <w:rPr>
                <w:rFonts w:cstheme="minorHAnsi"/>
                <w:b/>
              </w:rPr>
            </w:pPr>
            <w:r w:rsidRPr="00F13431">
              <w:rPr>
                <w:rFonts w:cstheme="minorHAnsi"/>
                <w:b/>
              </w:rPr>
              <w:t>Fonte dos recursos:</w:t>
            </w:r>
            <w:r w:rsidR="00584530" w:rsidRPr="00F13431">
              <w:rPr>
                <w:rFonts w:cstheme="minorHAnsi"/>
                <w:b/>
              </w:rPr>
              <w:t xml:space="preserve"> </w:t>
            </w:r>
            <w:r w:rsidR="00DB3DBA"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6E0EA7" w:rsidRPr="00F13431" w14:paraId="0D2AAE02" w14:textId="77777777" w:rsidTr="0018555E">
        <w:trPr>
          <w:cantSplit/>
          <w:trHeight w:val="329"/>
        </w:trPr>
        <w:tc>
          <w:tcPr>
            <w:tcW w:w="2500" w:type="pct"/>
            <w:tcBorders>
              <w:top w:val="single" w:sz="4" w:space="0" w:color="1F497D"/>
              <w:bottom w:val="single" w:sz="12" w:space="0" w:color="1F497D"/>
              <w:right w:val="single" w:sz="4" w:space="0" w:color="4F81BD"/>
            </w:tcBorders>
            <w:vAlign w:val="center"/>
          </w:tcPr>
          <w:p w14:paraId="5BD5F402" w14:textId="77777777" w:rsidR="006E0EA7" w:rsidRPr="00F13431" w:rsidRDefault="006E0EA7" w:rsidP="00C32794">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67A702FE" w14:textId="772D126C" w:rsidR="006E0EA7" w:rsidRPr="0086001F" w:rsidRDefault="006E0EA7" w:rsidP="00C32794">
            <w:pPr>
              <w:rPr>
                <w:rFonts w:cstheme="minorHAnsi"/>
                <w:b/>
                <w:color w:val="1F497D"/>
              </w:rPr>
            </w:pPr>
            <w:r w:rsidRPr="0086001F">
              <w:rPr>
                <w:rFonts w:cstheme="minorHAnsi"/>
                <w:color w:val="1F497D"/>
              </w:rPr>
              <w:t>Ano de</w:t>
            </w:r>
            <w:r w:rsidRPr="0086001F">
              <w:rPr>
                <w:rFonts w:cstheme="minorHAnsi"/>
                <w:b/>
                <w:color w:val="1F497D"/>
              </w:rPr>
              <w:t xml:space="preserve"> Término: </w:t>
            </w:r>
            <w:r w:rsidRPr="0086001F">
              <w:rPr>
                <w:rFonts w:cstheme="minorHAnsi"/>
                <w:color w:val="1F497D"/>
              </w:rPr>
              <w:t>2021</w:t>
            </w:r>
          </w:p>
        </w:tc>
      </w:tr>
    </w:tbl>
    <w:p w14:paraId="244A6AC6" w14:textId="65B29034" w:rsidR="00F47DC9" w:rsidRPr="00F13431" w:rsidRDefault="00F47DC9"/>
    <w:p w14:paraId="0E53116F" w14:textId="77777777" w:rsidR="00F47DC9" w:rsidRPr="00F13431" w:rsidRDefault="00F47DC9">
      <w:r w:rsidRPr="00F13431">
        <w:br w:type="page"/>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239"/>
        <w:gridCol w:w="518"/>
      </w:tblGrid>
      <w:tr w:rsidR="005E6C83" w:rsidRPr="00F13431" w14:paraId="7B435B1B" w14:textId="77777777" w:rsidTr="0018555E">
        <w:trPr>
          <w:cantSplit/>
          <w:trHeight w:val="515"/>
        </w:trPr>
        <w:tc>
          <w:tcPr>
            <w:tcW w:w="5000" w:type="pct"/>
            <w:gridSpan w:val="3"/>
            <w:tcBorders>
              <w:top w:val="single" w:sz="12" w:space="0" w:color="1F497D"/>
              <w:left w:val="single" w:sz="4" w:space="0" w:color="4F81BD"/>
              <w:bottom w:val="single" w:sz="4" w:space="0" w:color="1F497D"/>
              <w:right w:val="single" w:sz="4" w:space="0" w:color="4F81BD"/>
            </w:tcBorders>
            <w:shd w:val="clear" w:color="auto" w:fill="4F81BD"/>
            <w:vAlign w:val="center"/>
          </w:tcPr>
          <w:p w14:paraId="3E248507" w14:textId="2EBA6A13" w:rsidR="005E6C83" w:rsidRPr="0018555E" w:rsidRDefault="00354205" w:rsidP="00C947B6">
            <w:pPr>
              <w:rPr>
                <w:rFonts w:cstheme="minorHAnsi"/>
                <w:b/>
                <w:color w:val="FFFFFF" w:themeColor="background1"/>
              </w:rPr>
            </w:pPr>
            <w:r w:rsidRPr="0018555E">
              <w:rPr>
                <w:color w:val="FFFFFF" w:themeColor="background1"/>
              </w:rPr>
              <w:br w:type="page"/>
            </w:r>
            <w:r w:rsidR="005E6C83" w:rsidRPr="0018555E">
              <w:rPr>
                <w:rFonts w:cstheme="minorHAnsi"/>
                <w:b/>
                <w:color w:val="FFFFFF" w:themeColor="background1"/>
              </w:rPr>
              <w:t>Iniciativa Estratégica 3.13</w:t>
            </w:r>
            <w:r w:rsidR="0018555E">
              <w:rPr>
                <w:rFonts w:cstheme="minorHAnsi"/>
                <w:b/>
                <w:color w:val="FFFFFF" w:themeColor="background1"/>
              </w:rPr>
              <w:t xml:space="preserve">     </w:t>
            </w:r>
            <w:r w:rsidR="0018555E" w:rsidRPr="0018555E">
              <w:rPr>
                <w:rFonts w:cstheme="minorHAnsi"/>
                <w:b/>
                <w:color w:val="D4AA00"/>
                <w:sz w:val="20"/>
                <w:szCs w:val="20"/>
                <w:shd w:val="clear" w:color="auto" w:fill="D4AA00"/>
              </w:rPr>
              <w:t>_</w:t>
            </w:r>
            <w:r w:rsidR="005E6C83" w:rsidRPr="0018555E">
              <w:rPr>
                <w:rFonts w:ascii="Times New Roman" w:hAnsi="Times New Roman" w:cs="Times New Roman"/>
                <w:b/>
                <w:color w:val="000000" w:themeColor="text1"/>
                <w:sz w:val="20"/>
                <w:szCs w:val="20"/>
                <w:shd w:val="clear" w:color="auto" w:fill="D4AA00"/>
              </w:rPr>
              <w:t>NOVA INICIATIVA</w:t>
            </w:r>
            <w:r w:rsidR="0018555E" w:rsidRPr="0018555E">
              <w:rPr>
                <w:rFonts w:ascii="Times New Roman" w:hAnsi="Times New Roman" w:cs="Times New Roman"/>
                <w:b/>
                <w:color w:val="D4AA00"/>
                <w:sz w:val="20"/>
                <w:szCs w:val="20"/>
                <w:shd w:val="clear" w:color="auto" w:fill="D4AA00"/>
              </w:rPr>
              <w:t>_</w:t>
            </w:r>
          </w:p>
          <w:p w14:paraId="1A10380F" w14:textId="570A9596" w:rsidR="005E6C83" w:rsidRPr="0018555E" w:rsidRDefault="0079426E" w:rsidP="00E13398">
            <w:pPr>
              <w:rPr>
                <w:rFonts w:cstheme="minorHAnsi"/>
                <w:b/>
                <w:color w:val="FFFFFF" w:themeColor="background1"/>
              </w:rPr>
            </w:pPr>
            <w:r w:rsidRPr="0018555E">
              <w:rPr>
                <w:rFonts w:cstheme="minorHAnsi"/>
                <w:b/>
                <w:color w:val="FFFFFF" w:themeColor="background1"/>
                <w:sz w:val="28"/>
              </w:rPr>
              <w:t xml:space="preserve">Cooperação com Dinamarca para estímulo à </w:t>
            </w:r>
            <w:r w:rsidR="00E13398" w:rsidRPr="0018555E">
              <w:rPr>
                <w:rFonts w:cstheme="minorHAnsi"/>
                <w:b/>
                <w:color w:val="FFFFFF" w:themeColor="background1"/>
                <w:sz w:val="28"/>
              </w:rPr>
              <w:t xml:space="preserve">geração de </w:t>
            </w:r>
            <w:r w:rsidR="008D0391" w:rsidRPr="0018555E">
              <w:rPr>
                <w:rFonts w:cstheme="minorHAnsi"/>
                <w:b/>
                <w:color w:val="FFFFFF" w:themeColor="background1"/>
                <w:sz w:val="28"/>
              </w:rPr>
              <w:t xml:space="preserve">PI em </w:t>
            </w:r>
            <w:r w:rsidR="00E13398" w:rsidRPr="0018555E">
              <w:rPr>
                <w:rFonts w:cstheme="minorHAnsi"/>
                <w:b/>
                <w:color w:val="FFFFFF" w:themeColor="background1"/>
                <w:sz w:val="28"/>
              </w:rPr>
              <w:t>negócios inovadores</w:t>
            </w:r>
          </w:p>
        </w:tc>
      </w:tr>
      <w:tr w:rsidR="005E6C83" w:rsidRPr="00F13431" w14:paraId="5F37B27D" w14:textId="77777777" w:rsidTr="0018555E">
        <w:trPr>
          <w:cantSplit/>
          <w:trHeight w:val="567"/>
        </w:trPr>
        <w:tc>
          <w:tcPr>
            <w:tcW w:w="5000" w:type="pct"/>
            <w:gridSpan w:val="3"/>
            <w:tcBorders>
              <w:top w:val="single" w:sz="4" w:space="0" w:color="1F497D"/>
              <w:bottom w:val="single" w:sz="4" w:space="0" w:color="auto"/>
            </w:tcBorders>
            <w:vAlign w:val="center"/>
          </w:tcPr>
          <w:p w14:paraId="620B1BD5" w14:textId="5399391B" w:rsidR="005E6C83" w:rsidRPr="0018555E" w:rsidRDefault="005E6C83" w:rsidP="00C947B6">
            <w:pPr>
              <w:rPr>
                <w:rFonts w:cstheme="minorHAnsi"/>
                <w:color w:val="4F81BD"/>
              </w:rPr>
            </w:pPr>
            <w:r w:rsidRPr="0018555E">
              <w:rPr>
                <w:rFonts w:cstheme="minorHAnsi"/>
                <w:b/>
                <w:color w:val="4F81BD"/>
              </w:rPr>
              <w:t xml:space="preserve">Objetivo: </w:t>
            </w:r>
            <w:r w:rsidRPr="0018555E">
              <w:rPr>
                <w:rFonts w:cstheme="minorHAnsi"/>
                <w:color w:val="4F81BD"/>
              </w:rPr>
              <w:t>Incentivar a geração de negócios inovadores e o desenvolvimento tecnológico conjunto entre instituições do Brasil e Dinamarca, bem como a conscientização pú</w:t>
            </w:r>
            <w:r w:rsidR="00F60B50" w:rsidRPr="0018555E">
              <w:rPr>
                <w:rFonts w:cstheme="minorHAnsi"/>
                <w:color w:val="4F81BD"/>
              </w:rPr>
              <w:t>blica da propriedade industrial e o consequente aumento de depósitos</w:t>
            </w:r>
            <w:r w:rsidR="00A260C5" w:rsidRPr="0018555E">
              <w:rPr>
                <w:rFonts w:cstheme="minorHAnsi"/>
                <w:color w:val="4F81BD"/>
              </w:rPr>
              <w:t xml:space="preserve"> de propriedade industrial</w:t>
            </w:r>
            <w:r w:rsidR="00F60B50" w:rsidRPr="0018555E">
              <w:rPr>
                <w:rFonts w:cstheme="minorHAnsi"/>
                <w:color w:val="4F81BD"/>
              </w:rPr>
              <w:t>.</w:t>
            </w:r>
          </w:p>
        </w:tc>
      </w:tr>
      <w:tr w:rsidR="005E6C83" w:rsidRPr="00F13431" w14:paraId="7A614CF0" w14:textId="77777777" w:rsidTr="0018555E">
        <w:trPr>
          <w:gridAfter w:val="1"/>
          <w:wAfter w:w="272" w:type="pct"/>
          <w:cantSplit/>
          <w:trHeight w:val="706"/>
        </w:trPr>
        <w:tc>
          <w:tcPr>
            <w:tcW w:w="2500" w:type="pct"/>
            <w:tcBorders>
              <w:top w:val="single" w:sz="12" w:space="0" w:color="1F497D"/>
              <w:bottom w:val="single" w:sz="12" w:space="0" w:color="1F497D"/>
              <w:right w:val="single" w:sz="4" w:space="0" w:color="4F81BD"/>
            </w:tcBorders>
            <w:vAlign w:val="center"/>
          </w:tcPr>
          <w:p w14:paraId="76C745C4" w14:textId="0C37605B" w:rsidR="005E6C83" w:rsidRPr="00F13431" w:rsidRDefault="005E6C83" w:rsidP="00C947B6">
            <w:pPr>
              <w:rPr>
                <w:rFonts w:cstheme="minorHAnsi"/>
                <w:b/>
              </w:rPr>
            </w:pPr>
            <w:r w:rsidRPr="00F13431">
              <w:rPr>
                <w:rFonts w:cstheme="minorHAnsi"/>
                <w:b/>
              </w:rPr>
              <w:t xml:space="preserve">Entrega(s) concluída(s) em 2019: </w:t>
            </w:r>
          </w:p>
          <w:p w14:paraId="35AEC138" w14:textId="5F0FDEAC" w:rsidR="00417154" w:rsidRPr="00F13431" w:rsidRDefault="00417154" w:rsidP="00845516">
            <w:pPr>
              <w:pStyle w:val="PargrafodaLista"/>
              <w:numPr>
                <w:ilvl w:val="0"/>
                <w:numId w:val="5"/>
              </w:numPr>
              <w:rPr>
                <w:rFonts w:cstheme="minorHAnsi"/>
              </w:rPr>
            </w:pPr>
            <w:r w:rsidRPr="00F13431">
              <w:rPr>
                <w:rFonts w:cstheme="minorHAnsi"/>
              </w:rPr>
              <w:t>Memorando de entendimentos entre o INPI e a Embaixada da Dinamarca no Brasil, na área de inovação, assinado em 07/</w:t>
            </w:r>
            <w:r w:rsidR="00266B19">
              <w:rPr>
                <w:rFonts w:cstheme="minorHAnsi"/>
              </w:rPr>
              <w:t>10/</w:t>
            </w:r>
            <w:r w:rsidRPr="00F13431">
              <w:rPr>
                <w:rFonts w:cstheme="minorHAnsi"/>
              </w:rPr>
              <w:t>2019;</w:t>
            </w:r>
          </w:p>
          <w:p w14:paraId="08936FF5" w14:textId="63790016" w:rsidR="005E6C83" w:rsidRPr="00F13431" w:rsidRDefault="00417154" w:rsidP="00845516">
            <w:pPr>
              <w:pStyle w:val="PargrafodaLista"/>
              <w:numPr>
                <w:ilvl w:val="0"/>
                <w:numId w:val="5"/>
              </w:numPr>
              <w:rPr>
                <w:rFonts w:cstheme="minorHAnsi"/>
              </w:rPr>
            </w:pPr>
            <w:r w:rsidRPr="00F13431">
              <w:rPr>
                <w:rFonts w:cstheme="minorHAnsi"/>
              </w:rPr>
              <w:t>Definição de três áreas tecnológicas em 2019: Saúde, Agronegócio e Energias Renováveis.</w:t>
            </w:r>
            <w:r w:rsidR="00133BF0" w:rsidRPr="00F13431">
              <w:rPr>
                <w:rFonts w:cstheme="minorHAnsi"/>
              </w:rPr>
              <w:t xml:space="preserve"> </w:t>
            </w:r>
            <w:r w:rsidR="005E6C83" w:rsidRPr="00F13431">
              <w:rPr>
                <w:rFonts w:cstheme="minorHAnsi"/>
              </w:rPr>
              <w:t>Do lado brasileiro, as seguintes instituições foram instadas a participar do projeto: Emb</w:t>
            </w:r>
            <w:r w:rsidR="00266B19">
              <w:rPr>
                <w:rFonts w:cstheme="minorHAnsi"/>
              </w:rPr>
              <w:t xml:space="preserve">rapa, IAPAR, Unicamp, Fiocruz, </w:t>
            </w:r>
            <w:r w:rsidR="005E6C83" w:rsidRPr="00F13431">
              <w:rPr>
                <w:rFonts w:cstheme="minorHAnsi"/>
              </w:rPr>
              <w:t>TECPAR</w:t>
            </w:r>
            <w:r w:rsidR="00266B19">
              <w:rPr>
                <w:rFonts w:cstheme="minorHAnsi"/>
              </w:rPr>
              <w:t xml:space="preserve">, ANPROTEC, </w:t>
            </w:r>
            <w:proofErr w:type="spellStart"/>
            <w:proofErr w:type="gramStart"/>
            <w:r w:rsidR="00266B19">
              <w:rPr>
                <w:rFonts w:cstheme="minorHAnsi"/>
              </w:rPr>
              <w:t>PqTcPB</w:t>
            </w:r>
            <w:proofErr w:type="spellEnd"/>
            <w:proofErr w:type="gramEnd"/>
            <w:r w:rsidR="00266B19">
              <w:rPr>
                <w:rFonts w:cstheme="minorHAnsi"/>
              </w:rPr>
              <w:t>, Parque Tecnológico de Itaip</w:t>
            </w:r>
            <w:r w:rsidR="00094528">
              <w:rPr>
                <w:rFonts w:cstheme="minorHAnsi"/>
              </w:rPr>
              <w:t>u</w:t>
            </w:r>
            <w:r w:rsidR="005E6C83" w:rsidRPr="00F13431">
              <w:rPr>
                <w:rFonts w:cstheme="minorHAnsi"/>
              </w:rPr>
              <w:t>. Do lado dinamarquês, o Centro para Inovação da Dinamarca, localizado em Sã</w:t>
            </w:r>
            <w:r w:rsidR="00E13398" w:rsidRPr="00F13431">
              <w:rPr>
                <w:rFonts w:cstheme="minorHAnsi"/>
              </w:rPr>
              <w:t>o Paulo, irá liderar o projeto;</w:t>
            </w:r>
          </w:p>
          <w:p w14:paraId="16ADA7BE" w14:textId="23E8319A" w:rsidR="00E13398" w:rsidRPr="00F13431" w:rsidRDefault="00E13398" w:rsidP="00E13398">
            <w:pPr>
              <w:pStyle w:val="PargrafodaLista"/>
              <w:numPr>
                <w:ilvl w:val="0"/>
                <w:numId w:val="5"/>
              </w:numPr>
              <w:rPr>
                <w:rFonts w:cstheme="minorHAnsi"/>
              </w:rPr>
            </w:pPr>
            <w:r w:rsidRPr="00F13431">
              <w:rPr>
                <w:rFonts w:cstheme="minorHAnsi"/>
              </w:rPr>
              <w:t xml:space="preserve">Lançamento da ferramenta IP </w:t>
            </w:r>
            <w:r w:rsidR="00AE74A6" w:rsidRPr="00F13431">
              <w:rPr>
                <w:rFonts w:cstheme="minorHAnsi"/>
              </w:rPr>
              <w:t>Marketplace</w:t>
            </w:r>
            <w:r w:rsidRPr="00F13431">
              <w:rPr>
                <w:rFonts w:cstheme="minorHAnsi"/>
              </w:rPr>
              <w:t xml:space="preserve"> no evento ENAPID 2019 organizado pelo INPI</w:t>
            </w:r>
            <w:r w:rsidR="00094528">
              <w:rPr>
                <w:rFonts w:cstheme="minorHAnsi"/>
              </w:rPr>
              <w:t>;</w:t>
            </w:r>
          </w:p>
          <w:p w14:paraId="55CC60AB" w14:textId="0ECDDD46" w:rsidR="00E13398" w:rsidRPr="00F13431" w:rsidRDefault="00E13398" w:rsidP="00E13398">
            <w:pPr>
              <w:pStyle w:val="PargrafodaLista"/>
              <w:numPr>
                <w:ilvl w:val="0"/>
                <w:numId w:val="5"/>
              </w:numPr>
              <w:rPr>
                <w:rFonts w:cstheme="minorHAnsi"/>
              </w:rPr>
            </w:pPr>
            <w:r w:rsidRPr="00F13431">
              <w:rPr>
                <w:rFonts w:cstheme="minorHAnsi"/>
              </w:rPr>
              <w:t xml:space="preserve">1.481 usuários brasileiros cadastrados na ferramenta IP Marketplace: o Brasil é o primeiro colocado </w:t>
            </w:r>
            <w:r w:rsidR="00094528">
              <w:rPr>
                <w:rFonts w:cstheme="minorHAnsi"/>
              </w:rPr>
              <w:t>com 34,16% do total de usuários.</w:t>
            </w:r>
          </w:p>
        </w:tc>
        <w:tc>
          <w:tcPr>
            <w:tcW w:w="2228" w:type="pct"/>
            <w:tcBorders>
              <w:top w:val="single" w:sz="12" w:space="0" w:color="1F497D"/>
              <w:left w:val="single" w:sz="4" w:space="0" w:color="4F81BD"/>
              <w:bottom w:val="single" w:sz="12" w:space="0" w:color="1F497D"/>
            </w:tcBorders>
          </w:tcPr>
          <w:p w14:paraId="1CA572B0" w14:textId="77777777" w:rsidR="005E6C83" w:rsidRPr="0018555E" w:rsidRDefault="005E6C83" w:rsidP="00C947B6">
            <w:pPr>
              <w:rPr>
                <w:rFonts w:cstheme="minorHAnsi"/>
                <w:b/>
                <w:color w:val="1F497D"/>
              </w:rPr>
            </w:pPr>
            <w:r w:rsidRPr="0018555E">
              <w:rPr>
                <w:rFonts w:cstheme="minorHAnsi"/>
                <w:b/>
                <w:color w:val="1F497D"/>
              </w:rPr>
              <w:t xml:space="preserve">Próximas(s) </w:t>
            </w:r>
            <w:proofErr w:type="gramStart"/>
            <w:r w:rsidRPr="0018555E">
              <w:rPr>
                <w:rFonts w:cstheme="minorHAnsi"/>
                <w:b/>
                <w:color w:val="1F497D"/>
              </w:rPr>
              <w:t>entrega</w:t>
            </w:r>
            <w:proofErr w:type="gramEnd"/>
            <w:r w:rsidRPr="0018555E">
              <w:rPr>
                <w:rFonts w:cstheme="minorHAnsi"/>
                <w:b/>
                <w:color w:val="1F497D"/>
              </w:rPr>
              <w:t>(s) em 2019:</w:t>
            </w:r>
          </w:p>
          <w:p w14:paraId="122D995D" w14:textId="1C041B79" w:rsidR="005E6C83" w:rsidRPr="0018555E" w:rsidRDefault="00861A5C" w:rsidP="00266B19">
            <w:pPr>
              <w:pStyle w:val="PargrafodaLista"/>
              <w:numPr>
                <w:ilvl w:val="0"/>
                <w:numId w:val="5"/>
              </w:numPr>
              <w:rPr>
                <w:rFonts w:cstheme="minorHAnsi"/>
                <w:color w:val="1F497D"/>
              </w:rPr>
            </w:pPr>
            <w:r w:rsidRPr="0018555E">
              <w:rPr>
                <w:rFonts w:cstheme="minorHAnsi"/>
                <w:color w:val="1F497D"/>
              </w:rPr>
              <w:t xml:space="preserve">Memorandos de Entendimento </w:t>
            </w:r>
            <w:r w:rsidR="005E6C83" w:rsidRPr="0018555E">
              <w:rPr>
                <w:rFonts w:cstheme="minorHAnsi"/>
                <w:color w:val="1F497D"/>
              </w:rPr>
              <w:t xml:space="preserve">para criação de redes de inovação entre instituições do Brasil e Dinamarca </w:t>
            </w:r>
            <w:r w:rsidR="00133BF0" w:rsidRPr="0018555E">
              <w:rPr>
                <w:rFonts w:cstheme="minorHAnsi"/>
                <w:color w:val="1F497D"/>
              </w:rPr>
              <w:t>assinados</w:t>
            </w:r>
            <w:r w:rsidR="005E6C83" w:rsidRPr="0018555E">
              <w:rPr>
                <w:rFonts w:cstheme="minorHAnsi"/>
                <w:color w:val="1F497D"/>
              </w:rPr>
              <w:t>.</w:t>
            </w:r>
          </w:p>
        </w:tc>
      </w:tr>
      <w:tr w:rsidR="005E6C83" w:rsidRPr="00F13431" w14:paraId="5F9A5A73" w14:textId="77777777" w:rsidTr="0018555E">
        <w:trPr>
          <w:cantSplit/>
          <w:trHeight w:val="329"/>
        </w:trPr>
        <w:tc>
          <w:tcPr>
            <w:tcW w:w="5000" w:type="pct"/>
            <w:gridSpan w:val="3"/>
            <w:tcBorders>
              <w:top w:val="single" w:sz="12" w:space="0" w:color="1F497D"/>
              <w:bottom w:val="single" w:sz="4" w:space="0" w:color="1F497D"/>
            </w:tcBorders>
            <w:vAlign w:val="center"/>
          </w:tcPr>
          <w:p w14:paraId="01D19052" w14:textId="77777777" w:rsidR="005E6C83" w:rsidRPr="00F13431" w:rsidRDefault="005E6C83" w:rsidP="00C947B6">
            <w:pPr>
              <w:rPr>
                <w:rFonts w:cstheme="minorHAnsi"/>
                <w:b/>
              </w:rPr>
            </w:pPr>
            <w:r w:rsidRPr="00F13431">
              <w:rPr>
                <w:rFonts w:cstheme="minorHAnsi"/>
                <w:b/>
              </w:rPr>
              <w:t xml:space="preserve">Unidade responsável: </w:t>
            </w:r>
            <w:r w:rsidRPr="00F13431">
              <w:rPr>
                <w:rFonts w:cstheme="minorHAnsi"/>
              </w:rPr>
              <w:t>COINT/GAB</w:t>
            </w:r>
          </w:p>
        </w:tc>
      </w:tr>
      <w:tr w:rsidR="005E6C83" w:rsidRPr="00F13431" w14:paraId="1B2B4F07" w14:textId="77777777" w:rsidTr="0018555E">
        <w:trPr>
          <w:cantSplit/>
          <w:trHeight w:val="329"/>
        </w:trPr>
        <w:tc>
          <w:tcPr>
            <w:tcW w:w="5000" w:type="pct"/>
            <w:gridSpan w:val="3"/>
            <w:tcBorders>
              <w:top w:val="single" w:sz="4" w:space="0" w:color="1F497D"/>
              <w:bottom w:val="single" w:sz="4" w:space="0" w:color="1F497D"/>
            </w:tcBorders>
            <w:vAlign w:val="center"/>
          </w:tcPr>
          <w:p w14:paraId="3F8CE49E" w14:textId="19BF016F" w:rsidR="005E6C83" w:rsidRPr="00F13431" w:rsidRDefault="005E6C83" w:rsidP="00D56C2F">
            <w:pPr>
              <w:rPr>
                <w:rFonts w:cstheme="minorHAnsi"/>
                <w:b/>
              </w:rPr>
            </w:pPr>
            <w:r w:rsidRPr="00F13431">
              <w:rPr>
                <w:rFonts w:cstheme="minorHAnsi"/>
                <w:b/>
              </w:rPr>
              <w:t xml:space="preserve">Fonte dos recursos: </w:t>
            </w:r>
            <w:proofErr w:type="gramStart"/>
            <w:r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r w:rsidR="00845516" w:rsidRPr="00F13431">
              <w:rPr>
                <w:rFonts w:cstheme="minorHAnsi"/>
              </w:rPr>
              <w:t xml:space="preserve"> e </w:t>
            </w:r>
            <w:r w:rsidR="00D56C2F" w:rsidRPr="00F13431">
              <w:rPr>
                <w:rFonts w:cstheme="minorHAnsi"/>
              </w:rPr>
              <w:t>Fundo do Governo da Dinamarca</w:t>
            </w:r>
            <w:proofErr w:type="gramEnd"/>
          </w:p>
        </w:tc>
      </w:tr>
      <w:tr w:rsidR="005E6C83" w:rsidRPr="00F13431" w14:paraId="32FD9ABE" w14:textId="77777777" w:rsidTr="0018555E">
        <w:trPr>
          <w:cantSplit/>
          <w:trHeight w:val="329"/>
        </w:trPr>
        <w:tc>
          <w:tcPr>
            <w:tcW w:w="2500" w:type="pct"/>
            <w:tcBorders>
              <w:top w:val="single" w:sz="4" w:space="0" w:color="1F497D"/>
              <w:bottom w:val="single" w:sz="12" w:space="0" w:color="1F497D"/>
              <w:right w:val="single" w:sz="4" w:space="0" w:color="4F81BD"/>
            </w:tcBorders>
            <w:vAlign w:val="center"/>
          </w:tcPr>
          <w:p w14:paraId="678379E9" w14:textId="77777777" w:rsidR="005E6C83" w:rsidRPr="00F13431" w:rsidRDefault="005E6C83" w:rsidP="00C947B6">
            <w:pPr>
              <w:rPr>
                <w:rFonts w:cstheme="minorHAnsi"/>
                <w:b/>
              </w:rPr>
            </w:pPr>
            <w:r w:rsidRPr="00F13431">
              <w:rPr>
                <w:rFonts w:cstheme="minorHAnsi"/>
              </w:rPr>
              <w:t>Ano de</w:t>
            </w:r>
            <w:r w:rsidRPr="00F13431">
              <w:rPr>
                <w:rFonts w:cstheme="minorHAnsi"/>
                <w:b/>
              </w:rPr>
              <w:t xml:space="preserve"> Início: </w:t>
            </w:r>
            <w:r w:rsidRPr="00F13431">
              <w:rPr>
                <w:rFonts w:cstheme="minorHAnsi"/>
              </w:rPr>
              <w:t>2019</w:t>
            </w:r>
          </w:p>
        </w:tc>
        <w:tc>
          <w:tcPr>
            <w:tcW w:w="2500" w:type="pct"/>
            <w:gridSpan w:val="2"/>
            <w:tcBorders>
              <w:top w:val="single" w:sz="4" w:space="0" w:color="1F497D"/>
              <w:left w:val="single" w:sz="4" w:space="0" w:color="4F81BD"/>
              <w:bottom w:val="single" w:sz="12" w:space="0" w:color="1F497D"/>
            </w:tcBorders>
            <w:vAlign w:val="center"/>
          </w:tcPr>
          <w:p w14:paraId="39E8CC97" w14:textId="77777777" w:rsidR="005E6C83" w:rsidRPr="0018555E" w:rsidRDefault="005E6C83" w:rsidP="00C947B6">
            <w:pPr>
              <w:rPr>
                <w:rFonts w:cstheme="minorHAnsi"/>
                <w:b/>
                <w:color w:val="1F497D"/>
              </w:rPr>
            </w:pPr>
            <w:r w:rsidRPr="0018555E">
              <w:rPr>
                <w:rFonts w:cstheme="minorHAnsi"/>
                <w:color w:val="1F497D"/>
              </w:rPr>
              <w:t>Ano de</w:t>
            </w:r>
            <w:r w:rsidRPr="0018555E">
              <w:rPr>
                <w:rFonts w:cstheme="minorHAnsi"/>
                <w:b/>
                <w:color w:val="1F497D"/>
              </w:rPr>
              <w:t xml:space="preserve"> Término: </w:t>
            </w:r>
            <w:r w:rsidRPr="0018555E">
              <w:rPr>
                <w:rFonts w:cstheme="minorHAnsi"/>
                <w:color w:val="1F497D"/>
              </w:rPr>
              <w:t>2023</w:t>
            </w:r>
          </w:p>
        </w:tc>
      </w:tr>
    </w:tbl>
    <w:p w14:paraId="6614BB04" w14:textId="23D08114" w:rsidR="00F47DC9" w:rsidRDefault="00F47DC9"/>
    <w:p w14:paraId="186A6E89" w14:textId="461F324B" w:rsidR="001D51EF" w:rsidRDefault="001D51EF">
      <w:r>
        <w:br w:type="page"/>
      </w:r>
    </w:p>
    <w:tbl>
      <w:tblPr>
        <w:tblStyle w:val="Tabelacomgrade"/>
        <w:tblW w:w="5000" w:type="pct"/>
        <w:tblBorders>
          <w:top w:val="single" w:sz="12" w:space="0" w:color="4F81BD"/>
          <w:left w:val="single" w:sz="4" w:space="0" w:color="1F497D"/>
          <w:bottom w:val="single" w:sz="12" w:space="0" w:color="4F81BD"/>
          <w:right w:val="single" w:sz="4" w:space="0" w:color="1F497D"/>
          <w:insideH w:val="none" w:sz="0" w:space="0" w:color="auto"/>
          <w:insideV w:val="none" w:sz="0" w:space="0" w:color="auto"/>
        </w:tblBorders>
        <w:shd w:val="clear" w:color="auto" w:fill="1F497D"/>
        <w:tblLook w:val="04A0" w:firstRow="1" w:lastRow="0" w:firstColumn="1" w:lastColumn="0" w:noHBand="0" w:noVBand="1"/>
      </w:tblPr>
      <w:tblGrid>
        <w:gridCol w:w="9514"/>
      </w:tblGrid>
      <w:tr w:rsidR="001D1E66" w:rsidRPr="001D1E66" w14:paraId="5FCF4832" w14:textId="77777777" w:rsidTr="001D1E66">
        <w:trPr>
          <w:cantSplit/>
          <w:trHeight w:val="515"/>
        </w:trPr>
        <w:tc>
          <w:tcPr>
            <w:tcW w:w="5000" w:type="pct"/>
            <w:shd w:val="clear" w:color="auto" w:fill="1F497D"/>
            <w:vAlign w:val="center"/>
          </w:tcPr>
          <w:p w14:paraId="5328D063" w14:textId="77777777" w:rsidR="00F04406" w:rsidRPr="001D1E66" w:rsidRDefault="00F04406" w:rsidP="005247F4">
            <w:pPr>
              <w:rPr>
                <w:rFonts w:cstheme="minorHAnsi"/>
                <w:b/>
                <w:color w:val="FFFFFF" w:themeColor="background1"/>
                <w:sz w:val="24"/>
              </w:rPr>
            </w:pPr>
            <w:r w:rsidRPr="001D1E66">
              <w:rPr>
                <w:rFonts w:cstheme="minorHAnsi"/>
                <w:b/>
                <w:color w:val="FFFFFF" w:themeColor="background1"/>
                <w:sz w:val="24"/>
              </w:rPr>
              <w:t xml:space="preserve">Objetivo Estratégico </w:t>
            </w:r>
            <w:proofErr w:type="gramStart"/>
            <w:r w:rsidRPr="001D1E66">
              <w:rPr>
                <w:rFonts w:cstheme="minorHAnsi"/>
                <w:b/>
                <w:color w:val="FFFFFF" w:themeColor="background1"/>
                <w:sz w:val="24"/>
              </w:rPr>
              <w:t>4</w:t>
            </w:r>
            <w:proofErr w:type="gramEnd"/>
            <w:r w:rsidRPr="001D1E66">
              <w:rPr>
                <w:rFonts w:cstheme="minorHAnsi"/>
                <w:b/>
                <w:color w:val="FFFFFF" w:themeColor="background1"/>
                <w:sz w:val="24"/>
              </w:rPr>
              <w:t>: Alcançar excelência em gestão no INPI</w:t>
            </w:r>
          </w:p>
        </w:tc>
      </w:tr>
    </w:tbl>
    <w:p w14:paraId="5E0F93D3" w14:textId="77777777" w:rsidR="006F61A5" w:rsidRPr="00F13431" w:rsidRDefault="006F61A5">
      <w:pPr>
        <w:rPr>
          <w:rFonts w:cstheme="minorHAnsi"/>
          <w:sz w:val="10"/>
          <w:szCs w:val="10"/>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FD4A01" w:rsidRPr="00F13431" w14:paraId="02863633" w14:textId="77777777" w:rsidTr="00C03DFC">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738F33A1" w14:textId="77777777" w:rsidR="000E4774" w:rsidRPr="00C03DFC" w:rsidRDefault="00FD4A01" w:rsidP="00FD4A01">
            <w:pPr>
              <w:rPr>
                <w:rFonts w:cstheme="minorHAnsi"/>
                <w:b/>
                <w:color w:val="FFFFFF" w:themeColor="background1"/>
              </w:rPr>
            </w:pPr>
            <w:r w:rsidRPr="00C03DFC">
              <w:rPr>
                <w:rFonts w:cstheme="minorHAnsi"/>
                <w:b/>
                <w:color w:val="FFFFFF" w:themeColor="background1"/>
              </w:rPr>
              <w:t>Iniciativa Estratégica 4.2</w:t>
            </w:r>
          </w:p>
          <w:p w14:paraId="7A35F1B2" w14:textId="57BC92DC" w:rsidR="00FD4A01" w:rsidRPr="00C03DFC" w:rsidRDefault="00FD4A01" w:rsidP="00FD4A01">
            <w:pPr>
              <w:rPr>
                <w:rFonts w:cstheme="minorHAnsi"/>
                <w:b/>
                <w:color w:val="FFFFFF" w:themeColor="background1"/>
              </w:rPr>
            </w:pPr>
            <w:r w:rsidRPr="00C03DFC">
              <w:rPr>
                <w:rFonts w:cstheme="minorHAnsi"/>
                <w:b/>
                <w:color w:val="FFFFFF" w:themeColor="background1"/>
                <w:sz w:val="28"/>
              </w:rPr>
              <w:t>Implantação do Acordo de Cooperação Técnica com MDIC e ABDI de apoio à modernização do sistema brasileiro de propriedade industrial: saneamento e digitalização da documentação de patentes do INPI</w:t>
            </w:r>
          </w:p>
        </w:tc>
      </w:tr>
      <w:tr w:rsidR="00FD4A01" w:rsidRPr="00F13431" w14:paraId="6BED4BB2" w14:textId="77777777" w:rsidTr="00C03DFC">
        <w:trPr>
          <w:cantSplit/>
          <w:trHeight w:val="567"/>
        </w:trPr>
        <w:tc>
          <w:tcPr>
            <w:tcW w:w="5000" w:type="pct"/>
            <w:gridSpan w:val="2"/>
            <w:tcBorders>
              <w:top w:val="single" w:sz="4" w:space="0" w:color="1F497D"/>
              <w:bottom w:val="single" w:sz="12" w:space="0" w:color="1F497D"/>
            </w:tcBorders>
            <w:vAlign w:val="center"/>
          </w:tcPr>
          <w:p w14:paraId="5768D62C" w14:textId="34054AD9" w:rsidR="00FD4A01" w:rsidRPr="00C03DFC" w:rsidRDefault="00934447" w:rsidP="006E693A">
            <w:pPr>
              <w:rPr>
                <w:rFonts w:cstheme="minorHAnsi"/>
                <w:color w:val="4F81BD"/>
              </w:rPr>
            </w:pPr>
            <w:r w:rsidRPr="00C03DFC">
              <w:rPr>
                <w:rFonts w:cstheme="minorHAnsi"/>
                <w:b/>
                <w:color w:val="4F81BD"/>
              </w:rPr>
              <w:t>Objetivo</w:t>
            </w:r>
            <w:r w:rsidR="00FD4A01" w:rsidRPr="00C03DFC">
              <w:rPr>
                <w:rFonts w:cstheme="minorHAnsi"/>
                <w:b/>
                <w:color w:val="4F81BD"/>
              </w:rPr>
              <w:t>:</w:t>
            </w:r>
            <w:r w:rsidR="00E9514C" w:rsidRPr="00C03DFC">
              <w:rPr>
                <w:rFonts w:cstheme="minorHAnsi"/>
                <w:b/>
                <w:color w:val="4F81BD"/>
              </w:rPr>
              <w:t xml:space="preserve"> </w:t>
            </w:r>
            <w:r w:rsidR="006E693A" w:rsidRPr="00C03DFC">
              <w:rPr>
                <w:rFonts w:cstheme="minorHAnsi"/>
                <w:color w:val="4F81BD"/>
              </w:rPr>
              <w:t>Realizar</w:t>
            </w:r>
            <w:r w:rsidR="006E693A" w:rsidRPr="00C03DFC">
              <w:rPr>
                <w:rFonts w:cstheme="minorHAnsi"/>
                <w:b/>
                <w:color w:val="4F81BD"/>
              </w:rPr>
              <w:t xml:space="preserve"> </w:t>
            </w:r>
            <w:r w:rsidR="006E693A" w:rsidRPr="00C03DFC">
              <w:rPr>
                <w:rFonts w:cstheme="minorHAnsi"/>
                <w:color w:val="4F81BD"/>
              </w:rPr>
              <w:t>o s</w:t>
            </w:r>
            <w:r w:rsidR="000C37B7" w:rsidRPr="00C03DFC">
              <w:rPr>
                <w:rFonts w:cstheme="minorHAnsi"/>
                <w:color w:val="4F81BD"/>
              </w:rPr>
              <w:t>aneamento da base de dados de patente do INPI, de forma</w:t>
            </w:r>
            <w:r w:rsidR="006E693A" w:rsidRPr="00C03DFC">
              <w:rPr>
                <w:rFonts w:cstheme="minorHAnsi"/>
                <w:color w:val="4F81BD"/>
              </w:rPr>
              <w:t xml:space="preserve"> </w:t>
            </w:r>
            <w:r w:rsidR="00094528" w:rsidRPr="00C03DFC">
              <w:rPr>
                <w:rFonts w:cstheme="minorHAnsi"/>
                <w:color w:val="4F81BD"/>
              </w:rPr>
              <w:t xml:space="preserve">a </w:t>
            </w:r>
            <w:r w:rsidR="006E693A" w:rsidRPr="00C03DFC">
              <w:rPr>
                <w:rFonts w:cstheme="minorHAnsi"/>
                <w:color w:val="4F81BD"/>
              </w:rPr>
              <w:t>to</w:t>
            </w:r>
            <w:r w:rsidR="00F60B50" w:rsidRPr="00C03DFC">
              <w:rPr>
                <w:rFonts w:cstheme="minorHAnsi"/>
                <w:color w:val="4F81BD"/>
              </w:rPr>
              <w:t>r</w:t>
            </w:r>
            <w:r w:rsidR="006E693A" w:rsidRPr="00C03DFC">
              <w:rPr>
                <w:rFonts w:cstheme="minorHAnsi"/>
                <w:color w:val="4F81BD"/>
              </w:rPr>
              <w:t>nar a documentação acessível digitalmente.</w:t>
            </w:r>
          </w:p>
        </w:tc>
      </w:tr>
      <w:tr w:rsidR="00FD4A01" w:rsidRPr="00F13431" w14:paraId="58FF4DE4" w14:textId="77777777" w:rsidTr="00C03DFC">
        <w:trPr>
          <w:cantSplit/>
          <w:trHeight w:val="706"/>
        </w:trPr>
        <w:tc>
          <w:tcPr>
            <w:tcW w:w="5000" w:type="pct"/>
            <w:gridSpan w:val="2"/>
            <w:tcBorders>
              <w:top w:val="single" w:sz="12" w:space="0" w:color="1F497D"/>
              <w:bottom w:val="single" w:sz="12" w:space="0" w:color="1F497D"/>
            </w:tcBorders>
            <w:vAlign w:val="center"/>
          </w:tcPr>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single" w:sz="4" w:space="0" w:color="4F81BD"/>
              </w:tblBorders>
              <w:tblLook w:val="04A0" w:firstRow="1" w:lastRow="0" w:firstColumn="1" w:lastColumn="0" w:noHBand="0" w:noVBand="1"/>
            </w:tblPr>
            <w:tblGrid>
              <w:gridCol w:w="4649"/>
              <w:gridCol w:w="4649"/>
            </w:tblGrid>
            <w:tr w:rsidR="008467BE" w:rsidRPr="00F13431" w14:paraId="05A27560" w14:textId="77777777" w:rsidTr="00C03DFC">
              <w:trPr>
                <w:cantSplit/>
                <w:trHeight w:val="706"/>
              </w:trPr>
              <w:tc>
                <w:tcPr>
                  <w:tcW w:w="2500" w:type="pct"/>
                </w:tcPr>
                <w:p w14:paraId="46192D6B" w14:textId="77777777" w:rsidR="008467BE" w:rsidRPr="00F13431" w:rsidRDefault="008467BE" w:rsidP="001840E9">
                  <w:pPr>
                    <w:rPr>
                      <w:rFonts w:cstheme="minorHAnsi"/>
                      <w:b/>
                    </w:rPr>
                  </w:pPr>
                  <w:r w:rsidRPr="00F13431">
                    <w:rPr>
                      <w:rFonts w:cstheme="minorHAnsi"/>
                      <w:b/>
                    </w:rPr>
                    <w:t>Entrega(s) concluída(s) em 2019:</w:t>
                  </w:r>
                </w:p>
                <w:p w14:paraId="4EF04886" w14:textId="4A3BC716" w:rsidR="008467BE" w:rsidRPr="008238BA" w:rsidRDefault="008467BE" w:rsidP="001840E9">
                  <w:pPr>
                    <w:pStyle w:val="PargrafodaLista"/>
                    <w:numPr>
                      <w:ilvl w:val="0"/>
                      <w:numId w:val="3"/>
                    </w:numPr>
                    <w:rPr>
                      <w:rFonts w:cstheme="minorHAnsi"/>
                    </w:rPr>
                  </w:pPr>
                  <w:r w:rsidRPr="008238BA">
                    <w:rPr>
                      <w:rFonts w:cstheme="minorHAnsi"/>
                    </w:rPr>
                    <w:t>58.396</w:t>
                  </w:r>
                  <w:r>
                    <w:rPr>
                      <w:rFonts w:cstheme="minorHAnsi"/>
                    </w:rPr>
                    <w:t xml:space="preserve"> </w:t>
                  </w:r>
                  <w:r w:rsidR="00861A5C">
                    <w:rPr>
                      <w:rFonts w:cstheme="minorHAnsi"/>
                    </w:rPr>
                    <w:t>(34,45%) documentos</w:t>
                  </w:r>
                  <w:r>
                    <w:rPr>
                      <w:rFonts w:cstheme="minorHAnsi"/>
                    </w:rPr>
                    <w:t xml:space="preserve"> </w:t>
                  </w:r>
                  <w:r w:rsidR="00861A5C">
                    <w:rPr>
                      <w:rFonts w:cstheme="minorHAnsi"/>
                    </w:rPr>
                    <w:t xml:space="preserve">saneados </w:t>
                  </w:r>
                  <w:r>
                    <w:rPr>
                      <w:rFonts w:cstheme="minorHAnsi"/>
                    </w:rPr>
                    <w:t>de um total de 169.479</w:t>
                  </w:r>
                  <w:r w:rsidR="00861A5C">
                    <w:rPr>
                      <w:rFonts w:cstheme="minorHAnsi"/>
                    </w:rPr>
                    <w:t xml:space="preserve"> documentos</w:t>
                  </w:r>
                  <w:r>
                    <w:rPr>
                      <w:rFonts w:cstheme="minorHAnsi"/>
                    </w:rPr>
                    <w:t>.</w:t>
                  </w:r>
                </w:p>
                <w:p w14:paraId="731B10AC" w14:textId="77777777" w:rsidR="008467BE" w:rsidRPr="00F13431" w:rsidRDefault="008467BE" w:rsidP="001840E9">
                  <w:pPr>
                    <w:pStyle w:val="PargrafodaLista"/>
                    <w:ind w:left="360"/>
                    <w:rPr>
                      <w:rFonts w:cstheme="minorHAnsi"/>
                    </w:rPr>
                  </w:pPr>
                  <w:r w:rsidRPr="008238BA">
                    <w:rPr>
                      <w:rFonts w:cstheme="minorHAnsi"/>
                      <w:sz w:val="20"/>
                      <w:u w:val="single"/>
                    </w:rPr>
                    <w:t>Nota</w:t>
                  </w:r>
                  <w:r w:rsidRPr="00F13431">
                    <w:rPr>
                      <w:rFonts w:cstheme="minorHAnsi"/>
                      <w:sz w:val="20"/>
                    </w:rPr>
                    <w:t xml:space="preserve">: </w:t>
                  </w:r>
                  <w:r>
                    <w:rPr>
                      <w:rFonts w:cstheme="minorHAnsi"/>
                      <w:sz w:val="20"/>
                    </w:rPr>
                    <w:t>T</w:t>
                  </w:r>
                  <w:r w:rsidRPr="008238BA">
                    <w:rPr>
                      <w:rFonts w:cstheme="minorHAnsi"/>
                      <w:sz w:val="20"/>
                    </w:rPr>
                    <w:t xml:space="preserve">otal saneado (faturado) até o fechamento da última ordem de serviço, </w:t>
                  </w:r>
                  <w:r>
                    <w:rPr>
                      <w:rFonts w:cstheme="minorHAnsi"/>
                      <w:sz w:val="20"/>
                    </w:rPr>
                    <w:t>finalizada em 12/10/</w:t>
                  </w:r>
                  <w:r w:rsidRPr="008238BA">
                    <w:rPr>
                      <w:rFonts w:cstheme="minorHAnsi"/>
                      <w:sz w:val="20"/>
                    </w:rPr>
                    <w:t>2019.</w:t>
                  </w:r>
                </w:p>
              </w:tc>
              <w:tc>
                <w:tcPr>
                  <w:tcW w:w="2500" w:type="pct"/>
                </w:tcPr>
                <w:p w14:paraId="705B8813" w14:textId="77777777" w:rsidR="008467BE" w:rsidRPr="00C03DFC" w:rsidRDefault="008467BE" w:rsidP="001840E9">
                  <w:pPr>
                    <w:rPr>
                      <w:rFonts w:cstheme="minorHAnsi"/>
                      <w:b/>
                      <w:color w:val="1F497D"/>
                    </w:rPr>
                  </w:pPr>
                  <w:r w:rsidRPr="00C03DFC">
                    <w:rPr>
                      <w:rFonts w:cstheme="minorHAnsi"/>
                      <w:b/>
                      <w:color w:val="1F497D"/>
                    </w:rPr>
                    <w:t xml:space="preserve">Próximas(s) </w:t>
                  </w:r>
                  <w:proofErr w:type="gramStart"/>
                  <w:r w:rsidRPr="00C03DFC">
                    <w:rPr>
                      <w:rFonts w:cstheme="minorHAnsi"/>
                      <w:b/>
                      <w:color w:val="1F497D"/>
                    </w:rPr>
                    <w:t>entrega</w:t>
                  </w:r>
                  <w:proofErr w:type="gramEnd"/>
                  <w:r w:rsidRPr="00C03DFC">
                    <w:rPr>
                      <w:rFonts w:cstheme="minorHAnsi"/>
                      <w:b/>
                      <w:color w:val="1F497D"/>
                    </w:rPr>
                    <w:t>(s) em 2019:</w:t>
                  </w:r>
                </w:p>
                <w:p w14:paraId="028028D5" w14:textId="72516570" w:rsidR="008467BE" w:rsidRPr="00C03DFC" w:rsidRDefault="008467BE" w:rsidP="001840E9">
                  <w:pPr>
                    <w:pStyle w:val="PargrafodaLista"/>
                    <w:numPr>
                      <w:ilvl w:val="0"/>
                      <w:numId w:val="3"/>
                    </w:numPr>
                    <w:rPr>
                      <w:rFonts w:cstheme="minorHAnsi"/>
                      <w:color w:val="1F497D"/>
                      <w:sz w:val="20"/>
                    </w:rPr>
                  </w:pPr>
                  <w:r w:rsidRPr="00C03DFC">
                    <w:rPr>
                      <w:rFonts w:cstheme="minorHAnsi"/>
                      <w:color w:val="1F497D"/>
                    </w:rPr>
                    <w:t>Estima</w:t>
                  </w:r>
                  <w:r w:rsidR="00861A5C" w:rsidRPr="00C03DFC">
                    <w:rPr>
                      <w:rFonts w:cstheme="minorHAnsi"/>
                      <w:color w:val="1F497D"/>
                    </w:rPr>
                    <w:t xml:space="preserve">tiva de </w:t>
                  </w:r>
                  <w:r w:rsidRPr="00C03DFC">
                    <w:rPr>
                      <w:rFonts w:cstheme="minorHAnsi"/>
                      <w:color w:val="1F497D"/>
                    </w:rPr>
                    <w:t xml:space="preserve">91 mil </w:t>
                  </w:r>
                  <w:r w:rsidR="00861A5C" w:rsidRPr="00C03DFC">
                    <w:rPr>
                      <w:rFonts w:cstheme="minorHAnsi"/>
                      <w:color w:val="1F497D"/>
                    </w:rPr>
                    <w:t xml:space="preserve">(53,81%) </w:t>
                  </w:r>
                  <w:r w:rsidRPr="00C03DFC">
                    <w:rPr>
                      <w:rFonts w:cstheme="minorHAnsi"/>
                      <w:color w:val="1F497D"/>
                    </w:rPr>
                    <w:t>documen</w:t>
                  </w:r>
                  <w:r w:rsidR="00861A5C" w:rsidRPr="00C03DFC">
                    <w:rPr>
                      <w:rFonts w:cstheme="minorHAnsi"/>
                      <w:color w:val="1F497D"/>
                    </w:rPr>
                    <w:t>tos saneados até o fim de 2019, de um total de 169.479 documentos</w:t>
                  </w:r>
                  <w:r w:rsidRPr="00C03DFC">
                    <w:rPr>
                      <w:rFonts w:cstheme="minorHAnsi"/>
                      <w:color w:val="1F497D"/>
                    </w:rPr>
                    <w:t>.</w:t>
                  </w:r>
                </w:p>
                <w:p w14:paraId="09AB2476" w14:textId="77777777" w:rsidR="008467BE" w:rsidRPr="00C03DFC" w:rsidRDefault="008467BE" w:rsidP="001840E9">
                  <w:pPr>
                    <w:pStyle w:val="PargrafodaLista"/>
                    <w:ind w:left="360"/>
                    <w:rPr>
                      <w:rFonts w:cstheme="minorHAnsi"/>
                      <w:color w:val="1F497D"/>
                    </w:rPr>
                  </w:pPr>
                  <w:r w:rsidRPr="00C03DFC">
                    <w:rPr>
                      <w:rFonts w:cstheme="minorHAnsi"/>
                      <w:color w:val="1F497D"/>
                      <w:sz w:val="20"/>
                      <w:u w:val="single"/>
                    </w:rPr>
                    <w:t>Nota</w:t>
                  </w:r>
                  <w:r w:rsidRPr="00C03DFC">
                    <w:rPr>
                      <w:rFonts w:cstheme="minorHAnsi"/>
                      <w:color w:val="1F497D"/>
                      <w:sz w:val="20"/>
                    </w:rPr>
                    <w:t xml:space="preserve">: Total de 169.479 documentos de patentes (pedidos e petições) previsto para ser saneado pela empresa SOS </w:t>
                  </w:r>
                  <w:proofErr w:type="spellStart"/>
                  <w:r w:rsidRPr="00C03DFC">
                    <w:rPr>
                      <w:rFonts w:cstheme="minorHAnsi"/>
                      <w:color w:val="1F497D"/>
                      <w:sz w:val="20"/>
                    </w:rPr>
                    <w:t>Docs</w:t>
                  </w:r>
                  <w:proofErr w:type="spellEnd"/>
                  <w:r w:rsidRPr="00C03DFC">
                    <w:rPr>
                      <w:rFonts w:cstheme="minorHAnsi"/>
                      <w:color w:val="1F497D"/>
                      <w:sz w:val="20"/>
                    </w:rPr>
                    <w:t xml:space="preserve"> até o final do contrato (empresa contratada pela ABDI).</w:t>
                  </w:r>
                </w:p>
              </w:tc>
            </w:tr>
          </w:tbl>
          <w:p w14:paraId="3B1CC005" w14:textId="4F654D95" w:rsidR="00DB2C3B" w:rsidRPr="008467BE" w:rsidRDefault="00DB2C3B" w:rsidP="008467BE">
            <w:pPr>
              <w:rPr>
                <w:rFonts w:cstheme="minorHAnsi"/>
              </w:rPr>
            </w:pPr>
          </w:p>
        </w:tc>
      </w:tr>
      <w:tr w:rsidR="00610F6C" w:rsidRPr="00F13431" w14:paraId="251143EF" w14:textId="77777777" w:rsidTr="00C03DFC">
        <w:trPr>
          <w:cantSplit/>
          <w:trHeight w:val="329"/>
        </w:trPr>
        <w:tc>
          <w:tcPr>
            <w:tcW w:w="5000" w:type="pct"/>
            <w:gridSpan w:val="2"/>
            <w:tcBorders>
              <w:top w:val="single" w:sz="12" w:space="0" w:color="1F497D"/>
              <w:bottom w:val="single" w:sz="4" w:space="0" w:color="1F497D"/>
            </w:tcBorders>
            <w:vAlign w:val="center"/>
          </w:tcPr>
          <w:p w14:paraId="4156413B" w14:textId="16AE77D4" w:rsidR="00610F6C" w:rsidRPr="00F13431" w:rsidRDefault="00610F6C" w:rsidP="00CA1B76">
            <w:pPr>
              <w:rPr>
                <w:rFonts w:cstheme="minorHAnsi"/>
                <w:b/>
              </w:rPr>
            </w:pPr>
            <w:r w:rsidRPr="00F13431">
              <w:rPr>
                <w:rFonts w:cstheme="minorHAnsi"/>
                <w:b/>
              </w:rPr>
              <w:t>Unidade responsável:</w:t>
            </w:r>
            <w:r w:rsidR="00CA1B76" w:rsidRPr="00F13431">
              <w:rPr>
                <w:rFonts w:cstheme="minorHAnsi"/>
                <w:b/>
              </w:rPr>
              <w:t xml:space="preserve"> </w:t>
            </w:r>
            <w:r w:rsidR="00CA1B76" w:rsidRPr="00F13431">
              <w:rPr>
                <w:rFonts w:cstheme="minorHAnsi"/>
              </w:rPr>
              <w:t>DIRPA</w:t>
            </w:r>
          </w:p>
        </w:tc>
      </w:tr>
      <w:tr w:rsidR="00CC3DE7" w:rsidRPr="00F13431" w14:paraId="6D5A3DC7" w14:textId="77777777" w:rsidTr="00C03DFC">
        <w:trPr>
          <w:cantSplit/>
          <w:trHeight w:val="329"/>
        </w:trPr>
        <w:tc>
          <w:tcPr>
            <w:tcW w:w="5000" w:type="pct"/>
            <w:gridSpan w:val="2"/>
            <w:tcBorders>
              <w:top w:val="single" w:sz="4" w:space="0" w:color="1F497D"/>
              <w:bottom w:val="single" w:sz="4" w:space="0" w:color="1F497D"/>
            </w:tcBorders>
            <w:vAlign w:val="center"/>
          </w:tcPr>
          <w:p w14:paraId="741F3C53" w14:textId="6EFBB0CD" w:rsidR="00CC3DE7" w:rsidRPr="00F13431" w:rsidRDefault="00CC3DE7" w:rsidP="00CA1B76">
            <w:pPr>
              <w:rPr>
                <w:rFonts w:cstheme="minorHAnsi"/>
                <w:b/>
              </w:rPr>
            </w:pPr>
            <w:r w:rsidRPr="00F13431">
              <w:rPr>
                <w:rFonts w:cstheme="minorHAnsi"/>
                <w:b/>
              </w:rPr>
              <w:t>Fonte dos recursos:</w:t>
            </w:r>
            <w:r w:rsidR="00CA1B76" w:rsidRPr="00F13431">
              <w:rPr>
                <w:rFonts w:cstheme="minorHAnsi"/>
                <w:b/>
              </w:rPr>
              <w:t xml:space="preserve"> </w:t>
            </w:r>
            <w:r w:rsidR="00CA1B76" w:rsidRPr="00F13431">
              <w:rPr>
                <w:rFonts w:cstheme="minorHAnsi"/>
              </w:rPr>
              <w:t>ABDI</w:t>
            </w:r>
            <w:r w:rsidR="00C4793B">
              <w:rPr>
                <w:rFonts w:cstheme="minorHAnsi"/>
              </w:rPr>
              <w:t xml:space="preserve"> + INPI – Ação Orçamentária 2000</w:t>
            </w:r>
          </w:p>
        </w:tc>
      </w:tr>
      <w:tr w:rsidR="00CC3DE7" w:rsidRPr="00F13431" w14:paraId="46AC08F2" w14:textId="77777777" w:rsidTr="00C03DFC">
        <w:trPr>
          <w:cantSplit/>
          <w:trHeight w:val="329"/>
        </w:trPr>
        <w:tc>
          <w:tcPr>
            <w:tcW w:w="2500" w:type="pct"/>
            <w:tcBorders>
              <w:top w:val="single" w:sz="4" w:space="0" w:color="1F497D"/>
              <w:bottom w:val="single" w:sz="12" w:space="0" w:color="1F497D"/>
              <w:right w:val="single" w:sz="4" w:space="0" w:color="4F81BD"/>
            </w:tcBorders>
            <w:vAlign w:val="center"/>
          </w:tcPr>
          <w:p w14:paraId="45D6A2B2" w14:textId="77777777" w:rsidR="00CC3DE7" w:rsidRPr="00F13431" w:rsidRDefault="00CC3DE7" w:rsidP="00C32794">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555C0802" w14:textId="2AF4BC05" w:rsidR="00CC3DE7" w:rsidRPr="00C03DFC" w:rsidRDefault="00CC3DE7" w:rsidP="00C32794">
            <w:pPr>
              <w:rPr>
                <w:rFonts w:cstheme="minorHAnsi"/>
                <w:b/>
                <w:color w:val="1F497D"/>
              </w:rPr>
            </w:pPr>
            <w:r w:rsidRPr="00C03DFC">
              <w:rPr>
                <w:rFonts w:cstheme="minorHAnsi"/>
                <w:color w:val="1F497D"/>
              </w:rPr>
              <w:t>Ano de</w:t>
            </w:r>
            <w:r w:rsidRPr="00C03DFC">
              <w:rPr>
                <w:rFonts w:cstheme="minorHAnsi"/>
                <w:b/>
                <w:color w:val="1F497D"/>
              </w:rPr>
              <w:t xml:space="preserve"> Término: </w:t>
            </w:r>
            <w:r w:rsidRPr="00C03DFC">
              <w:rPr>
                <w:rFonts w:cstheme="minorHAnsi"/>
                <w:color w:val="1F497D"/>
              </w:rPr>
              <w:t>2020</w:t>
            </w:r>
          </w:p>
        </w:tc>
      </w:tr>
    </w:tbl>
    <w:p w14:paraId="61B52339" w14:textId="6E005D97" w:rsidR="00B8157F" w:rsidRDefault="00B8157F">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2520D3" w:rsidRPr="005F7DAD" w14:paraId="47F97132" w14:textId="77777777" w:rsidTr="002520D3">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5EB11629" w14:textId="41A7866B" w:rsidR="00256AFA" w:rsidRPr="005F7DAD" w:rsidRDefault="00256AFA" w:rsidP="001D1E66">
            <w:pPr>
              <w:rPr>
                <w:rFonts w:cstheme="minorHAnsi"/>
                <w:b/>
                <w:color w:val="FFFFFF" w:themeColor="background1"/>
              </w:rPr>
            </w:pPr>
            <w:r w:rsidRPr="005F7DAD">
              <w:rPr>
                <w:rFonts w:cstheme="minorHAnsi"/>
                <w:b/>
                <w:color w:val="FFFFFF" w:themeColor="background1"/>
              </w:rPr>
              <w:t>Iniciativa Estratégica 4.4</w:t>
            </w:r>
          </w:p>
          <w:p w14:paraId="72C9F379" w14:textId="77777777" w:rsidR="005F7DAD" w:rsidRDefault="004D4D6B" w:rsidP="004D4D6B">
            <w:pPr>
              <w:rPr>
                <w:rFonts w:cstheme="minorHAnsi"/>
                <w:b/>
                <w:color w:val="FFFFFF" w:themeColor="background1"/>
                <w:sz w:val="28"/>
              </w:rPr>
            </w:pPr>
            <w:r w:rsidRPr="005F7DAD">
              <w:rPr>
                <w:rFonts w:cstheme="minorHAnsi"/>
                <w:b/>
                <w:color w:val="FFFFFF" w:themeColor="background1"/>
                <w:sz w:val="28"/>
              </w:rPr>
              <w:t xml:space="preserve">Implantação do projeto de cooperação técnica do </w:t>
            </w:r>
            <w:proofErr w:type="spellStart"/>
            <w:r w:rsidRPr="005F7DAD">
              <w:rPr>
                <w:rFonts w:cstheme="minorHAnsi"/>
                <w:b/>
                <w:i/>
                <w:color w:val="FFFFFF" w:themeColor="background1"/>
                <w:sz w:val="28"/>
              </w:rPr>
              <w:t>Prosperity</w:t>
            </w:r>
            <w:proofErr w:type="spellEnd"/>
            <w:r w:rsidRPr="005F7DAD">
              <w:rPr>
                <w:rFonts w:cstheme="minorHAnsi"/>
                <w:b/>
                <w:i/>
                <w:color w:val="FFFFFF" w:themeColor="background1"/>
                <w:sz w:val="28"/>
              </w:rPr>
              <w:t xml:space="preserve"> </w:t>
            </w:r>
            <w:proofErr w:type="spellStart"/>
            <w:r w:rsidRPr="005F7DAD">
              <w:rPr>
                <w:rFonts w:cstheme="minorHAnsi"/>
                <w:b/>
                <w:i/>
                <w:color w:val="FFFFFF" w:themeColor="background1"/>
                <w:sz w:val="28"/>
              </w:rPr>
              <w:t>Fund</w:t>
            </w:r>
            <w:proofErr w:type="spellEnd"/>
            <w:r w:rsidRPr="005F7DAD">
              <w:rPr>
                <w:rFonts w:cstheme="minorHAnsi"/>
                <w:b/>
                <w:color w:val="FFFFFF" w:themeColor="background1"/>
                <w:sz w:val="28"/>
              </w:rPr>
              <w:t xml:space="preserve"> Global</w:t>
            </w:r>
          </w:p>
          <w:p w14:paraId="4AAC1DA0" w14:textId="18E3ECF9" w:rsidR="00256AFA" w:rsidRPr="005F7DAD" w:rsidRDefault="004D4D6B" w:rsidP="004D4D6B">
            <w:pPr>
              <w:rPr>
                <w:rFonts w:cstheme="minorHAnsi"/>
                <w:b/>
                <w:color w:val="FFFFFF" w:themeColor="background1"/>
              </w:rPr>
            </w:pPr>
            <w:r w:rsidRPr="005F7DAD">
              <w:rPr>
                <w:rFonts w:cstheme="minorHAnsi"/>
                <w:b/>
                <w:color w:val="FFFFFF" w:themeColor="background1"/>
                <w:sz w:val="28"/>
              </w:rPr>
              <w:t>(Fase III) de apoio à reestruturação operacional do INPI</w:t>
            </w:r>
          </w:p>
        </w:tc>
      </w:tr>
      <w:tr w:rsidR="002520D3" w:rsidRPr="005F7DAD" w14:paraId="6FCD9449" w14:textId="77777777" w:rsidTr="002520D3">
        <w:trPr>
          <w:cantSplit/>
          <w:trHeight w:val="567"/>
        </w:trPr>
        <w:tc>
          <w:tcPr>
            <w:tcW w:w="5000" w:type="pct"/>
            <w:gridSpan w:val="2"/>
            <w:tcBorders>
              <w:top w:val="single" w:sz="4" w:space="0" w:color="1F497D"/>
              <w:bottom w:val="single" w:sz="12" w:space="0" w:color="1F497D"/>
            </w:tcBorders>
            <w:vAlign w:val="center"/>
          </w:tcPr>
          <w:p w14:paraId="47785E7C" w14:textId="18157568" w:rsidR="00256AFA" w:rsidRPr="005F7DAD" w:rsidRDefault="00256AFA" w:rsidP="005F7DAD">
            <w:pPr>
              <w:rPr>
                <w:rFonts w:cstheme="minorHAnsi"/>
                <w:color w:val="4F81BD"/>
              </w:rPr>
            </w:pPr>
            <w:r w:rsidRPr="005F7DAD">
              <w:rPr>
                <w:rFonts w:cstheme="minorHAnsi"/>
                <w:b/>
                <w:color w:val="4F81BD"/>
              </w:rPr>
              <w:t xml:space="preserve">Objetivo: </w:t>
            </w:r>
            <w:r w:rsidR="005F7DAD" w:rsidRPr="005F7DAD">
              <w:rPr>
                <w:rFonts w:cstheme="minorHAnsi"/>
                <w:color w:val="4F81BD"/>
              </w:rPr>
              <w:t xml:space="preserve">Apoiar a reestruturação do Instituto na modernização dos processos internos, visando </w:t>
            </w:r>
            <w:r w:rsidR="008612EF">
              <w:rPr>
                <w:rFonts w:cstheme="minorHAnsi"/>
                <w:color w:val="4F81BD"/>
              </w:rPr>
              <w:t>a</w:t>
            </w:r>
            <w:bookmarkStart w:id="9" w:name="_GoBack"/>
            <w:bookmarkEnd w:id="9"/>
            <w:r w:rsidR="005F7DAD" w:rsidRPr="005F7DAD">
              <w:rPr>
                <w:rFonts w:cstheme="minorHAnsi"/>
                <w:color w:val="4F81BD"/>
              </w:rPr>
              <w:t>o aumento da produtividade e eficiência, tornando os processos internos melhores e mais ágeis, por meio de cinco eixos: Gestão da Qualidade, Gestão de Processos, Serviços de TIC, Serviços de Recursos Humanos, Política de Preços.</w:t>
            </w:r>
          </w:p>
        </w:tc>
      </w:tr>
      <w:tr w:rsidR="00256AFA" w:rsidRPr="005F7DAD" w14:paraId="6A1D67E7" w14:textId="77777777" w:rsidTr="002520D3">
        <w:trPr>
          <w:cantSplit/>
          <w:trHeight w:val="706"/>
        </w:trPr>
        <w:tc>
          <w:tcPr>
            <w:tcW w:w="2500" w:type="pct"/>
            <w:tcBorders>
              <w:top w:val="single" w:sz="12" w:space="0" w:color="1F497D"/>
              <w:bottom w:val="single" w:sz="12" w:space="0" w:color="1F497D"/>
              <w:right w:val="single" w:sz="4" w:space="0" w:color="4F81BD"/>
            </w:tcBorders>
          </w:tcPr>
          <w:p w14:paraId="3CBE9B2C" w14:textId="77777777" w:rsidR="00256AFA" w:rsidRPr="005F7DAD" w:rsidRDefault="00256AFA" w:rsidP="001D1E66">
            <w:pPr>
              <w:rPr>
                <w:rFonts w:cstheme="minorHAnsi"/>
                <w:b/>
              </w:rPr>
            </w:pPr>
            <w:r w:rsidRPr="005F7DAD">
              <w:rPr>
                <w:rFonts w:cstheme="minorHAnsi"/>
                <w:b/>
              </w:rPr>
              <w:t>Entrega(s) concluída(s) em 2019:</w:t>
            </w:r>
          </w:p>
          <w:p w14:paraId="7753BAFA" w14:textId="0E0B4F61" w:rsidR="00256AFA" w:rsidRPr="005F7DAD" w:rsidRDefault="005F7DAD" w:rsidP="005F7DAD">
            <w:pPr>
              <w:pStyle w:val="PargrafodaLista"/>
              <w:numPr>
                <w:ilvl w:val="0"/>
                <w:numId w:val="3"/>
              </w:numPr>
              <w:rPr>
                <w:rFonts w:cstheme="minorHAnsi"/>
              </w:rPr>
            </w:pPr>
            <w:r w:rsidRPr="005F7DAD">
              <w:rPr>
                <w:rFonts w:cstheme="minorHAnsi"/>
              </w:rPr>
              <w:t xml:space="preserve">Análise do </w:t>
            </w:r>
            <w:r w:rsidRPr="005F7DAD">
              <w:rPr>
                <w:rFonts w:cstheme="minorHAnsi"/>
                <w:i/>
              </w:rPr>
              <w:t>Business Case</w:t>
            </w:r>
            <w:r w:rsidRPr="005F7DAD">
              <w:rPr>
                <w:rFonts w:cstheme="minorHAnsi"/>
              </w:rPr>
              <w:t xml:space="preserve"> pelos </w:t>
            </w:r>
            <w:proofErr w:type="gramStart"/>
            <w:r w:rsidRPr="005F7DAD">
              <w:rPr>
                <w:rFonts w:cstheme="minorHAnsi"/>
              </w:rPr>
              <w:t>gestores do Fundo realizada</w:t>
            </w:r>
            <w:proofErr w:type="gramEnd"/>
            <w:r w:rsidR="00256AFA" w:rsidRPr="005F7DAD">
              <w:rPr>
                <w:rFonts w:cstheme="minorHAnsi"/>
              </w:rPr>
              <w:t>.</w:t>
            </w:r>
          </w:p>
        </w:tc>
        <w:tc>
          <w:tcPr>
            <w:tcW w:w="2500" w:type="pct"/>
            <w:tcBorders>
              <w:top w:val="single" w:sz="12" w:space="0" w:color="1F497D"/>
              <w:left w:val="single" w:sz="4" w:space="0" w:color="4F81BD"/>
              <w:bottom w:val="single" w:sz="12" w:space="0" w:color="1F497D"/>
            </w:tcBorders>
          </w:tcPr>
          <w:p w14:paraId="6238FA69" w14:textId="77777777" w:rsidR="00256AFA" w:rsidRPr="005F7DAD" w:rsidRDefault="00256AFA" w:rsidP="001D1E66">
            <w:pPr>
              <w:pStyle w:val="PargrafodaLista"/>
              <w:ind w:left="360"/>
              <w:rPr>
                <w:rFonts w:cstheme="minorHAnsi"/>
                <w:color w:val="1F497D"/>
              </w:rPr>
            </w:pPr>
            <w:r w:rsidRPr="005F7DAD">
              <w:rPr>
                <w:rFonts w:cstheme="minorHAnsi"/>
                <w:b/>
                <w:color w:val="1F497D"/>
              </w:rPr>
              <w:t xml:space="preserve">Próximas(s) </w:t>
            </w:r>
            <w:proofErr w:type="gramStart"/>
            <w:r w:rsidRPr="005F7DAD">
              <w:rPr>
                <w:rFonts w:cstheme="minorHAnsi"/>
                <w:b/>
                <w:color w:val="1F497D"/>
              </w:rPr>
              <w:t>entrega</w:t>
            </w:r>
            <w:proofErr w:type="gramEnd"/>
            <w:r w:rsidRPr="005F7DAD">
              <w:rPr>
                <w:rFonts w:cstheme="minorHAnsi"/>
                <w:b/>
                <w:color w:val="1F497D"/>
              </w:rPr>
              <w:t>(s) em 2019:</w:t>
            </w:r>
          </w:p>
          <w:p w14:paraId="3EEB7612" w14:textId="0C62117E" w:rsidR="00256AFA" w:rsidRPr="005F7DAD" w:rsidRDefault="005F7DAD" w:rsidP="005F7DAD">
            <w:pPr>
              <w:pStyle w:val="PargrafodaLista"/>
              <w:numPr>
                <w:ilvl w:val="0"/>
                <w:numId w:val="3"/>
              </w:numPr>
              <w:rPr>
                <w:rFonts w:cstheme="minorHAnsi"/>
                <w:color w:val="1F497D"/>
              </w:rPr>
            </w:pPr>
            <w:r w:rsidRPr="005F7DAD">
              <w:rPr>
                <w:rFonts w:cstheme="minorHAnsi"/>
                <w:color w:val="1F497D"/>
              </w:rPr>
              <w:t>Negociações contratuais iniciadas pelo Fundo com as empresas contratadas.</w:t>
            </w:r>
          </w:p>
        </w:tc>
      </w:tr>
      <w:tr w:rsidR="00256AFA" w:rsidRPr="005F7DAD" w14:paraId="6AC209A4" w14:textId="77777777" w:rsidTr="002520D3">
        <w:trPr>
          <w:cantSplit/>
          <w:trHeight w:val="329"/>
        </w:trPr>
        <w:tc>
          <w:tcPr>
            <w:tcW w:w="5000" w:type="pct"/>
            <w:gridSpan w:val="2"/>
            <w:tcBorders>
              <w:top w:val="single" w:sz="12" w:space="0" w:color="1F497D"/>
              <w:bottom w:val="single" w:sz="4" w:space="0" w:color="1F497D"/>
            </w:tcBorders>
            <w:vAlign w:val="center"/>
          </w:tcPr>
          <w:p w14:paraId="0528012F" w14:textId="59980FAD" w:rsidR="00256AFA" w:rsidRPr="005F7DAD" w:rsidRDefault="00256AFA" w:rsidP="005F7DAD">
            <w:pPr>
              <w:rPr>
                <w:rFonts w:cstheme="minorHAnsi"/>
                <w:b/>
              </w:rPr>
            </w:pPr>
            <w:r w:rsidRPr="005F7DAD">
              <w:rPr>
                <w:rFonts w:cstheme="minorHAnsi"/>
                <w:b/>
              </w:rPr>
              <w:t xml:space="preserve">Unidade responsável: </w:t>
            </w:r>
            <w:r w:rsidRPr="005F7DAD">
              <w:rPr>
                <w:rFonts w:cstheme="minorHAnsi"/>
              </w:rPr>
              <w:t>CQUAL</w:t>
            </w:r>
            <w:r w:rsidR="005F7DAD">
              <w:rPr>
                <w:rFonts w:cstheme="minorHAnsi"/>
              </w:rPr>
              <w:t>/DIREX</w:t>
            </w:r>
          </w:p>
        </w:tc>
      </w:tr>
      <w:tr w:rsidR="00256AFA" w:rsidRPr="005F7DAD" w14:paraId="52096BB6" w14:textId="77777777" w:rsidTr="002520D3">
        <w:trPr>
          <w:cantSplit/>
          <w:trHeight w:val="329"/>
        </w:trPr>
        <w:tc>
          <w:tcPr>
            <w:tcW w:w="5000" w:type="pct"/>
            <w:gridSpan w:val="2"/>
            <w:tcBorders>
              <w:top w:val="single" w:sz="4" w:space="0" w:color="1F497D"/>
              <w:bottom w:val="single" w:sz="4" w:space="0" w:color="1F497D"/>
            </w:tcBorders>
            <w:vAlign w:val="center"/>
          </w:tcPr>
          <w:p w14:paraId="30F8C0CE" w14:textId="22681DBE" w:rsidR="00256AFA" w:rsidRPr="005F7DAD" w:rsidRDefault="00256AFA" w:rsidP="005F7DAD">
            <w:pPr>
              <w:rPr>
                <w:rFonts w:cstheme="minorHAnsi"/>
                <w:b/>
              </w:rPr>
            </w:pPr>
            <w:r w:rsidRPr="005F7DAD">
              <w:rPr>
                <w:rFonts w:cstheme="minorHAnsi"/>
                <w:b/>
              </w:rPr>
              <w:t xml:space="preserve">Fonte dos recursos: </w:t>
            </w:r>
            <w:proofErr w:type="spellStart"/>
            <w:r w:rsidR="005F7DAD" w:rsidRPr="005F7DAD">
              <w:rPr>
                <w:rFonts w:cstheme="minorHAnsi"/>
                <w:i/>
              </w:rPr>
              <w:t>Properity</w:t>
            </w:r>
            <w:proofErr w:type="spellEnd"/>
            <w:r w:rsidR="005F7DAD" w:rsidRPr="005F7DAD">
              <w:rPr>
                <w:rFonts w:cstheme="minorHAnsi"/>
                <w:i/>
              </w:rPr>
              <w:t xml:space="preserve"> </w:t>
            </w:r>
            <w:proofErr w:type="spellStart"/>
            <w:r w:rsidR="005F7DAD" w:rsidRPr="005F7DAD">
              <w:rPr>
                <w:rFonts w:cstheme="minorHAnsi"/>
                <w:i/>
              </w:rPr>
              <w:t>Fund</w:t>
            </w:r>
            <w:proofErr w:type="spellEnd"/>
            <w:r w:rsidR="005F7DAD" w:rsidRPr="005F7DAD">
              <w:rPr>
                <w:rFonts w:cstheme="minorHAnsi"/>
              </w:rPr>
              <w:t xml:space="preserve"> + I</w:t>
            </w:r>
            <w:r w:rsidRPr="005F7DAD">
              <w:rPr>
                <w:rFonts w:cstheme="minorHAnsi"/>
              </w:rPr>
              <w:t xml:space="preserve">NPI </w:t>
            </w:r>
            <w:r w:rsidR="005F7DAD">
              <w:rPr>
                <w:rFonts w:cstheme="minorHAnsi"/>
              </w:rPr>
              <w:t xml:space="preserve">– </w:t>
            </w:r>
            <w:r w:rsidR="005F7DAD" w:rsidRPr="005F7DAD">
              <w:rPr>
                <w:rFonts w:cstheme="minorHAnsi"/>
              </w:rPr>
              <w:t>A</w:t>
            </w:r>
            <w:r w:rsidRPr="005F7DAD">
              <w:rPr>
                <w:rFonts w:cstheme="minorHAnsi"/>
              </w:rPr>
              <w:t>ção orçamentária 2000</w:t>
            </w:r>
          </w:p>
        </w:tc>
      </w:tr>
      <w:tr w:rsidR="00256AFA" w:rsidRPr="005F7DAD" w14:paraId="2EA88BE7" w14:textId="77777777" w:rsidTr="002520D3">
        <w:trPr>
          <w:cantSplit/>
          <w:trHeight w:val="329"/>
        </w:trPr>
        <w:tc>
          <w:tcPr>
            <w:tcW w:w="2500" w:type="pct"/>
            <w:tcBorders>
              <w:top w:val="single" w:sz="4" w:space="0" w:color="1F497D"/>
              <w:bottom w:val="single" w:sz="12" w:space="0" w:color="1F497D"/>
              <w:right w:val="single" w:sz="4" w:space="0" w:color="4F81BD"/>
            </w:tcBorders>
            <w:vAlign w:val="center"/>
          </w:tcPr>
          <w:p w14:paraId="4E760CE4" w14:textId="77777777" w:rsidR="00256AFA" w:rsidRPr="005F7DAD" w:rsidRDefault="00256AFA" w:rsidP="001D1E66">
            <w:pPr>
              <w:rPr>
                <w:rFonts w:cstheme="minorHAnsi"/>
                <w:b/>
              </w:rPr>
            </w:pPr>
            <w:r w:rsidRPr="005F7DAD">
              <w:rPr>
                <w:rFonts w:cstheme="minorHAnsi"/>
              </w:rPr>
              <w:t>Ano de</w:t>
            </w:r>
            <w:r w:rsidRPr="005F7DAD">
              <w:rPr>
                <w:rFonts w:cstheme="minorHAnsi"/>
                <w:b/>
              </w:rPr>
              <w:t xml:space="preserve"> Início: </w:t>
            </w:r>
            <w:r w:rsidRPr="005F7DAD">
              <w:rPr>
                <w:rFonts w:cstheme="minorHAnsi"/>
              </w:rPr>
              <w:t>2019</w:t>
            </w:r>
          </w:p>
        </w:tc>
        <w:tc>
          <w:tcPr>
            <w:tcW w:w="2500" w:type="pct"/>
            <w:tcBorders>
              <w:top w:val="single" w:sz="4" w:space="0" w:color="1F497D"/>
              <w:left w:val="single" w:sz="4" w:space="0" w:color="4F81BD"/>
              <w:bottom w:val="single" w:sz="12" w:space="0" w:color="1F497D"/>
            </w:tcBorders>
            <w:vAlign w:val="center"/>
          </w:tcPr>
          <w:p w14:paraId="21D976A0" w14:textId="77777777" w:rsidR="00256AFA" w:rsidRPr="005F7DAD" w:rsidRDefault="00256AFA" w:rsidP="001D1E66">
            <w:pPr>
              <w:rPr>
                <w:rFonts w:cstheme="minorHAnsi"/>
                <w:b/>
                <w:color w:val="1F497D"/>
              </w:rPr>
            </w:pPr>
            <w:r w:rsidRPr="005F7DAD">
              <w:rPr>
                <w:rFonts w:cstheme="minorHAnsi"/>
                <w:color w:val="1F497D"/>
              </w:rPr>
              <w:t>Ano de</w:t>
            </w:r>
            <w:r w:rsidRPr="005F7DAD">
              <w:rPr>
                <w:rFonts w:cstheme="minorHAnsi"/>
                <w:b/>
                <w:color w:val="1F497D"/>
              </w:rPr>
              <w:t xml:space="preserve"> Término: </w:t>
            </w:r>
            <w:r w:rsidRPr="005F7DAD">
              <w:rPr>
                <w:rFonts w:cstheme="minorHAnsi"/>
                <w:color w:val="1F497D"/>
              </w:rPr>
              <w:t>2021</w:t>
            </w:r>
          </w:p>
        </w:tc>
      </w:tr>
    </w:tbl>
    <w:p w14:paraId="130BE41A" w14:textId="77777777" w:rsidR="00256AFA" w:rsidRDefault="00256AFA" w:rsidP="00256AFA"/>
    <w:p w14:paraId="7E33BEA6" w14:textId="77777777" w:rsidR="002520D3" w:rsidRDefault="002520D3" w:rsidP="00256AFA"/>
    <w:p w14:paraId="2945B8A9" w14:textId="77777777" w:rsidR="005F7DAD" w:rsidRDefault="005F7DAD" w:rsidP="00256AFA"/>
    <w:p w14:paraId="2225F079" w14:textId="77777777" w:rsidR="002520D3" w:rsidRDefault="002520D3" w:rsidP="00256AFA"/>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F64A59" w:rsidRPr="00F13431" w14:paraId="51760CB7" w14:textId="77777777" w:rsidTr="002520D3">
        <w:trPr>
          <w:cantSplit/>
          <w:trHeight w:val="515"/>
        </w:trPr>
        <w:tc>
          <w:tcPr>
            <w:tcW w:w="5000" w:type="pct"/>
            <w:gridSpan w:val="2"/>
            <w:tcBorders>
              <w:top w:val="single" w:sz="12" w:space="0" w:color="1F497D"/>
              <w:left w:val="single" w:sz="4" w:space="0" w:color="auto"/>
              <w:bottom w:val="single" w:sz="4" w:space="0" w:color="1F497D"/>
              <w:right w:val="single" w:sz="4" w:space="0" w:color="auto"/>
            </w:tcBorders>
            <w:shd w:val="clear" w:color="auto" w:fill="4F81BD"/>
            <w:vAlign w:val="center"/>
          </w:tcPr>
          <w:p w14:paraId="5AE4B3DE" w14:textId="77777777" w:rsidR="000E4774" w:rsidRPr="002520D3" w:rsidRDefault="00F64A59" w:rsidP="00105C9D">
            <w:pPr>
              <w:rPr>
                <w:rFonts w:cstheme="minorHAnsi"/>
                <w:b/>
                <w:color w:val="FFFFFF" w:themeColor="background1"/>
              </w:rPr>
            </w:pPr>
            <w:r w:rsidRPr="002520D3">
              <w:rPr>
                <w:rFonts w:cstheme="minorHAnsi"/>
                <w:b/>
                <w:color w:val="FFFFFF" w:themeColor="background1"/>
              </w:rPr>
              <w:t>Iniciativa Estratégica 4.8</w:t>
            </w:r>
          </w:p>
          <w:p w14:paraId="1B31682B" w14:textId="344BA348" w:rsidR="00F64A59" w:rsidRPr="002520D3" w:rsidRDefault="00F64A59" w:rsidP="00105C9D">
            <w:pPr>
              <w:rPr>
                <w:rFonts w:cstheme="minorHAnsi"/>
                <w:b/>
                <w:color w:val="FFFFFF" w:themeColor="background1"/>
              </w:rPr>
            </w:pPr>
            <w:r w:rsidRPr="002520D3">
              <w:rPr>
                <w:rFonts w:cstheme="minorHAnsi"/>
                <w:b/>
                <w:color w:val="FFFFFF" w:themeColor="background1"/>
                <w:sz w:val="28"/>
              </w:rPr>
              <w:t>Implantação do Sistema de Gestão da Qualidade dos pro</w:t>
            </w:r>
            <w:r w:rsidR="00D57DAB" w:rsidRPr="002520D3">
              <w:rPr>
                <w:rFonts w:cstheme="minorHAnsi"/>
                <w:b/>
                <w:color w:val="FFFFFF" w:themeColor="background1"/>
                <w:sz w:val="28"/>
              </w:rPr>
              <w:t>cessos de gestão administrativa</w:t>
            </w:r>
          </w:p>
        </w:tc>
      </w:tr>
      <w:tr w:rsidR="00F64A59" w:rsidRPr="00F13431" w14:paraId="6F2D40DE" w14:textId="77777777" w:rsidTr="002520D3">
        <w:trPr>
          <w:cantSplit/>
          <w:trHeight w:val="567"/>
        </w:trPr>
        <w:tc>
          <w:tcPr>
            <w:tcW w:w="5000" w:type="pct"/>
            <w:gridSpan w:val="2"/>
            <w:tcBorders>
              <w:top w:val="single" w:sz="4" w:space="0" w:color="1F497D"/>
              <w:bottom w:val="single" w:sz="12" w:space="0" w:color="1F497D"/>
            </w:tcBorders>
            <w:vAlign w:val="center"/>
          </w:tcPr>
          <w:p w14:paraId="3A371BAB" w14:textId="6851D79D" w:rsidR="00F64A59" w:rsidRPr="002520D3" w:rsidRDefault="00934447" w:rsidP="00897A72">
            <w:pPr>
              <w:rPr>
                <w:rFonts w:cstheme="minorHAnsi"/>
                <w:color w:val="4F81BD"/>
              </w:rPr>
            </w:pPr>
            <w:r w:rsidRPr="002520D3">
              <w:rPr>
                <w:rFonts w:cstheme="minorHAnsi"/>
                <w:b/>
                <w:color w:val="4F81BD"/>
              </w:rPr>
              <w:t>Objetivo</w:t>
            </w:r>
            <w:r w:rsidR="00F64A59" w:rsidRPr="002520D3">
              <w:rPr>
                <w:rFonts w:cstheme="minorHAnsi"/>
                <w:b/>
                <w:color w:val="4F81BD"/>
              </w:rPr>
              <w:t>:</w:t>
            </w:r>
            <w:r w:rsidR="00897A72" w:rsidRPr="002520D3">
              <w:rPr>
                <w:rFonts w:cstheme="minorHAnsi"/>
                <w:b/>
                <w:color w:val="4F81BD"/>
              </w:rPr>
              <w:t xml:space="preserve"> </w:t>
            </w:r>
            <w:r w:rsidR="00202B0A" w:rsidRPr="002520D3">
              <w:rPr>
                <w:rFonts w:cstheme="minorHAnsi"/>
                <w:color w:val="4F81BD"/>
              </w:rPr>
              <w:t>Aprimorar os processos, diretrizes, políticas, procedimentos de acordo com os requisitos da ISO 9001:2015 para Sistema de Gestão da Qualidade.</w:t>
            </w:r>
          </w:p>
        </w:tc>
      </w:tr>
      <w:tr w:rsidR="00F60B50" w:rsidRPr="00F13431" w14:paraId="29A5C240" w14:textId="77777777" w:rsidTr="002520D3">
        <w:trPr>
          <w:cantSplit/>
          <w:trHeight w:val="706"/>
        </w:trPr>
        <w:tc>
          <w:tcPr>
            <w:tcW w:w="2500" w:type="pct"/>
            <w:tcBorders>
              <w:top w:val="single" w:sz="12" w:space="0" w:color="1F497D"/>
              <w:bottom w:val="single" w:sz="12" w:space="0" w:color="1F497D"/>
              <w:right w:val="single" w:sz="4" w:space="0" w:color="4F81BD"/>
            </w:tcBorders>
          </w:tcPr>
          <w:p w14:paraId="361E6502" w14:textId="262FF21F" w:rsidR="00F60B50" w:rsidRPr="00F13431" w:rsidRDefault="00F60B50" w:rsidP="006C5045">
            <w:pPr>
              <w:rPr>
                <w:rFonts w:cstheme="minorHAnsi"/>
                <w:b/>
              </w:rPr>
            </w:pPr>
            <w:r w:rsidRPr="00F13431">
              <w:rPr>
                <w:rFonts w:cstheme="minorHAnsi"/>
                <w:b/>
              </w:rPr>
              <w:t>Entrega(s) concluída(s) em 2019:</w:t>
            </w:r>
          </w:p>
          <w:p w14:paraId="315A8FEC" w14:textId="2D2AD219" w:rsidR="00F60B50" w:rsidRDefault="006C5045" w:rsidP="006C5045">
            <w:pPr>
              <w:pStyle w:val="PargrafodaLista"/>
              <w:numPr>
                <w:ilvl w:val="0"/>
                <w:numId w:val="3"/>
              </w:numPr>
              <w:rPr>
                <w:rFonts w:cstheme="minorHAnsi"/>
              </w:rPr>
            </w:pPr>
            <w:r>
              <w:rPr>
                <w:rFonts w:cstheme="minorHAnsi"/>
              </w:rPr>
              <w:t>Sistema de Padronização de Documento do INPI aprovado: ato normativo publicado.</w:t>
            </w:r>
          </w:p>
        </w:tc>
        <w:tc>
          <w:tcPr>
            <w:tcW w:w="2500" w:type="pct"/>
            <w:tcBorders>
              <w:top w:val="single" w:sz="12" w:space="0" w:color="1F497D"/>
              <w:left w:val="single" w:sz="4" w:space="0" w:color="4F81BD"/>
              <w:bottom w:val="single" w:sz="12" w:space="0" w:color="1F497D"/>
            </w:tcBorders>
          </w:tcPr>
          <w:p w14:paraId="7A5014D7" w14:textId="47A68469" w:rsidR="00F60B50" w:rsidRPr="002520D3" w:rsidRDefault="00F60B50" w:rsidP="00F60B50">
            <w:pPr>
              <w:pStyle w:val="PargrafodaLista"/>
              <w:ind w:left="360"/>
              <w:rPr>
                <w:rFonts w:cstheme="minorHAnsi"/>
                <w:color w:val="1F497D"/>
              </w:rPr>
            </w:pPr>
            <w:r w:rsidRPr="002520D3">
              <w:rPr>
                <w:rFonts w:cstheme="minorHAnsi"/>
                <w:b/>
                <w:color w:val="1F497D"/>
              </w:rPr>
              <w:t xml:space="preserve">Próximas(s) </w:t>
            </w:r>
            <w:proofErr w:type="gramStart"/>
            <w:r w:rsidRPr="002520D3">
              <w:rPr>
                <w:rFonts w:cstheme="minorHAnsi"/>
                <w:b/>
                <w:color w:val="1F497D"/>
              </w:rPr>
              <w:t>entrega</w:t>
            </w:r>
            <w:proofErr w:type="gramEnd"/>
            <w:r w:rsidRPr="002520D3">
              <w:rPr>
                <w:rFonts w:cstheme="minorHAnsi"/>
                <w:b/>
                <w:color w:val="1F497D"/>
              </w:rPr>
              <w:t>(s) em 2019:</w:t>
            </w:r>
          </w:p>
          <w:p w14:paraId="4715C7FB" w14:textId="271FF88A" w:rsidR="00F60B50" w:rsidRPr="002520D3" w:rsidRDefault="006C5045" w:rsidP="006C5045">
            <w:pPr>
              <w:pStyle w:val="PargrafodaLista"/>
              <w:numPr>
                <w:ilvl w:val="0"/>
                <w:numId w:val="3"/>
              </w:numPr>
              <w:rPr>
                <w:rFonts w:cstheme="minorHAnsi"/>
                <w:color w:val="1F497D"/>
              </w:rPr>
            </w:pPr>
            <w:r w:rsidRPr="002520D3">
              <w:rPr>
                <w:rFonts w:cstheme="minorHAnsi"/>
                <w:color w:val="1F497D"/>
              </w:rPr>
              <w:t xml:space="preserve">Matriz SIPOC de identificação dos processos (nível </w:t>
            </w:r>
            <w:proofErr w:type="gramStart"/>
            <w:r w:rsidRPr="002520D3">
              <w:rPr>
                <w:rFonts w:cstheme="minorHAnsi"/>
                <w:color w:val="1F497D"/>
              </w:rPr>
              <w:t>2</w:t>
            </w:r>
            <w:proofErr w:type="gramEnd"/>
            <w:r w:rsidRPr="002520D3">
              <w:rPr>
                <w:rFonts w:cstheme="minorHAnsi"/>
                <w:color w:val="1F497D"/>
              </w:rPr>
              <w:t xml:space="preserve"> e 3) dos macroprocessos de Gestão da Logística e Infraestrutura, de Gestão Orçamentária, Financeira e Contábil e de Gestão de Pessoas concluída.</w:t>
            </w:r>
          </w:p>
        </w:tc>
      </w:tr>
      <w:tr w:rsidR="00F77948" w:rsidRPr="00F13431" w14:paraId="36934B28" w14:textId="77777777" w:rsidTr="002520D3">
        <w:trPr>
          <w:cantSplit/>
          <w:trHeight w:val="329"/>
        </w:trPr>
        <w:tc>
          <w:tcPr>
            <w:tcW w:w="5000" w:type="pct"/>
            <w:gridSpan w:val="2"/>
            <w:tcBorders>
              <w:top w:val="single" w:sz="12" w:space="0" w:color="1F497D"/>
              <w:bottom w:val="single" w:sz="4" w:space="0" w:color="1F497D"/>
            </w:tcBorders>
            <w:vAlign w:val="center"/>
          </w:tcPr>
          <w:p w14:paraId="1C9FB945" w14:textId="7D2A2B42" w:rsidR="00F77948" w:rsidRPr="00F13431" w:rsidRDefault="00F77948" w:rsidP="00D04330">
            <w:pPr>
              <w:rPr>
                <w:rFonts w:cstheme="minorHAnsi"/>
                <w:b/>
              </w:rPr>
            </w:pPr>
            <w:r w:rsidRPr="00F13431">
              <w:rPr>
                <w:rFonts w:cstheme="minorHAnsi"/>
                <w:b/>
              </w:rPr>
              <w:t>Unidade responsável:</w:t>
            </w:r>
            <w:r w:rsidR="00D04330" w:rsidRPr="00F13431">
              <w:rPr>
                <w:rFonts w:cstheme="minorHAnsi"/>
                <w:b/>
              </w:rPr>
              <w:t xml:space="preserve"> </w:t>
            </w:r>
            <w:r w:rsidR="00D04330" w:rsidRPr="00F13431">
              <w:rPr>
                <w:rFonts w:cstheme="minorHAnsi"/>
              </w:rPr>
              <w:t>CQUAL</w:t>
            </w:r>
            <w:r w:rsidR="005E6C83" w:rsidRPr="00F13431">
              <w:rPr>
                <w:rFonts w:cstheme="minorHAnsi"/>
              </w:rPr>
              <w:t>/DIREX</w:t>
            </w:r>
          </w:p>
        </w:tc>
      </w:tr>
      <w:tr w:rsidR="005C1F87" w:rsidRPr="00F13431" w14:paraId="225CE62E" w14:textId="77777777" w:rsidTr="002520D3">
        <w:trPr>
          <w:cantSplit/>
          <w:trHeight w:val="329"/>
        </w:trPr>
        <w:tc>
          <w:tcPr>
            <w:tcW w:w="5000" w:type="pct"/>
            <w:gridSpan w:val="2"/>
            <w:tcBorders>
              <w:top w:val="single" w:sz="4" w:space="0" w:color="1F497D"/>
              <w:bottom w:val="single" w:sz="4" w:space="0" w:color="1F497D"/>
            </w:tcBorders>
            <w:vAlign w:val="center"/>
          </w:tcPr>
          <w:p w14:paraId="46EA376B" w14:textId="06F25CC9" w:rsidR="005C1F87" w:rsidRPr="00F13431" w:rsidRDefault="005C1F87" w:rsidP="00566824">
            <w:pPr>
              <w:rPr>
                <w:rFonts w:cstheme="minorHAnsi"/>
                <w:b/>
              </w:rPr>
            </w:pPr>
            <w:r w:rsidRPr="00F13431">
              <w:rPr>
                <w:rFonts w:cstheme="minorHAnsi"/>
                <w:b/>
              </w:rPr>
              <w:t>Fonte dos recursos:</w:t>
            </w:r>
            <w:r w:rsidR="00D04330" w:rsidRPr="00F13431">
              <w:rPr>
                <w:rFonts w:cstheme="minorHAnsi"/>
                <w:b/>
              </w:rPr>
              <w:t xml:space="preserve"> </w:t>
            </w:r>
            <w:r w:rsidR="001F2650"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5C1F87" w:rsidRPr="00F13431" w14:paraId="14858F42" w14:textId="77777777" w:rsidTr="002520D3">
        <w:trPr>
          <w:cantSplit/>
          <w:trHeight w:val="329"/>
        </w:trPr>
        <w:tc>
          <w:tcPr>
            <w:tcW w:w="2500" w:type="pct"/>
            <w:tcBorders>
              <w:top w:val="single" w:sz="4" w:space="0" w:color="1F497D"/>
              <w:bottom w:val="single" w:sz="12" w:space="0" w:color="1F497D"/>
              <w:right w:val="single" w:sz="4" w:space="0" w:color="4F81BD"/>
            </w:tcBorders>
            <w:vAlign w:val="center"/>
          </w:tcPr>
          <w:p w14:paraId="26C3FF97" w14:textId="77777777" w:rsidR="005C1F87" w:rsidRPr="00F13431" w:rsidRDefault="005C1F87" w:rsidP="00105C9D">
            <w:pPr>
              <w:rPr>
                <w:rFonts w:cstheme="minorHAnsi"/>
                <w:b/>
              </w:rPr>
            </w:pPr>
            <w:r w:rsidRPr="00F13431">
              <w:rPr>
                <w:rFonts w:cstheme="minorHAnsi"/>
              </w:rPr>
              <w:t>Ano de</w:t>
            </w:r>
            <w:r w:rsidRPr="00F13431">
              <w:rPr>
                <w:rFonts w:cstheme="minorHAnsi"/>
                <w:b/>
              </w:rPr>
              <w:t xml:space="preserve"> Início: </w:t>
            </w:r>
            <w:r w:rsidRPr="00F13431">
              <w:rPr>
                <w:rFonts w:cstheme="minorHAnsi"/>
              </w:rPr>
              <w:t>2019</w:t>
            </w:r>
          </w:p>
        </w:tc>
        <w:tc>
          <w:tcPr>
            <w:tcW w:w="2500" w:type="pct"/>
            <w:tcBorders>
              <w:top w:val="single" w:sz="4" w:space="0" w:color="1F497D"/>
              <w:left w:val="single" w:sz="4" w:space="0" w:color="4F81BD"/>
              <w:bottom w:val="single" w:sz="12" w:space="0" w:color="1F497D"/>
            </w:tcBorders>
            <w:vAlign w:val="center"/>
          </w:tcPr>
          <w:p w14:paraId="5719D176" w14:textId="765AB9E6" w:rsidR="005C1F87" w:rsidRPr="002520D3" w:rsidRDefault="005C1F87" w:rsidP="00105C9D">
            <w:pPr>
              <w:rPr>
                <w:rFonts w:cstheme="minorHAnsi"/>
                <w:b/>
                <w:color w:val="1F497D"/>
              </w:rPr>
            </w:pPr>
            <w:r w:rsidRPr="002520D3">
              <w:rPr>
                <w:rFonts w:cstheme="minorHAnsi"/>
                <w:color w:val="1F497D"/>
              </w:rPr>
              <w:t>Ano de</w:t>
            </w:r>
            <w:r w:rsidRPr="002520D3">
              <w:rPr>
                <w:rFonts w:cstheme="minorHAnsi"/>
                <w:b/>
                <w:color w:val="1F497D"/>
              </w:rPr>
              <w:t xml:space="preserve"> Término: </w:t>
            </w:r>
            <w:r w:rsidRPr="002520D3">
              <w:rPr>
                <w:rFonts w:cstheme="minorHAnsi"/>
                <w:color w:val="1F497D"/>
              </w:rPr>
              <w:t>2021</w:t>
            </w:r>
          </w:p>
        </w:tc>
      </w:tr>
    </w:tbl>
    <w:p w14:paraId="57FFF8BC" w14:textId="77777777" w:rsidR="001D51EF" w:rsidRPr="00F13431" w:rsidRDefault="001D51EF" w:rsidP="00AF4DEC"/>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2520D3" w:rsidRPr="002520D3" w14:paraId="08C0A483" w14:textId="77777777" w:rsidTr="002520D3">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4F70BF5C" w14:textId="77777777" w:rsidR="00AF4DEC" w:rsidRPr="002520D3" w:rsidRDefault="00AF4DEC" w:rsidP="007D0A2A">
            <w:pPr>
              <w:rPr>
                <w:rFonts w:cstheme="minorHAnsi"/>
                <w:b/>
                <w:color w:val="FFFFFF" w:themeColor="background1"/>
              </w:rPr>
            </w:pPr>
            <w:r w:rsidRPr="002520D3">
              <w:rPr>
                <w:rFonts w:cstheme="minorHAnsi"/>
                <w:b/>
                <w:color w:val="FFFFFF" w:themeColor="background1"/>
              </w:rPr>
              <w:t>Iniciativa Estratégica 4.10</w:t>
            </w:r>
          </w:p>
          <w:p w14:paraId="336A1BFE" w14:textId="77777777" w:rsidR="00AF4DEC" w:rsidRPr="002520D3" w:rsidRDefault="00AF4DEC" w:rsidP="007D0A2A">
            <w:pPr>
              <w:rPr>
                <w:rFonts w:cstheme="minorHAnsi"/>
                <w:b/>
                <w:color w:val="FFFFFF" w:themeColor="background1"/>
              </w:rPr>
            </w:pPr>
            <w:r w:rsidRPr="002520D3">
              <w:rPr>
                <w:rFonts w:cstheme="minorHAnsi"/>
                <w:b/>
                <w:color w:val="FFFFFF" w:themeColor="background1"/>
                <w:sz w:val="28"/>
              </w:rPr>
              <w:t>Implantação do Plano PI Digital</w:t>
            </w:r>
          </w:p>
        </w:tc>
      </w:tr>
      <w:tr w:rsidR="00AF4DEC" w:rsidRPr="00F13431" w14:paraId="767C5967" w14:textId="77777777" w:rsidTr="002520D3">
        <w:trPr>
          <w:cantSplit/>
          <w:trHeight w:val="1134"/>
        </w:trPr>
        <w:tc>
          <w:tcPr>
            <w:tcW w:w="5000" w:type="pct"/>
            <w:gridSpan w:val="2"/>
            <w:tcBorders>
              <w:top w:val="single" w:sz="4" w:space="0" w:color="1F497D"/>
              <w:bottom w:val="single" w:sz="12" w:space="0" w:color="1F497D"/>
            </w:tcBorders>
            <w:vAlign w:val="center"/>
          </w:tcPr>
          <w:p w14:paraId="35CF8DB6" w14:textId="4B05B0C8" w:rsidR="00AF4DEC" w:rsidRPr="002520D3" w:rsidRDefault="00934447" w:rsidP="00897A72">
            <w:pPr>
              <w:rPr>
                <w:rFonts w:cstheme="minorHAnsi"/>
                <w:color w:val="4F81BD"/>
              </w:rPr>
            </w:pPr>
            <w:r w:rsidRPr="002520D3">
              <w:rPr>
                <w:rFonts w:cstheme="minorHAnsi"/>
                <w:b/>
                <w:color w:val="4F81BD"/>
              </w:rPr>
              <w:t>Objetivo</w:t>
            </w:r>
            <w:r w:rsidR="00AF4DEC" w:rsidRPr="002520D3">
              <w:rPr>
                <w:rFonts w:cstheme="minorHAnsi"/>
                <w:b/>
                <w:color w:val="4F81BD"/>
              </w:rPr>
              <w:t>:</w:t>
            </w:r>
            <w:r w:rsidR="00897A72" w:rsidRPr="002520D3">
              <w:rPr>
                <w:rFonts w:cstheme="minorHAnsi"/>
                <w:b/>
                <w:color w:val="4F81BD"/>
              </w:rPr>
              <w:t xml:space="preserve"> </w:t>
            </w:r>
            <w:r w:rsidR="00AF4DEC" w:rsidRPr="002520D3">
              <w:rPr>
                <w:rFonts w:cstheme="minorHAnsi"/>
                <w:color w:val="4F81BD"/>
              </w:rPr>
              <w:t>a) Melhorar o acesso aos serviços e informações no âmbito de atuação do INPI; b) Transformar todos os serviços analógicos prestados pelo INPI em digitais; c) Revisar, simplificar e automatizar os processos de exame de marcas e patentes; e d) Modernizar a publicação dos resultados, o acesso aos processos e a avaliação dos serviços prestados pelo INPI.</w:t>
            </w:r>
          </w:p>
        </w:tc>
      </w:tr>
      <w:tr w:rsidR="00AF4DEC" w:rsidRPr="00F13431" w14:paraId="6644D428" w14:textId="77777777" w:rsidTr="002520D3">
        <w:trPr>
          <w:cantSplit/>
          <w:trHeight w:val="706"/>
        </w:trPr>
        <w:tc>
          <w:tcPr>
            <w:tcW w:w="2500" w:type="pct"/>
            <w:tcBorders>
              <w:top w:val="single" w:sz="12" w:space="0" w:color="1F497D"/>
              <w:bottom w:val="single" w:sz="12" w:space="0" w:color="1F497D"/>
              <w:right w:val="single" w:sz="4" w:space="0" w:color="4F81BD"/>
            </w:tcBorders>
          </w:tcPr>
          <w:p w14:paraId="1B7EBFE7" w14:textId="3834667E" w:rsidR="00AF4DEC" w:rsidRPr="00F13431" w:rsidRDefault="00F55457" w:rsidP="007D0A2A">
            <w:pPr>
              <w:rPr>
                <w:rFonts w:cstheme="minorHAnsi"/>
                <w:b/>
              </w:rPr>
            </w:pPr>
            <w:r w:rsidRPr="00F13431">
              <w:rPr>
                <w:rFonts w:cstheme="minorHAnsi"/>
                <w:b/>
              </w:rPr>
              <w:t>Entrega(s) concluída(s) em 2019:</w:t>
            </w:r>
          </w:p>
          <w:p w14:paraId="0C40445B" w14:textId="77F937E6" w:rsidR="00421980" w:rsidRPr="00F13431" w:rsidRDefault="00421980" w:rsidP="00421980">
            <w:pPr>
              <w:pStyle w:val="PargrafodaLista"/>
              <w:numPr>
                <w:ilvl w:val="0"/>
                <w:numId w:val="3"/>
              </w:numPr>
              <w:rPr>
                <w:rFonts w:cstheme="minorHAnsi"/>
              </w:rPr>
            </w:pPr>
            <w:r w:rsidRPr="00F13431">
              <w:rPr>
                <w:rFonts w:cstheme="minorHAnsi"/>
              </w:rPr>
              <w:t xml:space="preserve">Módulo E-Chip para peticionamento eletrônico nos serviços de topografias de circuitos integrados </w:t>
            </w:r>
            <w:proofErr w:type="gramStart"/>
            <w:r w:rsidRPr="00F13431">
              <w:rPr>
                <w:rFonts w:cstheme="minorHAnsi"/>
              </w:rPr>
              <w:t>implementado</w:t>
            </w:r>
            <w:proofErr w:type="gramEnd"/>
            <w:r w:rsidRPr="00F13431">
              <w:rPr>
                <w:rFonts w:cstheme="minorHAnsi"/>
              </w:rPr>
              <w:t xml:space="preserve"> em 02/10/2019: </w:t>
            </w:r>
            <w:r w:rsidRPr="00F13431">
              <w:rPr>
                <w:rFonts w:cs="Aharoni"/>
              </w:rPr>
              <w:t>100% dos serviços prestados pelo INPI em meio eletrônico</w:t>
            </w:r>
            <w:r w:rsidRPr="00F13431">
              <w:rPr>
                <w:rFonts w:cstheme="minorHAnsi"/>
              </w:rPr>
              <w:t>;</w:t>
            </w:r>
          </w:p>
          <w:p w14:paraId="6894C194" w14:textId="7EF3FB76" w:rsidR="00AF4DEC" w:rsidRPr="00F13431" w:rsidRDefault="00421980" w:rsidP="00421980">
            <w:pPr>
              <w:pStyle w:val="PargrafodaLista"/>
              <w:numPr>
                <w:ilvl w:val="0"/>
                <w:numId w:val="3"/>
              </w:numPr>
              <w:rPr>
                <w:rFonts w:cstheme="minorHAnsi"/>
              </w:rPr>
            </w:pPr>
            <w:r w:rsidRPr="00F13431">
              <w:rPr>
                <w:rFonts w:cstheme="minorHAnsi"/>
              </w:rPr>
              <w:t>Atualização dos s</w:t>
            </w:r>
            <w:r w:rsidR="00802868" w:rsidRPr="00F13431">
              <w:rPr>
                <w:rFonts w:cstheme="minorHAnsi"/>
              </w:rPr>
              <w:t>erviços do INPI no</w:t>
            </w:r>
            <w:r w:rsidR="00AF4DEC" w:rsidRPr="00F13431">
              <w:rPr>
                <w:rFonts w:cstheme="minorHAnsi"/>
              </w:rPr>
              <w:t xml:space="preserve"> Portal de Serviços do Governo Federal </w:t>
            </w:r>
            <w:r w:rsidR="00802868" w:rsidRPr="00F13431">
              <w:rPr>
                <w:rFonts w:cstheme="minorHAnsi"/>
              </w:rPr>
              <w:t>concluída</w:t>
            </w:r>
            <w:r w:rsidR="00AF4DEC" w:rsidRPr="00F13431">
              <w:rPr>
                <w:rFonts w:cstheme="minorHAnsi"/>
              </w:rPr>
              <w:t>;</w:t>
            </w:r>
          </w:p>
          <w:p w14:paraId="2DD3419A" w14:textId="77F3D204" w:rsidR="00AF4DEC" w:rsidRPr="00F13431" w:rsidRDefault="00AF4DEC" w:rsidP="00421980">
            <w:pPr>
              <w:pStyle w:val="PargrafodaLista"/>
              <w:numPr>
                <w:ilvl w:val="0"/>
                <w:numId w:val="3"/>
              </w:numPr>
              <w:rPr>
                <w:rFonts w:cstheme="minorHAnsi"/>
              </w:rPr>
            </w:pPr>
            <w:r w:rsidRPr="00F13431">
              <w:rPr>
                <w:rFonts w:cstheme="minorHAnsi"/>
              </w:rPr>
              <w:t>Nova Carta de Serviços do INPI publica</w:t>
            </w:r>
            <w:r w:rsidR="00802868" w:rsidRPr="00F13431">
              <w:rPr>
                <w:rFonts w:cstheme="minorHAnsi"/>
              </w:rPr>
              <w:t>da</w:t>
            </w:r>
            <w:r w:rsidRPr="00F13431">
              <w:rPr>
                <w:rFonts w:cstheme="minorHAnsi"/>
              </w:rPr>
              <w:t>;</w:t>
            </w:r>
          </w:p>
          <w:p w14:paraId="1C888DEF" w14:textId="5C74F227" w:rsidR="00AF4DEC" w:rsidRPr="00F13431" w:rsidRDefault="00AF4DEC" w:rsidP="00421980">
            <w:pPr>
              <w:pStyle w:val="PargrafodaLista"/>
              <w:numPr>
                <w:ilvl w:val="0"/>
                <w:numId w:val="3"/>
              </w:numPr>
              <w:rPr>
                <w:rFonts w:cstheme="minorHAnsi"/>
              </w:rPr>
            </w:pPr>
            <w:r w:rsidRPr="00F13431">
              <w:rPr>
                <w:rFonts w:cstheme="minorHAnsi"/>
              </w:rPr>
              <w:t xml:space="preserve">Plano de monitoramento e campanha de divulgação do projeto de transformação digital </w:t>
            </w:r>
            <w:proofErr w:type="gramStart"/>
            <w:r w:rsidRPr="00F13431">
              <w:rPr>
                <w:rFonts w:cstheme="minorHAnsi"/>
              </w:rPr>
              <w:t>implementados</w:t>
            </w:r>
            <w:proofErr w:type="gramEnd"/>
            <w:r w:rsidRPr="00F13431">
              <w:rPr>
                <w:rFonts w:cstheme="minorHAnsi"/>
              </w:rPr>
              <w:t>;</w:t>
            </w:r>
          </w:p>
          <w:p w14:paraId="3DB9CD43" w14:textId="5FCCDA83" w:rsidR="00AF4DEC" w:rsidRPr="00F13431" w:rsidRDefault="00AF4DEC" w:rsidP="00421980">
            <w:pPr>
              <w:pStyle w:val="PargrafodaLista"/>
              <w:numPr>
                <w:ilvl w:val="0"/>
                <w:numId w:val="3"/>
              </w:numPr>
              <w:rPr>
                <w:rFonts w:cstheme="minorHAnsi"/>
              </w:rPr>
            </w:pPr>
            <w:r w:rsidRPr="00F13431">
              <w:rPr>
                <w:rFonts w:cstheme="minorHAnsi"/>
              </w:rPr>
              <w:t>Diagnóstico de Transformação Digital dos Serviços Prestados pelo INPI</w:t>
            </w:r>
            <w:r w:rsidR="00802868" w:rsidRPr="00F13431">
              <w:rPr>
                <w:rFonts w:cstheme="minorHAnsi"/>
              </w:rPr>
              <w:t xml:space="preserve"> realizado</w:t>
            </w:r>
            <w:r w:rsidRPr="00F13431">
              <w:rPr>
                <w:rFonts w:cstheme="minorHAnsi"/>
              </w:rPr>
              <w:t>;</w:t>
            </w:r>
          </w:p>
          <w:p w14:paraId="31171870" w14:textId="2998D81A" w:rsidR="00AF4DEC" w:rsidRPr="00F13431" w:rsidRDefault="00691172" w:rsidP="00421980">
            <w:pPr>
              <w:pStyle w:val="PargrafodaLista"/>
              <w:numPr>
                <w:ilvl w:val="0"/>
                <w:numId w:val="3"/>
              </w:numPr>
              <w:rPr>
                <w:rFonts w:cstheme="minorHAnsi"/>
              </w:rPr>
            </w:pPr>
            <w:r w:rsidRPr="00F13431">
              <w:rPr>
                <w:rFonts w:cstheme="minorHAnsi"/>
              </w:rPr>
              <w:t>Plano de Dados Abertos do INPI para o Biênio 2019-2020 publicado</w:t>
            </w:r>
            <w:r w:rsidR="00094528">
              <w:rPr>
                <w:rFonts w:cstheme="minorHAnsi"/>
              </w:rPr>
              <w:t>;</w:t>
            </w:r>
          </w:p>
          <w:p w14:paraId="1C04491A" w14:textId="12407CE1" w:rsidR="00421980" w:rsidRPr="00F13431" w:rsidRDefault="00421980" w:rsidP="00094528">
            <w:pPr>
              <w:pStyle w:val="PargrafodaLista"/>
              <w:numPr>
                <w:ilvl w:val="0"/>
                <w:numId w:val="3"/>
              </w:numPr>
              <w:rPr>
                <w:rFonts w:cstheme="minorHAnsi"/>
              </w:rPr>
            </w:pPr>
            <w:r w:rsidRPr="00F13431">
              <w:rPr>
                <w:rFonts w:cstheme="minorHAnsi"/>
              </w:rPr>
              <w:t>Política de Relacionamento e Transparência do INPI publicad</w:t>
            </w:r>
            <w:r w:rsidR="00094528">
              <w:rPr>
                <w:rFonts w:cstheme="minorHAnsi"/>
              </w:rPr>
              <w:t>a</w:t>
            </w:r>
            <w:r w:rsidRPr="00F13431">
              <w:rPr>
                <w:rFonts w:cstheme="minorHAnsi"/>
              </w:rPr>
              <w:t>.</w:t>
            </w:r>
          </w:p>
        </w:tc>
        <w:tc>
          <w:tcPr>
            <w:tcW w:w="2500" w:type="pct"/>
            <w:tcBorders>
              <w:top w:val="single" w:sz="12" w:space="0" w:color="1F497D"/>
              <w:left w:val="single" w:sz="4" w:space="0" w:color="4F81BD"/>
              <w:bottom w:val="single" w:sz="12" w:space="0" w:color="1F497D"/>
            </w:tcBorders>
          </w:tcPr>
          <w:p w14:paraId="6B75220A" w14:textId="72D14A24" w:rsidR="00AF4DEC" w:rsidRPr="002520D3" w:rsidRDefault="00934447" w:rsidP="007D0A2A">
            <w:pPr>
              <w:rPr>
                <w:rFonts w:cstheme="minorHAnsi"/>
                <w:b/>
                <w:color w:val="1F497D"/>
              </w:rPr>
            </w:pPr>
            <w:r w:rsidRPr="002520D3">
              <w:rPr>
                <w:rFonts w:cstheme="minorHAnsi"/>
                <w:b/>
                <w:color w:val="1F497D"/>
              </w:rPr>
              <w:t xml:space="preserve">Próximas(s) </w:t>
            </w:r>
            <w:proofErr w:type="gramStart"/>
            <w:r w:rsidRPr="002520D3">
              <w:rPr>
                <w:rFonts w:cstheme="minorHAnsi"/>
                <w:b/>
                <w:color w:val="1F497D"/>
              </w:rPr>
              <w:t>entrega</w:t>
            </w:r>
            <w:proofErr w:type="gramEnd"/>
            <w:r w:rsidRPr="002520D3">
              <w:rPr>
                <w:rFonts w:cstheme="minorHAnsi"/>
                <w:b/>
                <w:color w:val="1F497D"/>
              </w:rPr>
              <w:t>(s) em 2019:</w:t>
            </w:r>
          </w:p>
          <w:p w14:paraId="159DFBEC" w14:textId="77777777" w:rsidR="00AF4DEC" w:rsidRPr="002520D3" w:rsidRDefault="00421980" w:rsidP="00421980">
            <w:pPr>
              <w:pStyle w:val="PargrafodaLista"/>
              <w:numPr>
                <w:ilvl w:val="0"/>
                <w:numId w:val="3"/>
              </w:numPr>
              <w:rPr>
                <w:rFonts w:cstheme="minorHAnsi"/>
                <w:color w:val="1F497D"/>
              </w:rPr>
            </w:pPr>
            <w:r w:rsidRPr="002520D3">
              <w:rPr>
                <w:rFonts w:cstheme="minorHAnsi"/>
                <w:color w:val="1F497D"/>
              </w:rPr>
              <w:t xml:space="preserve">Redesenho do Portal do </w:t>
            </w:r>
            <w:r w:rsidR="00715B02" w:rsidRPr="002520D3">
              <w:rPr>
                <w:rFonts w:cstheme="minorHAnsi"/>
                <w:color w:val="1F497D"/>
              </w:rPr>
              <w:t>INPI;</w:t>
            </w:r>
          </w:p>
          <w:p w14:paraId="2E6EA88C" w14:textId="0BE96E3F" w:rsidR="00715B02" w:rsidRPr="002520D3" w:rsidRDefault="00715B02" w:rsidP="00715B02">
            <w:pPr>
              <w:pStyle w:val="PargrafodaLista"/>
              <w:numPr>
                <w:ilvl w:val="0"/>
                <w:numId w:val="3"/>
              </w:numPr>
              <w:rPr>
                <w:rFonts w:cstheme="minorHAnsi"/>
                <w:color w:val="1F497D"/>
              </w:rPr>
            </w:pPr>
            <w:r w:rsidRPr="002520D3">
              <w:rPr>
                <w:rFonts w:cstheme="minorHAnsi"/>
                <w:color w:val="1F497D"/>
              </w:rPr>
              <w:t xml:space="preserve">Adesão do INPI à oferta centralizada para acesso ao Cadastro Base do Cidadão (Dados Cadastrais do CPF), no âmbito da plataforma </w:t>
            </w:r>
            <w:proofErr w:type="spellStart"/>
            <w:proofErr w:type="gramStart"/>
            <w:r w:rsidRPr="002520D3">
              <w:rPr>
                <w:rFonts w:cstheme="minorHAnsi"/>
                <w:color w:val="1F497D"/>
              </w:rPr>
              <w:t>ConectaGov</w:t>
            </w:r>
            <w:proofErr w:type="spellEnd"/>
            <w:proofErr w:type="gramEnd"/>
            <w:r w:rsidRPr="002520D3">
              <w:rPr>
                <w:rFonts w:cstheme="minorHAnsi"/>
                <w:color w:val="1F497D"/>
              </w:rPr>
              <w:t>.</w:t>
            </w:r>
          </w:p>
        </w:tc>
      </w:tr>
      <w:tr w:rsidR="00AF4DEC" w:rsidRPr="00F13431" w14:paraId="757EAC0E" w14:textId="77777777" w:rsidTr="002520D3">
        <w:trPr>
          <w:cantSplit/>
          <w:trHeight w:val="329"/>
        </w:trPr>
        <w:tc>
          <w:tcPr>
            <w:tcW w:w="5000" w:type="pct"/>
            <w:gridSpan w:val="2"/>
            <w:tcBorders>
              <w:top w:val="single" w:sz="12" w:space="0" w:color="1F497D"/>
              <w:bottom w:val="single" w:sz="4" w:space="0" w:color="1F497D"/>
            </w:tcBorders>
            <w:vAlign w:val="center"/>
          </w:tcPr>
          <w:p w14:paraId="0607D4E3" w14:textId="68D64B72" w:rsidR="00AF4DEC" w:rsidRPr="00F13431" w:rsidRDefault="00AF4DEC" w:rsidP="001E38FD">
            <w:pPr>
              <w:rPr>
                <w:rFonts w:cstheme="minorHAnsi"/>
                <w:b/>
              </w:rPr>
            </w:pPr>
            <w:r w:rsidRPr="00F13431">
              <w:rPr>
                <w:rFonts w:cstheme="minorHAnsi"/>
                <w:b/>
              </w:rPr>
              <w:t>Unidade responsável:</w:t>
            </w:r>
            <w:r w:rsidR="001E38FD" w:rsidRPr="00F13431">
              <w:rPr>
                <w:rFonts w:cstheme="minorHAnsi"/>
                <w:b/>
              </w:rPr>
              <w:t xml:space="preserve"> </w:t>
            </w:r>
            <w:r w:rsidRPr="00F13431">
              <w:rPr>
                <w:rFonts w:cstheme="minorHAnsi"/>
              </w:rPr>
              <w:t>O</w:t>
            </w:r>
            <w:r w:rsidR="001E38FD" w:rsidRPr="00F13431">
              <w:rPr>
                <w:rFonts w:cstheme="minorHAnsi"/>
              </w:rPr>
              <w:t>UVID</w:t>
            </w:r>
          </w:p>
        </w:tc>
      </w:tr>
      <w:tr w:rsidR="00AF4DEC" w:rsidRPr="00F13431" w14:paraId="1CF18411" w14:textId="77777777" w:rsidTr="002520D3">
        <w:trPr>
          <w:cantSplit/>
          <w:trHeight w:val="329"/>
        </w:trPr>
        <w:tc>
          <w:tcPr>
            <w:tcW w:w="5000" w:type="pct"/>
            <w:gridSpan w:val="2"/>
            <w:tcBorders>
              <w:top w:val="single" w:sz="4" w:space="0" w:color="1F497D"/>
              <w:bottom w:val="single" w:sz="4" w:space="0" w:color="1F497D"/>
            </w:tcBorders>
            <w:vAlign w:val="center"/>
          </w:tcPr>
          <w:p w14:paraId="4296596D" w14:textId="5A0DAB72" w:rsidR="00AF4DEC" w:rsidRPr="00F13431" w:rsidRDefault="00AF4DEC" w:rsidP="001E38FD">
            <w:pPr>
              <w:rPr>
                <w:rFonts w:cstheme="minorHAnsi"/>
                <w:b/>
              </w:rPr>
            </w:pPr>
            <w:r w:rsidRPr="00F13431">
              <w:rPr>
                <w:rFonts w:cstheme="minorHAnsi"/>
                <w:b/>
              </w:rPr>
              <w:t>Fonte dos recursos:</w:t>
            </w:r>
            <w:r w:rsidR="001E38FD" w:rsidRPr="00F13431">
              <w:rPr>
                <w:rFonts w:cstheme="minorHAnsi"/>
                <w:b/>
              </w:rPr>
              <w:t xml:space="preserve"> </w:t>
            </w:r>
            <w:r w:rsidR="005B3898"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AF4DEC" w:rsidRPr="00F13431" w14:paraId="6E2EC0C5" w14:textId="77777777" w:rsidTr="002520D3">
        <w:trPr>
          <w:cantSplit/>
          <w:trHeight w:val="329"/>
        </w:trPr>
        <w:tc>
          <w:tcPr>
            <w:tcW w:w="2500" w:type="pct"/>
            <w:tcBorders>
              <w:top w:val="single" w:sz="4" w:space="0" w:color="1F497D"/>
              <w:bottom w:val="single" w:sz="12" w:space="0" w:color="1F497D"/>
              <w:right w:val="single" w:sz="4" w:space="0" w:color="4F81BD"/>
            </w:tcBorders>
            <w:vAlign w:val="center"/>
          </w:tcPr>
          <w:p w14:paraId="78642F01" w14:textId="6860BD04" w:rsidR="00AF4DEC" w:rsidRPr="00F13431" w:rsidRDefault="00AF4DEC" w:rsidP="007D0A2A">
            <w:pPr>
              <w:rPr>
                <w:rFonts w:cstheme="minorHAnsi"/>
                <w:b/>
              </w:rPr>
            </w:pPr>
            <w:r w:rsidRPr="00F13431">
              <w:rPr>
                <w:rFonts w:cstheme="minorHAnsi"/>
              </w:rPr>
              <w:t>Ano de</w:t>
            </w:r>
            <w:r w:rsidRPr="00F13431">
              <w:rPr>
                <w:rFonts w:cstheme="minorHAnsi"/>
                <w:b/>
              </w:rPr>
              <w:t xml:space="preserve"> Início: </w:t>
            </w:r>
            <w:r w:rsidRPr="00F13431">
              <w:rPr>
                <w:rFonts w:cstheme="minorHAnsi"/>
              </w:rPr>
              <w:t>201</w:t>
            </w:r>
            <w:r w:rsidR="00D921B6" w:rsidRPr="00F13431">
              <w:rPr>
                <w:rFonts w:cstheme="minorHAnsi"/>
              </w:rPr>
              <w:t>9</w:t>
            </w:r>
          </w:p>
        </w:tc>
        <w:tc>
          <w:tcPr>
            <w:tcW w:w="2500" w:type="pct"/>
            <w:tcBorders>
              <w:top w:val="single" w:sz="4" w:space="0" w:color="1F497D"/>
              <w:left w:val="single" w:sz="4" w:space="0" w:color="4F81BD"/>
              <w:bottom w:val="single" w:sz="12" w:space="0" w:color="1F497D"/>
            </w:tcBorders>
            <w:vAlign w:val="center"/>
          </w:tcPr>
          <w:p w14:paraId="366C275C" w14:textId="77777777" w:rsidR="00AF4DEC" w:rsidRPr="002520D3" w:rsidRDefault="00AF4DEC" w:rsidP="007D0A2A">
            <w:pPr>
              <w:rPr>
                <w:rFonts w:cstheme="minorHAnsi"/>
                <w:b/>
                <w:color w:val="1F497D"/>
              </w:rPr>
            </w:pPr>
            <w:r w:rsidRPr="002520D3">
              <w:rPr>
                <w:rFonts w:cstheme="minorHAnsi"/>
                <w:color w:val="1F497D"/>
              </w:rPr>
              <w:t>Ano de</w:t>
            </w:r>
            <w:r w:rsidRPr="002520D3">
              <w:rPr>
                <w:rFonts w:cstheme="minorHAnsi"/>
                <w:b/>
                <w:color w:val="1F497D"/>
              </w:rPr>
              <w:t xml:space="preserve"> Término: </w:t>
            </w:r>
            <w:r w:rsidRPr="002520D3">
              <w:rPr>
                <w:rFonts w:cstheme="minorHAnsi"/>
                <w:color w:val="1F497D"/>
              </w:rPr>
              <w:t>2021</w:t>
            </w:r>
          </w:p>
        </w:tc>
      </w:tr>
    </w:tbl>
    <w:p w14:paraId="31FD5B02" w14:textId="6C189498" w:rsidR="00566824" w:rsidRPr="00F13431" w:rsidRDefault="00566824">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B0375E" w:rsidRPr="00F13431" w14:paraId="0154242F" w14:textId="77777777" w:rsidTr="002520D3">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3255DFA5" w14:textId="77777777" w:rsidR="000E4774" w:rsidRPr="002520D3" w:rsidRDefault="00B0375E" w:rsidP="00B0375E">
            <w:pPr>
              <w:rPr>
                <w:rFonts w:cstheme="minorHAnsi"/>
                <w:b/>
                <w:color w:val="FFFFFF" w:themeColor="background1"/>
              </w:rPr>
            </w:pPr>
            <w:r w:rsidRPr="002520D3">
              <w:rPr>
                <w:rFonts w:cstheme="minorHAnsi"/>
                <w:color w:val="FFFFFF" w:themeColor="background1"/>
              </w:rPr>
              <w:br w:type="page"/>
            </w:r>
            <w:r w:rsidRPr="002520D3">
              <w:rPr>
                <w:rFonts w:cstheme="minorHAnsi"/>
                <w:b/>
                <w:color w:val="FFFFFF" w:themeColor="background1"/>
              </w:rPr>
              <w:t>Iniciativa Estratégica 4.18</w:t>
            </w:r>
          </w:p>
          <w:p w14:paraId="3EEC10FA" w14:textId="23719788" w:rsidR="00B0375E" w:rsidRPr="002520D3" w:rsidRDefault="00B0375E" w:rsidP="00B0375E">
            <w:pPr>
              <w:rPr>
                <w:rFonts w:cstheme="minorHAnsi"/>
                <w:b/>
                <w:color w:val="FFFFFF" w:themeColor="background1"/>
              </w:rPr>
            </w:pPr>
            <w:r w:rsidRPr="002520D3">
              <w:rPr>
                <w:rFonts w:cstheme="minorHAnsi"/>
                <w:b/>
                <w:color w:val="FFFFFF" w:themeColor="background1"/>
                <w:sz w:val="28"/>
              </w:rPr>
              <w:t>Destinação do imóvel da Praça Bandeira</w:t>
            </w:r>
          </w:p>
        </w:tc>
      </w:tr>
      <w:tr w:rsidR="00B0375E" w:rsidRPr="00F13431" w14:paraId="55951C14" w14:textId="77777777" w:rsidTr="002520D3">
        <w:trPr>
          <w:cantSplit/>
          <w:trHeight w:val="362"/>
        </w:trPr>
        <w:tc>
          <w:tcPr>
            <w:tcW w:w="5000" w:type="pct"/>
            <w:gridSpan w:val="2"/>
            <w:tcBorders>
              <w:top w:val="single" w:sz="4" w:space="0" w:color="1F497D"/>
              <w:bottom w:val="single" w:sz="12" w:space="0" w:color="1F497D"/>
            </w:tcBorders>
          </w:tcPr>
          <w:p w14:paraId="66188437" w14:textId="5CD08810" w:rsidR="00B0375E" w:rsidRPr="002520D3" w:rsidRDefault="00934447" w:rsidP="006C5045">
            <w:pPr>
              <w:rPr>
                <w:rFonts w:cstheme="minorHAnsi"/>
                <w:color w:val="4F81BD"/>
              </w:rPr>
            </w:pPr>
            <w:r w:rsidRPr="002520D3">
              <w:rPr>
                <w:rFonts w:cstheme="minorHAnsi"/>
                <w:b/>
                <w:color w:val="4F81BD"/>
              </w:rPr>
              <w:t>Objetivo</w:t>
            </w:r>
            <w:r w:rsidR="00B0375E" w:rsidRPr="002520D3">
              <w:rPr>
                <w:rFonts w:cstheme="minorHAnsi"/>
                <w:b/>
                <w:color w:val="4F81BD"/>
              </w:rPr>
              <w:t>:</w:t>
            </w:r>
            <w:r w:rsidR="00897A72" w:rsidRPr="002520D3">
              <w:rPr>
                <w:rFonts w:cstheme="minorHAnsi"/>
                <w:b/>
                <w:color w:val="4F81BD"/>
              </w:rPr>
              <w:t xml:space="preserve"> </w:t>
            </w:r>
            <w:r w:rsidR="006E693A" w:rsidRPr="002520D3">
              <w:rPr>
                <w:rFonts w:cstheme="minorHAnsi"/>
                <w:color w:val="4F81BD"/>
              </w:rPr>
              <w:t xml:space="preserve">Providenciar a </w:t>
            </w:r>
            <w:r w:rsidR="008D0391" w:rsidRPr="002520D3">
              <w:rPr>
                <w:rFonts w:cstheme="minorHAnsi"/>
                <w:color w:val="4F81BD"/>
              </w:rPr>
              <w:t>cessão</w:t>
            </w:r>
            <w:r w:rsidR="00202B0A" w:rsidRPr="002520D3">
              <w:rPr>
                <w:rFonts w:cstheme="minorHAnsi"/>
                <w:color w:val="4F81BD"/>
              </w:rPr>
              <w:t xml:space="preserve"> do imóvel</w:t>
            </w:r>
            <w:r w:rsidR="008D0391" w:rsidRPr="002520D3">
              <w:rPr>
                <w:rFonts w:cstheme="minorHAnsi"/>
                <w:color w:val="4F81BD"/>
              </w:rPr>
              <w:t xml:space="preserve"> para outro órgão ou entidade</w:t>
            </w:r>
            <w:r w:rsidR="006C5045" w:rsidRPr="002520D3">
              <w:rPr>
                <w:rFonts w:cstheme="minorHAnsi"/>
                <w:color w:val="4F81BD"/>
              </w:rPr>
              <w:t xml:space="preserve"> da Administração Pública</w:t>
            </w:r>
            <w:r w:rsidR="00202B0A" w:rsidRPr="002520D3">
              <w:rPr>
                <w:rFonts w:cstheme="minorHAnsi"/>
                <w:color w:val="4F81BD"/>
              </w:rPr>
              <w:t>.</w:t>
            </w:r>
          </w:p>
        </w:tc>
      </w:tr>
      <w:tr w:rsidR="00B0375E" w:rsidRPr="00F13431" w14:paraId="551882B3" w14:textId="77777777" w:rsidTr="002520D3">
        <w:trPr>
          <w:cantSplit/>
          <w:trHeight w:val="706"/>
        </w:trPr>
        <w:tc>
          <w:tcPr>
            <w:tcW w:w="5000" w:type="pct"/>
            <w:gridSpan w:val="2"/>
            <w:tcBorders>
              <w:top w:val="single" w:sz="12" w:space="0" w:color="1F497D"/>
              <w:bottom w:val="single" w:sz="12" w:space="0" w:color="1F497D"/>
            </w:tcBorders>
            <w:vAlign w:val="center"/>
          </w:tcPr>
          <w:p w14:paraId="54630CE5" w14:textId="5D3E937A" w:rsidR="00B0375E" w:rsidRPr="002520D3" w:rsidRDefault="00934447" w:rsidP="00105C9D">
            <w:pPr>
              <w:rPr>
                <w:rFonts w:cstheme="minorHAnsi"/>
                <w:b/>
                <w:color w:val="1F497D"/>
              </w:rPr>
            </w:pPr>
            <w:r w:rsidRPr="002520D3">
              <w:rPr>
                <w:rFonts w:cstheme="minorHAnsi"/>
                <w:b/>
                <w:color w:val="1F497D"/>
              </w:rPr>
              <w:t xml:space="preserve">Próximas(s) </w:t>
            </w:r>
            <w:proofErr w:type="gramStart"/>
            <w:r w:rsidRPr="002520D3">
              <w:rPr>
                <w:rFonts w:cstheme="minorHAnsi"/>
                <w:b/>
                <w:color w:val="1F497D"/>
              </w:rPr>
              <w:t>entrega</w:t>
            </w:r>
            <w:proofErr w:type="gramEnd"/>
            <w:r w:rsidRPr="002520D3">
              <w:rPr>
                <w:rFonts w:cstheme="minorHAnsi"/>
                <w:b/>
                <w:color w:val="1F497D"/>
              </w:rPr>
              <w:t>(s) em 2019:</w:t>
            </w:r>
          </w:p>
          <w:p w14:paraId="76F2A107" w14:textId="0336DE2B" w:rsidR="00B0375E" w:rsidRPr="002520D3" w:rsidRDefault="00EF759A" w:rsidP="008D0391">
            <w:pPr>
              <w:pStyle w:val="PargrafodaLista"/>
              <w:numPr>
                <w:ilvl w:val="0"/>
                <w:numId w:val="3"/>
              </w:numPr>
              <w:rPr>
                <w:rFonts w:cstheme="minorHAnsi"/>
                <w:color w:val="1F497D"/>
              </w:rPr>
            </w:pPr>
            <w:r w:rsidRPr="002520D3">
              <w:rPr>
                <w:rFonts w:cstheme="minorHAnsi"/>
                <w:color w:val="1F497D"/>
              </w:rPr>
              <w:t>T</w:t>
            </w:r>
            <w:r w:rsidR="008D0391" w:rsidRPr="002520D3">
              <w:rPr>
                <w:rFonts w:cstheme="minorHAnsi"/>
                <w:color w:val="1F497D"/>
              </w:rPr>
              <w:t>ermo de cessão do imóvel assinado</w:t>
            </w:r>
            <w:r w:rsidR="00D81724" w:rsidRPr="002520D3">
              <w:rPr>
                <w:rFonts w:cstheme="minorHAnsi"/>
                <w:color w:val="1F497D"/>
              </w:rPr>
              <w:t>.</w:t>
            </w:r>
          </w:p>
        </w:tc>
      </w:tr>
      <w:tr w:rsidR="006D3DD3" w:rsidRPr="00F13431" w14:paraId="7A6CC7CC" w14:textId="77777777" w:rsidTr="002520D3">
        <w:trPr>
          <w:cantSplit/>
          <w:trHeight w:val="329"/>
        </w:trPr>
        <w:tc>
          <w:tcPr>
            <w:tcW w:w="5000" w:type="pct"/>
            <w:gridSpan w:val="2"/>
            <w:tcBorders>
              <w:top w:val="single" w:sz="12" w:space="0" w:color="1F497D"/>
              <w:bottom w:val="single" w:sz="4" w:space="0" w:color="1F497D"/>
            </w:tcBorders>
            <w:vAlign w:val="center"/>
          </w:tcPr>
          <w:p w14:paraId="6A8E9165" w14:textId="47A9259B" w:rsidR="006D3DD3" w:rsidRPr="00F13431" w:rsidRDefault="006D3DD3" w:rsidP="005463E0">
            <w:pPr>
              <w:rPr>
                <w:rFonts w:cstheme="minorHAnsi"/>
                <w:b/>
              </w:rPr>
            </w:pPr>
            <w:r w:rsidRPr="00F13431">
              <w:rPr>
                <w:rFonts w:cstheme="minorHAnsi"/>
                <w:b/>
              </w:rPr>
              <w:t>Unidade responsável:</w:t>
            </w:r>
            <w:r w:rsidR="0078385B" w:rsidRPr="00F13431">
              <w:rPr>
                <w:rFonts w:cstheme="minorHAnsi"/>
                <w:b/>
              </w:rPr>
              <w:t xml:space="preserve"> </w:t>
            </w:r>
            <w:r w:rsidR="0078385B" w:rsidRPr="00F13431">
              <w:rPr>
                <w:rFonts w:cstheme="minorHAnsi"/>
              </w:rPr>
              <w:t>CGLI</w:t>
            </w:r>
            <w:r w:rsidR="005E6C83" w:rsidRPr="00F13431">
              <w:rPr>
                <w:rFonts w:cstheme="minorHAnsi"/>
              </w:rPr>
              <w:t>/</w:t>
            </w:r>
            <w:r w:rsidRPr="00F13431">
              <w:rPr>
                <w:rFonts w:cstheme="minorHAnsi"/>
              </w:rPr>
              <w:t xml:space="preserve">DIRAD </w:t>
            </w:r>
          </w:p>
        </w:tc>
      </w:tr>
      <w:tr w:rsidR="00E21EDF" w:rsidRPr="00F13431" w14:paraId="48A67106" w14:textId="77777777" w:rsidTr="002520D3">
        <w:trPr>
          <w:cantSplit/>
          <w:trHeight w:val="329"/>
        </w:trPr>
        <w:tc>
          <w:tcPr>
            <w:tcW w:w="5000" w:type="pct"/>
            <w:gridSpan w:val="2"/>
            <w:tcBorders>
              <w:top w:val="single" w:sz="4" w:space="0" w:color="1F497D"/>
              <w:bottom w:val="single" w:sz="4" w:space="0" w:color="1F497D"/>
            </w:tcBorders>
            <w:vAlign w:val="center"/>
          </w:tcPr>
          <w:p w14:paraId="4E986D50" w14:textId="4B3079D5" w:rsidR="00E21EDF" w:rsidRPr="00F13431" w:rsidRDefault="00E21EDF" w:rsidP="0078385B">
            <w:pPr>
              <w:rPr>
                <w:rFonts w:cstheme="minorHAnsi"/>
                <w:b/>
              </w:rPr>
            </w:pPr>
            <w:r w:rsidRPr="00F13431">
              <w:rPr>
                <w:rFonts w:cstheme="minorHAnsi"/>
                <w:b/>
              </w:rPr>
              <w:t>Fonte dos recursos:</w:t>
            </w:r>
            <w:r w:rsidR="0078385B" w:rsidRPr="00F13431">
              <w:rPr>
                <w:rFonts w:cstheme="minorHAnsi"/>
                <w:b/>
              </w:rPr>
              <w:t xml:space="preserve"> </w:t>
            </w:r>
            <w:r w:rsidR="008F1034"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6D3DD3" w:rsidRPr="00F13431" w14:paraId="4673B4FD" w14:textId="77777777" w:rsidTr="002520D3">
        <w:trPr>
          <w:cantSplit/>
          <w:trHeight w:val="329"/>
        </w:trPr>
        <w:tc>
          <w:tcPr>
            <w:tcW w:w="2500" w:type="pct"/>
            <w:tcBorders>
              <w:top w:val="single" w:sz="4" w:space="0" w:color="1F497D"/>
              <w:bottom w:val="single" w:sz="12" w:space="0" w:color="1F497D"/>
              <w:right w:val="single" w:sz="4" w:space="0" w:color="4F81BD"/>
            </w:tcBorders>
            <w:vAlign w:val="center"/>
          </w:tcPr>
          <w:p w14:paraId="3B5C6973" w14:textId="77777777" w:rsidR="006D3DD3" w:rsidRPr="00F13431" w:rsidRDefault="006D3DD3" w:rsidP="00105C9D">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285B024B" w14:textId="02E5234F" w:rsidR="006D3DD3" w:rsidRPr="002520D3" w:rsidRDefault="006D3DD3" w:rsidP="00105C9D">
            <w:pPr>
              <w:rPr>
                <w:rFonts w:cstheme="minorHAnsi"/>
                <w:b/>
                <w:color w:val="1F497D"/>
              </w:rPr>
            </w:pPr>
            <w:r w:rsidRPr="002520D3">
              <w:rPr>
                <w:rFonts w:cstheme="minorHAnsi"/>
                <w:color w:val="1F497D"/>
              </w:rPr>
              <w:t>Ano de</w:t>
            </w:r>
            <w:r w:rsidRPr="002520D3">
              <w:rPr>
                <w:rFonts w:cstheme="minorHAnsi"/>
                <w:b/>
                <w:color w:val="1F497D"/>
              </w:rPr>
              <w:t xml:space="preserve"> Término: </w:t>
            </w:r>
            <w:r w:rsidRPr="002520D3">
              <w:rPr>
                <w:rFonts w:cstheme="minorHAnsi"/>
                <w:color w:val="1F497D"/>
              </w:rPr>
              <w:t>2019</w:t>
            </w:r>
          </w:p>
        </w:tc>
      </w:tr>
    </w:tbl>
    <w:p w14:paraId="2156580C" w14:textId="77777777" w:rsidR="006C5045" w:rsidRPr="00F13431" w:rsidRDefault="006C5045">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0810CB" w:rsidRPr="00F13431" w14:paraId="1245E143" w14:textId="77777777" w:rsidTr="002520D3">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2A661C0C" w14:textId="77777777" w:rsidR="000E4774" w:rsidRPr="002520D3" w:rsidRDefault="000E4774" w:rsidP="000810CB">
            <w:pPr>
              <w:rPr>
                <w:rFonts w:cstheme="minorHAnsi"/>
                <w:b/>
                <w:color w:val="FFFFFF" w:themeColor="background1"/>
              </w:rPr>
            </w:pPr>
            <w:r w:rsidRPr="002520D3">
              <w:rPr>
                <w:rFonts w:cstheme="minorHAnsi"/>
                <w:b/>
                <w:color w:val="FFFFFF" w:themeColor="background1"/>
              </w:rPr>
              <w:t>Iniciativa Estratégica 4.26</w:t>
            </w:r>
          </w:p>
          <w:p w14:paraId="18DA85A6" w14:textId="3D7F5D8D" w:rsidR="000810CB" w:rsidRPr="002520D3" w:rsidRDefault="000810CB" w:rsidP="00045700">
            <w:pPr>
              <w:rPr>
                <w:rFonts w:cstheme="minorHAnsi"/>
                <w:b/>
                <w:color w:val="FFFFFF" w:themeColor="background1"/>
              </w:rPr>
            </w:pPr>
            <w:r w:rsidRPr="002520D3">
              <w:rPr>
                <w:rFonts w:cstheme="minorHAnsi"/>
                <w:b/>
                <w:color w:val="FFFFFF" w:themeColor="background1"/>
                <w:sz w:val="28"/>
              </w:rPr>
              <w:t xml:space="preserve">Desenvolvimento e implantação de metodologia de </w:t>
            </w:r>
            <w:r w:rsidR="00045700" w:rsidRPr="002520D3">
              <w:rPr>
                <w:rFonts w:cstheme="minorHAnsi"/>
                <w:b/>
                <w:color w:val="FFFFFF" w:themeColor="background1"/>
                <w:sz w:val="28"/>
              </w:rPr>
              <w:t>G</w:t>
            </w:r>
            <w:r w:rsidRPr="002520D3">
              <w:rPr>
                <w:rFonts w:cstheme="minorHAnsi"/>
                <w:b/>
                <w:color w:val="FFFFFF" w:themeColor="background1"/>
                <w:sz w:val="28"/>
              </w:rPr>
              <w:t xml:space="preserve">estão de </w:t>
            </w:r>
            <w:r w:rsidR="00045700" w:rsidRPr="002520D3">
              <w:rPr>
                <w:rFonts w:cstheme="minorHAnsi"/>
                <w:b/>
                <w:color w:val="FFFFFF" w:themeColor="background1"/>
                <w:sz w:val="28"/>
              </w:rPr>
              <w:t>R</w:t>
            </w:r>
            <w:r w:rsidRPr="002520D3">
              <w:rPr>
                <w:rFonts w:cstheme="minorHAnsi"/>
                <w:b/>
                <w:color w:val="FFFFFF" w:themeColor="background1"/>
                <w:sz w:val="28"/>
              </w:rPr>
              <w:t>iscos</w:t>
            </w:r>
          </w:p>
        </w:tc>
      </w:tr>
      <w:tr w:rsidR="000810CB" w:rsidRPr="00F13431" w14:paraId="221C39FB" w14:textId="77777777" w:rsidTr="005029F7">
        <w:trPr>
          <w:cantSplit/>
          <w:trHeight w:val="504"/>
        </w:trPr>
        <w:tc>
          <w:tcPr>
            <w:tcW w:w="5000" w:type="pct"/>
            <w:gridSpan w:val="2"/>
            <w:tcBorders>
              <w:top w:val="single" w:sz="4" w:space="0" w:color="1F497D"/>
              <w:bottom w:val="single" w:sz="12" w:space="0" w:color="1F497D"/>
            </w:tcBorders>
            <w:vAlign w:val="center"/>
          </w:tcPr>
          <w:p w14:paraId="22E7650C" w14:textId="63F72F3F" w:rsidR="000810CB" w:rsidRPr="002520D3" w:rsidRDefault="00934447" w:rsidP="00A41933">
            <w:pPr>
              <w:rPr>
                <w:rFonts w:cstheme="minorHAnsi"/>
                <w:color w:val="4F81BD"/>
              </w:rPr>
            </w:pPr>
            <w:r w:rsidRPr="002520D3">
              <w:rPr>
                <w:rFonts w:cstheme="minorHAnsi"/>
                <w:b/>
                <w:color w:val="4F81BD"/>
              </w:rPr>
              <w:t>Objetivo</w:t>
            </w:r>
            <w:r w:rsidR="000810CB" w:rsidRPr="002520D3">
              <w:rPr>
                <w:rFonts w:cstheme="minorHAnsi"/>
                <w:b/>
                <w:color w:val="4F81BD"/>
              </w:rPr>
              <w:t>:</w:t>
            </w:r>
            <w:r w:rsidR="00897A72" w:rsidRPr="002520D3">
              <w:rPr>
                <w:rFonts w:cstheme="minorHAnsi"/>
                <w:b/>
                <w:color w:val="4F81BD"/>
              </w:rPr>
              <w:t xml:space="preserve"> </w:t>
            </w:r>
            <w:r w:rsidR="00A41933" w:rsidRPr="002520D3">
              <w:rPr>
                <w:rFonts w:cstheme="minorHAnsi"/>
                <w:color w:val="4F81BD"/>
              </w:rPr>
              <w:t>Sistematizar, institucionalizar e disseminar a cultura de g</w:t>
            </w:r>
            <w:r w:rsidR="000810CB" w:rsidRPr="002520D3">
              <w:rPr>
                <w:rFonts w:cstheme="minorHAnsi"/>
                <w:color w:val="4F81BD"/>
              </w:rPr>
              <w:t>e</w:t>
            </w:r>
            <w:r w:rsidR="00A41933" w:rsidRPr="002520D3">
              <w:rPr>
                <w:rFonts w:cstheme="minorHAnsi"/>
                <w:color w:val="4F81BD"/>
              </w:rPr>
              <w:t xml:space="preserve">stão de </w:t>
            </w:r>
            <w:r w:rsidR="000810CB" w:rsidRPr="002520D3">
              <w:rPr>
                <w:rFonts w:cstheme="minorHAnsi"/>
                <w:color w:val="4F81BD"/>
              </w:rPr>
              <w:t xml:space="preserve">riscos </w:t>
            </w:r>
            <w:r w:rsidR="00A41933" w:rsidRPr="002520D3">
              <w:rPr>
                <w:rFonts w:cstheme="minorHAnsi"/>
                <w:color w:val="4F81BD"/>
              </w:rPr>
              <w:t>n</w:t>
            </w:r>
            <w:r w:rsidR="000810CB" w:rsidRPr="002520D3">
              <w:rPr>
                <w:rFonts w:cstheme="minorHAnsi"/>
                <w:color w:val="4F81BD"/>
              </w:rPr>
              <w:t>o INPI.</w:t>
            </w:r>
          </w:p>
        </w:tc>
      </w:tr>
      <w:tr w:rsidR="005E4290" w:rsidRPr="00F13431" w14:paraId="48B857D9" w14:textId="77777777" w:rsidTr="005029F7">
        <w:trPr>
          <w:cantSplit/>
          <w:trHeight w:val="706"/>
        </w:trPr>
        <w:tc>
          <w:tcPr>
            <w:tcW w:w="2500" w:type="pct"/>
            <w:tcBorders>
              <w:top w:val="single" w:sz="12" w:space="0" w:color="1F497D"/>
              <w:bottom w:val="single" w:sz="12" w:space="0" w:color="1F497D"/>
              <w:right w:val="single" w:sz="4" w:space="0" w:color="4F81BD"/>
            </w:tcBorders>
          </w:tcPr>
          <w:p w14:paraId="26035BD6" w14:textId="5C66096E" w:rsidR="005E4290" w:rsidRPr="00F13431" w:rsidRDefault="005E4290" w:rsidP="00650FE7">
            <w:pPr>
              <w:rPr>
                <w:rFonts w:cstheme="minorHAnsi"/>
                <w:b/>
              </w:rPr>
            </w:pPr>
            <w:r w:rsidRPr="00F13431">
              <w:rPr>
                <w:rFonts w:cstheme="minorHAnsi"/>
                <w:b/>
              </w:rPr>
              <w:t>Entrega(s) concluída(s) em 2019:</w:t>
            </w:r>
          </w:p>
          <w:p w14:paraId="5B0DE43C" w14:textId="6195B17F" w:rsidR="005E4290" w:rsidRPr="00F13431" w:rsidRDefault="005E4290" w:rsidP="005E4290">
            <w:pPr>
              <w:pStyle w:val="PargrafodaLista"/>
              <w:numPr>
                <w:ilvl w:val="0"/>
                <w:numId w:val="3"/>
              </w:numPr>
              <w:rPr>
                <w:rFonts w:cstheme="minorHAnsi"/>
              </w:rPr>
            </w:pPr>
            <w:r w:rsidRPr="00F13431">
              <w:rPr>
                <w:rFonts w:cstheme="minorHAnsi"/>
              </w:rPr>
              <w:t>Plano de Ação para Gestão de Riscos do INPI elaborado e encaminhado para o TCU;</w:t>
            </w:r>
          </w:p>
          <w:p w14:paraId="116B4C97" w14:textId="38A1C9FF" w:rsidR="005E4290" w:rsidRDefault="005E4290" w:rsidP="005E4290">
            <w:pPr>
              <w:pStyle w:val="PargrafodaLista"/>
              <w:numPr>
                <w:ilvl w:val="0"/>
                <w:numId w:val="3"/>
              </w:numPr>
              <w:rPr>
                <w:rFonts w:cstheme="minorHAnsi"/>
              </w:rPr>
            </w:pPr>
            <w:r w:rsidRPr="00F13431">
              <w:rPr>
                <w:rFonts w:cstheme="minorHAnsi"/>
              </w:rPr>
              <w:t xml:space="preserve">Processos </w:t>
            </w:r>
            <w:r w:rsidR="00E96ED4">
              <w:rPr>
                <w:rFonts w:cstheme="minorHAnsi"/>
              </w:rPr>
              <w:t>do modelo da</w:t>
            </w:r>
            <w:r w:rsidRPr="00F13431">
              <w:rPr>
                <w:rFonts w:cstheme="minorHAnsi"/>
              </w:rPr>
              <w:t xml:space="preserve"> ge</w:t>
            </w:r>
            <w:r w:rsidR="003A6A65">
              <w:rPr>
                <w:rFonts w:cstheme="minorHAnsi"/>
              </w:rPr>
              <w:t>stão de riscos do INPI mapeados;</w:t>
            </w:r>
          </w:p>
          <w:p w14:paraId="165D3EDD" w14:textId="79B562D8" w:rsidR="003A6A65" w:rsidRPr="003A6A65" w:rsidRDefault="003A6A65" w:rsidP="003A6A65">
            <w:pPr>
              <w:pStyle w:val="PargrafodaLista"/>
              <w:numPr>
                <w:ilvl w:val="0"/>
                <w:numId w:val="3"/>
              </w:numPr>
              <w:rPr>
                <w:rFonts w:cstheme="minorHAnsi"/>
              </w:rPr>
            </w:pPr>
            <w:r w:rsidRPr="003A6A65">
              <w:rPr>
                <w:rFonts w:cstheme="minorHAnsi"/>
              </w:rPr>
              <w:t>Metodologia de gestão de riscos revisada conforme diret</w:t>
            </w:r>
            <w:r>
              <w:rPr>
                <w:rFonts w:cstheme="minorHAnsi"/>
              </w:rPr>
              <w:t>rizes do Ministério da Economia;</w:t>
            </w:r>
          </w:p>
          <w:p w14:paraId="69E6E899" w14:textId="44231AA6" w:rsidR="003A6A65" w:rsidRPr="00F13431" w:rsidRDefault="003A6A65" w:rsidP="003A6A65">
            <w:pPr>
              <w:pStyle w:val="PargrafodaLista"/>
              <w:numPr>
                <w:ilvl w:val="0"/>
                <w:numId w:val="3"/>
              </w:numPr>
              <w:rPr>
                <w:rFonts w:cstheme="minorHAnsi"/>
              </w:rPr>
            </w:pPr>
            <w:r w:rsidRPr="003A6A65">
              <w:rPr>
                <w:rFonts w:cstheme="minorHAnsi"/>
              </w:rPr>
              <w:t>Minuta de Manual de Gestão de Riscos do INPI versão 2.0 elaborado.</w:t>
            </w:r>
          </w:p>
        </w:tc>
        <w:tc>
          <w:tcPr>
            <w:tcW w:w="2500" w:type="pct"/>
            <w:tcBorders>
              <w:top w:val="single" w:sz="12" w:space="0" w:color="1F497D"/>
              <w:left w:val="single" w:sz="4" w:space="0" w:color="4F81BD"/>
              <w:bottom w:val="single" w:sz="12" w:space="0" w:color="1F497D"/>
            </w:tcBorders>
          </w:tcPr>
          <w:p w14:paraId="5A7616D6" w14:textId="77777777" w:rsidR="005E4290" w:rsidRPr="002520D3" w:rsidRDefault="005E4290" w:rsidP="00650FE7">
            <w:pPr>
              <w:rPr>
                <w:rFonts w:cstheme="minorHAnsi"/>
                <w:b/>
                <w:color w:val="1F497D"/>
              </w:rPr>
            </w:pPr>
            <w:r w:rsidRPr="002520D3">
              <w:rPr>
                <w:rFonts w:cstheme="minorHAnsi"/>
                <w:b/>
                <w:color w:val="1F497D"/>
              </w:rPr>
              <w:t xml:space="preserve">Próximas(s) </w:t>
            </w:r>
            <w:proofErr w:type="gramStart"/>
            <w:r w:rsidRPr="002520D3">
              <w:rPr>
                <w:rFonts w:cstheme="minorHAnsi"/>
                <w:b/>
                <w:color w:val="1F497D"/>
              </w:rPr>
              <w:t>entrega</w:t>
            </w:r>
            <w:proofErr w:type="gramEnd"/>
            <w:r w:rsidRPr="002520D3">
              <w:rPr>
                <w:rFonts w:cstheme="minorHAnsi"/>
                <w:b/>
                <w:color w:val="1F497D"/>
              </w:rPr>
              <w:t>(s) em 2019:</w:t>
            </w:r>
          </w:p>
          <w:p w14:paraId="743F4922" w14:textId="03651AE9" w:rsidR="005E4290" w:rsidRPr="002520D3" w:rsidRDefault="005E4290" w:rsidP="005E4290">
            <w:pPr>
              <w:pStyle w:val="PargrafodaLista"/>
              <w:numPr>
                <w:ilvl w:val="0"/>
                <w:numId w:val="3"/>
              </w:numPr>
              <w:rPr>
                <w:rFonts w:cstheme="minorHAnsi"/>
                <w:color w:val="1F497D"/>
              </w:rPr>
            </w:pPr>
            <w:r w:rsidRPr="002520D3">
              <w:rPr>
                <w:rFonts w:cstheme="minorHAnsi"/>
                <w:color w:val="1F497D"/>
              </w:rPr>
              <w:t xml:space="preserve">Política de Gestão de Riscos publicada revisada (ato normativo publicado); </w:t>
            </w:r>
          </w:p>
          <w:p w14:paraId="7F570719" w14:textId="5852F2BF" w:rsidR="005E4290" w:rsidRPr="002520D3" w:rsidRDefault="005E4290" w:rsidP="005E4290">
            <w:pPr>
              <w:pStyle w:val="PargrafodaLista"/>
              <w:numPr>
                <w:ilvl w:val="0"/>
                <w:numId w:val="3"/>
              </w:numPr>
              <w:rPr>
                <w:rFonts w:cstheme="minorHAnsi"/>
                <w:color w:val="1F497D"/>
              </w:rPr>
            </w:pPr>
            <w:r w:rsidRPr="002520D3">
              <w:rPr>
                <w:rFonts w:cstheme="minorHAnsi"/>
                <w:color w:val="1F497D"/>
              </w:rPr>
              <w:t>Comitê de Gestão de Riscos, Transparência, Controle e Integridade e institucionalizado (ato normativo publicado)</w:t>
            </w:r>
            <w:r w:rsidR="00934B88" w:rsidRPr="002520D3">
              <w:rPr>
                <w:rFonts w:cstheme="minorHAnsi"/>
                <w:color w:val="1F497D"/>
              </w:rPr>
              <w:t xml:space="preserve"> e em funcionamento</w:t>
            </w:r>
            <w:r w:rsidRPr="002520D3">
              <w:rPr>
                <w:rFonts w:cstheme="minorHAnsi"/>
                <w:color w:val="1F497D"/>
              </w:rPr>
              <w:t>.</w:t>
            </w:r>
          </w:p>
        </w:tc>
      </w:tr>
      <w:tr w:rsidR="000810CB" w:rsidRPr="00F13431" w14:paraId="77533FFC" w14:textId="77777777" w:rsidTr="005029F7">
        <w:trPr>
          <w:cantSplit/>
          <w:trHeight w:val="329"/>
        </w:trPr>
        <w:tc>
          <w:tcPr>
            <w:tcW w:w="5000" w:type="pct"/>
            <w:gridSpan w:val="2"/>
            <w:tcBorders>
              <w:top w:val="single" w:sz="12" w:space="0" w:color="1F497D"/>
              <w:bottom w:val="single" w:sz="4" w:space="0" w:color="1F497D"/>
            </w:tcBorders>
            <w:vAlign w:val="center"/>
          </w:tcPr>
          <w:p w14:paraId="2D8235B6" w14:textId="1303CCAC" w:rsidR="000810CB" w:rsidRPr="00F13431" w:rsidRDefault="000810CB" w:rsidP="0078385B">
            <w:pPr>
              <w:rPr>
                <w:rFonts w:cstheme="minorHAnsi"/>
                <w:b/>
              </w:rPr>
            </w:pPr>
            <w:r w:rsidRPr="00F13431">
              <w:rPr>
                <w:rFonts w:cstheme="minorHAnsi"/>
                <w:b/>
              </w:rPr>
              <w:t>Unidade responsável:</w:t>
            </w:r>
            <w:r w:rsidR="0078385B" w:rsidRPr="00F13431">
              <w:rPr>
                <w:rFonts w:cstheme="minorHAnsi"/>
                <w:b/>
              </w:rPr>
              <w:t xml:space="preserve"> </w:t>
            </w:r>
            <w:r w:rsidRPr="00F13431">
              <w:rPr>
                <w:rFonts w:cstheme="minorHAnsi"/>
              </w:rPr>
              <w:t>CQUAL</w:t>
            </w:r>
            <w:r w:rsidR="005E6C83" w:rsidRPr="00F13431">
              <w:rPr>
                <w:rFonts w:cstheme="minorHAnsi"/>
              </w:rPr>
              <w:t>/</w:t>
            </w:r>
            <w:r w:rsidRPr="00F13431">
              <w:rPr>
                <w:rFonts w:cstheme="minorHAnsi"/>
              </w:rPr>
              <w:t>DIREX</w:t>
            </w:r>
          </w:p>
        </w:tc>
      </w:tr>
      <w:tr w:rsidR="000810CB" w:rsidRPr="00F13431" w14:paraId="09586EEA" w14:textId="77777777" w:rsidTr="005029F7">
        <w:trPr>
          <w:cantSplit/>
          <w:trHeight w:val="329"/>
        </w:trPr>
        <w:tc>
          <w:tcPr>
            <w:tcW w:w="5000" w:type="pct"/>
            <w:gridSpan w:val="2"/>
            <w:tcBorders>
              <w:top w:val="single" w:sz="4" w:space="0" w:color="1F497D"/>
              <w:bottom w:val="single" w:sz="4" w:space="0" w:color="1F497D"/>
            </w:tcBorders>
            <w:vAlign w:val="center"/>
          </w:tcPr>
          <w:p w14:paraId="2BA58E7F" w14:textId="385F8F00" w:rsidR="000810CB" w:rsidRPr="00F13431" w:rsidRDefault="000810CB" w:rsidP="0078385B">
            <w:pPr>
              <w:rPr>
                <w:rFonts w:cstheme="minorHAnsi"/>
                <w:b/>
              </w:rPr>
            </w:pPr>
            <w:r w:rsidRPr="00F13431">
              <w:rPr>
                <w:rFonts w:cstheme="minorHAnsi"/>
                <w:b/>
              </w:rPr>
              <w:t>Fonte dos recursos:</w:t>
            </w:r>
            <w:r w:rsidR="0078385B" w:rsidRPr="00F13431">
              <w:rPr>
                <w:rFonts w:cstheme="minorHAnsi"/>
                <w:b/>
              </w:rPr>
              <w:t xml:space="preserve"> </w:t>
            </w:r>
            <w:r w:rsidR="002E54EF"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0810CB" w:rsidRPr="00F13431" w14:paraId="2E9EFAF3" w14:textId="77777777" w:rsidTr="005029F7">
        <w:trPr>
          <w:cantSplit/>
          <w:trHeight w:val="329"/>
        </w:trPr>
        <w:tc>
          <w:tcPr>
            <w:tcW w:w="2500" w:type="pct"/>
            <w:tcBorders>
              <w:top w:val="single" w:sz="4" w:space="0" w:color="1F497D"/>
              <w:bottom w:val="single" w:sz="12" w:space="0" w:color="1F497D"/>
              <w:right w:val="single" w:sz="4" w:space="0" w:color="4F81BD"/>
            </w:tcBorders>
            <w:vAlign w:val="center"/>
          </w:tcPr>
          <w:p w14:paraId="20A3B325" w14:textId="77777777" w:rsidR="000810CB" w:rsidRPr="00F13431" w:rsidRDefault="000810CB" w:rsidP="00805763">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431C4565" w14:textId="033DBDB0" w:rsidR="000810CB" w:rsidRPr="002520D3" w:rsidRDefault="000810CB" w:rsidP="000810CB">
            <w:pPr>
              <w:rPr>
                <w:rFonts w:cstheme="minorHAnsi"/>
                <w:b/>
                <w:color w:val="1F497D"/>
              </w:rPr>
            </w:pPr>
            <w:r w:rsidRPr="002520D3">
              <w:rPr>
                <w:rFonts w:cstheme="minorHAnsi"/>
                <w:color w:val="1F497D"/>
              </w:rPr>
              <w:t>Ano de</w:t>
            </w:r>
            <w:r w:rsidRPr="002520D3">
              <w:rPr>
                <w:rFonts w:cstheme="minorHAnsi"/>
                <w:b/>
                <w:color w:val="1F497D"/>
              </w:rPr>
              <w:t xml:space="preserve"> Término: </w:t>
            </w:r>
            <w:r w:rsidRPr="002520D3">
              <w:rPr>
                <w:rFonts w:cstheme="minorHAnsi"/>
                <w:color w:val="1F497D"/>
              </w:rPr>
              <w:t>2020</w:t>
            </w:r>
          </w:p>
        </w:tc>
      </w:tr>
    </w:tbl>
    <w:p w14:paraId="7327B234" w14:textId="77777777" w:rsidR="006F61A5" w:rsidRDefault="006F61A5">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EF5F22" w:rsidRPr="00F13431" w14:paraId="16F36911" w14:textId="77777777" w:rsidTr="005029F7">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0D048F8A" w14:textId="77777777" w:rsidR="000E4774" w:rsidRPr="005029F7" w:rsidRDefault="00EF5F22" w:rsidP="00D81724">
            <w:pPr>
              <w:rPr>
                <w:rFonts w:cstheme="minorHAnsi"/>
                <w:b/>
                <w:color w:val="FFFFFF" w:themeColor="background1"/>
              </w:rPr>
            </w:pPr>
            <w:r w:rsidRPr="005029F7">
              <w:rPr>
                <w:rFonts w:cstheme="minorHAnsi"/>
                <w:b/>
                <w:color w:val="FFFFFF" w:themeColor="background1"/>
              </w:rPr>
              <w:t>Iniciativa Estratégica 4.</w:t>
            </w:r>
            <w:r w:rsidR="000E4774" w:rsidRPr="005029F7">
              <w:rPr>
                <w:rFonts w:cstheme="minorHAnsi"/>
                <w:b/>
                <w:color w:val="FFFFFF" w:themeColor="background1"/>
              </w:rPr>
              <w:t>27</w:t>
            </w:r>
          </w:p>
          <w:p w14:paraId="5E73AE52" w14:textId="2E93CEAD" w:rsidR="00EF5F22" w:rsidRPr="005029F7" w:rsidRDefault="00EA293E" w:rsidP="00EA293E">
            <w:pPr>
              <w:rPr>
                <w:rFonts w:cstheme="minorHAnsi"/>
                <w:b/>
                <w:color w:val="FFFFFF" w:themeColor="background1"/>
              </w:rPr>
            </w:pPr>
            <w:r w:rsidRPr="005029F7">
              <w:rPr>
                <w:rFonts w:cstheme="minorHAnsi"/>
                <w:b/>
                <w:color w:val="FFFFFF" w:themeColor="background1"/>
                <w:sz w:val="28"/>
              </w:rPr>
              <w:t>Institucionalização do comitê interno de governança do INPI</w:t>
            </w:r>
          </w:p>
        </w:tc>
      </w:tr>
      <w:tr w:rsidR="00EF5F22" w:rsidRPr="00F13431" w14:paraId="09C418A9" w14:textId="77777777" w:rsidTr="005029F7">
        <w:trPr>
          <w:cantSplit/>
          <w:trHeight w:val="475"/>
        </w:trPr>
        <w:tc>
          <w:tcPr>
            <w:tcW w:w="5000" w:type="pct"/>
            <w:gridSpan w:val="2"/>
            <w:tcBorders>
              <w:top w:val="single" w:sz="4" w:space="0" w:color="1F497D"/>
              <w:bottom w:val="single" w:sz="12" w:space="0" w:color="1F497D"/>
            </w:tcBorders>
            <w:vAlign w:val="center"/>
          </w:tcPr>
          <w:p w14:paraId="613001DB" w14:textId="22562163" w:rsidR="00EF5F22" w:rsidRPr="005029F7" w:rsidRDefault="00934447" w:rsidP="00E96ED4">
            <w:pPr>
              <w:rPr>
                <w:rFonts w:cstheme="minorHAnsi"/>
                <w:color w:val="4F81BD"/>
              </w:rPr>
            </w:pPr>
            <w:r w:rsidRPr="005029F7">
              <w:rPr>
                <w:rFonts w:cstheme="minorHAnsi"/>
                <w:b/>
                <w:color w:val="4F81BD"/>
              </w:rPr>
              <w:t>Objetivo</w:t>
            </w:r>
            <w:r w:rsidR="00EF5F22" w:rsidRPr="005029F7">
              <w:rPr>
                <w:rFonts w:cstheme="minorHAnsi"/>
                <w:b/>
                <w:color w:val="4F81BD"/>
              </w:rPr>
              <w:t>:</w:t>
            </w:r>
            <w:r w:rsidR="00897A72" w:rsidRPr="005029F7">
              <w:rPr>
                <w:rFonts w:cstheme="minorHAnsi"/>
                <w:b/>
                <w:color w:val="4F81BD"/>
              </w:rPr>
              <w:t xml:space="preserve"> </w:t>
            </w:r>
            <w:r w:rsidR="005D2F1E" w:rsidRPr="005029F7">
              <w:rPr>
                <w:rFonts w:cstheme="minorHAnsi"/>
                <w:color w:val="4F81BD"/>
              </w:rPr>
              <w:t xml:space="preserve">Aprimorar </w:t>
            </w:r>
            <w:r w:rsidR="004915BC" w:rsidRPr="005029F7">
              <w:rPr>
                <w:rFonts w:cstheme="minorHAnsi"/>
                <w:color w:val="4F81BD"/>
              </w:rPr>
              <w:t xml:space="preserve">e sistematizar </w:t>
            </w:r>
            <w:r w:rsidR="005D2F1E" w:rsidRPr="005029F7">
              <w:rPr>
                <w:rFonts w:cstheme="minorHAnsi"/>
                <w:color w:val="4F81BD"/>
              </w:rPr>
              <w:t xml:space="preserve">as práticas de </w:t>
            </w:r>
            <w:r w:rsidR="0063790E" w:rsidRPr="005029F7">
              <w:rPr>
                <w:rFonts w:cstheme="minorHAnsi"/>
                <w:color w:val="4F81BD"/>
              </w:rPr>
              <w:t>governança do INPI</w:t>
            </w:r>
            <w:r w:rsidR="005D2F1E" w:rsidRPr="005029F7">
              <w:rPr>
                <w:rFonts w:cstheme="minorHAnsi"/>
                <w:color w:val="4F81BD"/>
              </w:rPr>
              <w:t>, em conformidade com o estabelecido no</w:t>
            </w:r>
            <w:r w:rsidR="00E96ED4" w:rsidRPr="005029F7">
              <w:rPr>
                <w:rFonts w:cstheme="minorHAnsi"/>
                <w:color w:val="4F81BD"/>
              </w:rPr>
              <w:t>s</w:t>
            </w:r>
            <w:r w:rsidR="005D2F1E" w:rsidRPr="005029F7">
              <w:rPr>
                <w:rFonts w:cstheme="minorHAnsi"/>
                <w:color w:val="4F81BD"/>
              </w:rPr>
              <w:t xml:space="preserve"> Decreto</w:t>
            </w:r>
            <w:r w:rsidR="00E96ED4" w:rsidRPr="005029F7">
              <w:rPr>
                <w:rFonts w:cstheme="minorHAnsi"/>
                <w:color w:val="4F81BD"/>
              </w:rPr>
              <w:t>s</w:t>
            </w:r>
            <w:r w:rsidR="005D2F1E" w:rsidRPr="005029F7">
              <w:rPr>
                <w:rFonts w:cstheme="minorHAnsi"/>
                <w:color w:val="4F81BD"/>
              </w:rPr>
              <w:t xml:space="preserve"> </w:t>
            </w:r>
            <w:proofErr w:type="spellStart"/>
            <w:r w:rsidR="005D2F1E" w:rsidRPr="005029F7">
              <w:rPr>
                <w:rFonts w:cstheme="minorHAnsi"/>
                <w:color w:val="4F81BD"/>
              </w:rPr>
              <w:t>nº</w:t>
            </w:r>
            <w:r w:rsidR="00E96ED4" w:rsidRPr="005029F7">
              <w:rPr>
                <w:rFonts w:cstheme="minorHAnsi"/>
                <w:color w:val="4F81BD"/>
              </w:rPr>
              <w:t>s</w:t>
            </w:r>
            <w:proofErr w:type="spellEnd"/>
            <w:r w:rsidR="005D2F1E" w:rsidRPr="005029F7">
              <w:rPr>
                <w:rFonts w:cstheme="minorHAnsi"/>
                <w:color w:val="4F81BD"/>
              </w:rPr>
              <w:t xml:space="preserve"> 9.</w:t>
            </w:r>
            <w:r w:rsidR="00E96ED4" w:rsidRPr="005029F7">
              <w:rPr>
                <w:rFonts w:cstheme="minorHAnsi"/>
                <w:color w:val="4F81BD"/>
              </w:rPr>
              <w:t>203</w:t>
            </w:r>
            <w:r w:rsidR="005D2F1E" w:rsidRPr="005029F7">
              <w:rPr>
                <w:rFonts w:cstheme="minorHAnsi"/>
                <w:color w:val="4F81BD"/>
              </w:rPr>
              <w:t>/201</w:t>
            </w:r>
            <w:r w:rsidR="00E96ED4" w:rsidRPr="005029F7">
              <w:rPr>
                <w:rFonts w:cstheme="minorHAnsi"/>
                <w:color w:val="4F81BD"/>
              </w:rPr>
              <w:t>7 e 9.901/2019</w:t>
            </w:r>
            <w:r w:rsidR="00D81724" w:rsidRPr="005029F7">
              <w:rPr>
                <w:rFonts w:cstheme="minorHAnsi"/>
                <w:color w:val="4F81BD"/>
              </w:rPr>
              <w:t>.</w:t>
            </w:r>
          </w:p>
        </w:tc>
      </w:tr>
      <w:tr w:rsidR="00EF5F22" w:rsidRPr="00F13431" w14:paraId="2D531198" w14:textId="77777777" w:rsidTr="005029F7">
        <w:trPr>
          <w:cantSplit/>
          <w:trHeight w:val="706"/>
        </w:trPr>
        <w:tc>
          <w:tcPr>
            <w:tcW w:w="5000" w:type="pct"/>
            <w:gridSpan w:val="2"/>
            <w:tcBorders>
              <w:top w:val="single" w:sz="12" w:space="0" w:color="1F497D"/>
              <w:bottom w:val="single" w:sz="12" w:space="0" w:color="1F497D"/>
            </w:tcBorders>
            <w:vAlign w:val="center"/>
          </w:tcPr>
          <w:p w14:paraId="42F2C6AA" w14:textId="73C82E5F" w:rsidR="00EF5F22" w:rsidRPr="005029F7" w:rsidRDefault="00934447" w:rsidP="00105C9D">
            <w:pPr>
              <w:rPr>
                <w:rFonts w:cstheme="minorHAnsi"/>
                <w:b/>
                <w:color w:val="1F497D"/>
              </w:rPr>
            </w:pPr>
            <w:r w:rsidRPr="005029F7">
              <w:rPr>
                <w:rFonts w:cstheme="minorHAnsi"/>
                <w:b/>
                <w:color w:val="1F497D"/>
              </w:rPr>
              <w:t xml:space="preserve">Próximas(s) </w:t>
            </w:r>
            <w:proofErr w:type="gramStart"/>
            <w:r w:rsidRPr="005029F7">
              <w:rPr>
                <w:rFonts w:cstheme="minorHAnsi"/>
                <w:b/>
                <w:color w:val="1F497D"/>
              </w:rPr>
              <w:t>entrega</w:t>
            </w:r>
            <w:proofErr w:type="gramEnd"/>
            <w:r w:rsidRPr="005029F7">
              <w:rPr>
                <w:rFonts w:cstheme="minorHAnsi"/>
                <w:b/>
                <w:color w:val="1F497D"/>
              </w:rPr>
              <w:t>(s) em 2019:</w:t>
            </w:r>
          </w:p>
          <w:p w14:paraId="76BC353B" w14:textId="004FC709" w:rsidR="00035217" w:rsidRPr="005029F7" w:rsidRDefault="005D2F1E" w:rsidP="00045700">
            <w:pPr>
              <w:pStyle w:val="PargrafodaLista"/>
              <w:numPr>
                <w:ilvl w:val="0"/>
                <w:numId w:val="6"/>
              </w:numPr>
              <w:rPr>
                <w:rFonts w:cstheme="minorHAnsi"/>
                <w:color w:val="1F497D"/>
              </w:rPr>
            </w:pPr>
            <w:r w:rsidRPr="005029F7">
              <w:rPr>
                <w:rFonts w:cstheme="minorHAnsi"/>
                <w:color w:val="1F497D"/>
              </w:rPr>
              <w:t xml:space="preserve">Comitê interno de governança do INPI </w:t>
            </w:r>
            <w:r w:rsidR="00045700" w:rsidRPr="005029F7">
              <w:rPr>
                <w:rFonts w:cstheme="minorHAnsi"/>
                <w:color w:val="1F497D"/>
              </w:rPr>
              <w:t>em estudo</w:t>
            </w:r>
            <w:r w:rsidRPr="005029F7">
              <w:rPr>
                <w:rFonts w:cstheme="minorHAnsi"/>
                <w:color w:val="1F497D"/>
              </w:rPr>
              <w:t xml:space="preserve">. </w:t>
            </w:r>
          </w:p>
        </w:tc>
      </w:tr>
      <w:tr w:rsidR="00BA3391" w:rsidRPr="00F13431" w14:paraId="5FDDA433" w14:textId="77777777" w:rsidTr="005029F7">
        <w:trPr>
          <w:cantSplit/>
          <w:trHeight w:val="329"/>
        </w:trPr>
        <w:tc>
          <w:tcPr>
            <w:tcW w:w="5000" w:type="pct"/>
            <w:gridSpan w:val="2"/>
            <w:tcBorders>
              <w:top w:val="single" w:sz="12" w:space="0" w:color="1F497D"/>
              <w:bottom w:val="single" w:sz="4" w:space="0" w:color="1F497D"/>
            </w:tcBorders>
            <w:vAlign w:val="center"/>
          </w:tcPr>
          <w:p w14:paraId="28A5132E" w14:textId="57D02C13" w:rsidR="00BA3391" w:rsidRPr="00F13431" w:rsidRDefault="00BA3391" w:rsidP="005D2F1E">
            <w:pPr>
              <w:rPr>
                <w:rFonts w:cstheme="minorHAnsi"/>
                <w:b/>
              </w:rPr>
            </w:pPr>
            <w:r w:rsidRPr="00F13431">
              <w:rPr>
                <w:rFonts w:cstheme="minorHAnsi"/>
                <w:b/>
              </w:rPr>
              <w:t>Unidade responsável:</w:t>
            </w:r>
            <w:r w:rsidR="00C90E28" w:rsidRPr="00F13431">
              <w:rPr>
                <w:rFonts w:cstheme="minorHAnsi"/>
                <w:b/>
              </w:rPr>
              <w:t xml:space="preserve"> </w:t>
            </w:r>
            <w:r w:rsidR="005D2F1E" w:rsidRPr="00F13431">
              <w:rPr>
                <w:rFonts w:cstheme="minorHAnsi"/>
              </w:rPr>
              <w:t>PR</w:t>
            </w:r>
          </w:p>
        </w:tc>
      </w:tr>
      <w:tr w:rsidR="006F4F30" w:rsidRPr="00F13431" w14:paraId="7011585B" w14:textId="77777777" w:rsidTr="005029F7">
        <w:trPr>
          <w:cantSplit/>
          <w:trHeight w:val="329"/>
        </w:trPr>
        <w:tc>
          <w:tcPr>
            <w:tcW w:w="5000" w:type="pct"/>
            <w:gridSpan w:val="2"/>
            <w:tcBorders>
              <w:top w:val="single" w:sz="4" w:space="0" w:color="1F497D"/>
              <w:bottom w:val="single" w:sz="4" w:space="0" w:color="1F497D"/>
            </w:tcBorders>
            <w:vAlign w:val="center"/>
          </w:tcPr>
          <w:p w14:paraId="45BFF470" w14:textId="5671B3BE" w:rsidR="006F4F30" w:rsidRPr="00F13431" w:rsidRDefault="006F4F30" w:rsidP="00C90E28">
            <w:pPr>
              <w:rPr>
                <w:rFonts w:cstheme="minorHAnsi"/>
                <w:b/>
              </w:rPr>
            </w:pPr>
            <w:r w:rsidRPr="00F13431">
              <w:rPr>
                <w:rFonts w:cstheme="minorHAnsi"/>
                <w:b/>
              </w:rPr>
              <w:t>Fonte dos recursos:</w:t>
            </w:r>
            <w:r w:rsidR="00C90E28" w:rsidRPr="00F13431">
              <w:rPr>
                <w:rFonts w:cstheme="minorHAnsi"/>
                <w:b/>
              </w:rPr>
              <w:t xml:space="preserve"> </w:t>
            </w:r>
            <w:r w:rsidR="002B1D3E"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6F4F30" w:rsidRPr="00F13431" w14:paraId="58083A00" w14:textId="77777777" w:rsidTr="005029F7">
        <w:trPr>
          <w:cantSplit/>
          <w:trHeight w:val="329"/>
        </w:trPr>
        <w:tc>
          <w:tcPr>
            <w:tcW w:w="2500" w:type="pct"/>
            <w:tcBorders>
              <w:top w:val="single" w:sz="4" w:space="0" w:color="1F497D"/>
              <w:bottom w:val="single" w:sz="12" w:space="0" w:color="1F497D"/>
              <w:right w:val="single" w:sz="4" w:space="0" w:color="4F81BD"/>
            </w:tcBorders>
            <w:vAlign w:val="center"/>
          </w:tcPr>
          <w:p w14:paraId="70080C56" w14:textId="5B9B4A4E" w:rsidR="006F4F30" w:rsidRPr="00F13431" w:rsidRDefault="006F4F30" w:rsidP="00105C9D">
            <w:pPr>
              <w:rPr>
                <w:rFonts w:cstheme="minorHAnsi"/>
                <w:b/>
              </w:rPr>
            </w:pPr>
            <w:r w:rsidRPr="00F13431">
              <w:rPr>
                <w:rFonts w:cstheme="minorHAnsi"/>
              </w:rPr>
              <w:t>Ano de</w:t>
            </w:r>
            <w:r w:rsidRPr="00F13431">
              <w:rPr>
                <w:rFonts w:cstheme="minorHAnsi"/>
                <w:b/>
              </w:rPr>
              <w:t xml:space="preserve"> Início: </w:t>
            </w:r>
            <w:r w:rsidR="00023B8B"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66D6C31E" w14:textId="7079A1EC" w:rsidR="006F4F30" w:rsidRPr="005029F7" w:rsidRDefault="006F4F30" w:rsidP="00105C9D">
            <w:pPr>
              <w:rPr>
                <w:rFonts w:cstheme="minorHAnsi"/>
                <w:b/>
                <w:color w:val="1F497D"/>
              </w:rPr>
            </w:pPr>
            <w:r w:rsidRPr="005029F7">
              <w:rPr>
                <w:rFonts w:cstheme="minorHAnsi"/>
                <w:color w:val="1F497D"/>
              </w:rPr>
              <w:t>Ano de</w:t>
            </w:r>
            <w:r w:rsidRPr="005029F7">
              <w:rPr>
                <w:rFonts w:cstheme="minorHAnsi"/>
                <w:b/>
                <w:color w:val="1F497D"/>
              </w:rPr>
              <w:t xml:space="preserve"> Término: </w:t>
            </w:r>
            <w:r w:rsidRPr="005029F7">
              <w:rPr>
                <w:rFonts w:cstheme="minorHAnsi"/>
                <w:color w:val="1F497D"/>
              </w:rPr>
              <w:t>2020</w:t>
            </w:r>
          </w:p>
        </w:tc>
      </w:tr>
    </w:tbl>
    <w:p w14:paraId="23FA1304" w14:textId="77777777" w:rsidR="00574CF2" w:rsidRDefault="00574CF2" w:rsidP="00574CF2">
      <w:pPr>
        <w:rPr>
          <w:rFonts w:cs="Aharoni"/>
          <w:sz w:val="20"/>
        </w:rPr>
      </w:pPr>
    </w:p>
    <w:p w14:paraId="087C8806" w14:textId="6C3E390E" w:rsidR="008949FB" w:rsidRDefault="008949FB">
      <w:pPr>
        <w:rPr>
          <w:rFonts w:cs="Aharoni"/>
          <w:sz w:val="20"/>
        </w:rPr>
      </w:pPr>
      <w:r>
        <w:rPr>
          <w:rFonts w:cs="Aharoni"/>
          <w:sz w:val="20"/>
        </w:rPr>
        <w:br w:type="page"/>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44715E" w:rsidRPr="00F13431" w14:paraId="57179119" w14:textId="77777777" w:rsidTr="005029F7">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36144DCD" w14:textId="7619FCE8" w:rsidR="0044715E" w:rsidRPr="005029F7" w:rsidRDefault="00736258" w:rsidP="005247F4">
            <w:pPr>
              <w:rPr>
                <w:rFonts w:cstheme="minorHAnsi"/>
                <w:b/>
                <w:color w:val="FFFFFF" w:themeColor="background1"/>
              </w:rPr>
            </w:pPr>
            <w:r w:rsidRPr="005029F7">
              <w:rPr>
                <w:rFonts w:cs="Aharoni"/>
                <w:color w:val="FFFFFF" w:themeColor="background1"/>
                <w:sz w:val="20"/>
              </w:rPr>
              <w:br w:type="page"/>
            </w:r>
            <w:r w:rsidR="0018555E" w:rsidRPr="005029F7">
              <w:rPr>
                <w:rFonts w:cstheme="minorHAnsi"/>
                <w:b/>
                <w:color w:val="FFFFFF" w:themeColor="background1"/>
              </w:rPr>
              <w:t xml:space="preserve">Iniciativa Estratégica 4.31     </w:t>
            </w:r>
            <w:r w:rsidR="0018555E" w:rsidRPr="005029F7">
              <w:rPr>
                <w:rFonts w:cstheme="minorHAnsi"/>
                <w:b/>
                <w:color w:val="D4AA00"/>
                <w:sz w:val="20"/>
                <w:szCs w:val="20"/>
                <w:shd w:val="clear" w:color="auto" w:fill="D4AA00"/>
              </w:rPr>
              <w:t>_</w:t>
            </w:r>
            <w:r w:rsidR="0018555E" w:rsidRPr="005029F7">
              <w:rPr>
                <w:rFonts w:ascii="Times New Roman" w:hAnsi="Times New Roman" w:cs="Times New Roman"/>
                <w:b/>
                <w:sz w:val="20"/>
                <w:szCs w:val="20"/>
                <w:shd w:val="clear" w:color="auto" w:fill="D4AA00"/>
              </w:rPr>
              <w:t>NOVA INICIATIVA</w:t>
            </w:r>
            <w:r w:rsidR="0018555E" w:rsidRPr="005029F7">
              <w:rPr>
                <w:rFonts w:ascii="Times New Roman" w:hAnsi="Times New Roman" w:cs="Times New Roman"/>
                <w:b/>
                <w:color w:val="D4AA00"/>
                <w:sz w:val="20"/>
                <w:szCs w:val="20"/>
                <w:shd w:val="clear" w:color="auto" w:fill="D4AA00"/>
              </w:rPr>
              <w:t>_</w:t>
            </w:r>
          </w:p>
          <w:p w14:paraId="43F9895D" w14:textId="62298DE7" w:rsidR="0044715E" w:rsidRPr="005029F7" w:rsidRDefault="00F36FA6" w:rsidP="00F36FA6">
            <w:pPr>
              <w:rPr>
                <w:rFonts w:cstheme="minorHAnsi"/>
                <w:b/>
                <w:color w:val="FFFFFF" w:themeColor="background1"/>
              </w:rPr>
            </w:pPr>
            <w:r w:rsidRPr="005029F7">
              <w:rPr>
                <w:rFonts w:cstheme="minorHAnsi"/>
                <w:b/>
                <w:color w:val="FFFFFF" w:themeColor="background1"/>
                <w:sz w:val="28"/>
              </w:rPr>
              <w:t>Gestão e m</w:t>
            </w:r>
            <w:r w:rsidR="0044715E" w:rsidRPr="005029F7">
              <w:rPr>
                <w:rFonts w:cstheme="minorHAnsi"/>
                <w:b/>
                <w:color w:val="FFFFFF" w:themeColor="background1"/>
                <w:sz w:val="28"/>
              </w:rPr>
              <w:t xml:space="preserve">odernização dos </w:t>
            </w:r>
            <w:r w:rsidRPr="005029F7">
              <w:rPr>
                <w:rFonts w:cstheme="minorHAnsi"/>
                <w:b/>
                <w:color w:val="FFFFFF" w:themeColor="background1"/>
                <w:sz w:val="28"/>
              </w:rPr>
              <w:t>r</w:t>
            </w:r>
            <w:r w:rsidR="0044715E" w:rsidRPr="005029F7">
              <w:rPr>
                <w:rFonts w:cstheme="minorHAnsi"/>
                <w:b/>
                <w:color w:val="FFFFFF" w:themeColor="background1"/>
                <w:sz w:val="28"/>
              </w:rPr>
              <w:t>ecursos de TIC</w:t>
            </w:r>
          </w:p>
        </w:tc>
      </w:tr>
      <w:tr w:rsidR="0044715E" w:rsidRPr="00F13431" w14:paraId="5C134EE4" w14:textId="77777777" w:rsidTr="005029F7">
        <w:trPr>
          <w:cantSplit/>
          <w:trHeight w:val="567"/>
        </w:trPr>
        <w:tc>
          <w:tcPr>
            <w:tcW w:w="5000" w:type="pct"/>
            <w:gridSpan w:val="2"/>
            <w:tcBorders>
              <w:top w:val="single" w:sz="4" w:space="0" w:color="1F497D"/>
              <w:bottom w:val="single" w:sz="12" w:space="0" w:color="1F497D"/>
            </w:tcBorders>
            <w:vAlign w:val="center"/>
          </w:tcPr>
          <w:p w14:paraId="3E263D88" w14:textId="2DE7BEEE" w:rsidR="0044715E" w:rsidRPr="005029F7" w:rsidRDefault="00934447" w:rsidP="00201B59">
            <w:pPr>
              <w:rPr>
                <w:rFonts w:cstheme="minorHAnsi"/>
                <w:color w:val="4F81BD"/>
              </w:rPr>
            </w:pPr>
            <w:r w:rsidRPr="005029F7">
              <w:rPr>
                <w:rFonts w:cstheme="minorHAnsi"/>
                <w:b/>
                <w:color w:val="4F81BD"/>
              </w:rPr>
              <w:t>Objetivo</w:t>
            </w:r>
            <w:r w:rsidR="0044715E" w:rsidRPr="005029F7">
              <w:rPr>
                <w:rFonts w:cstheme="minorHAnsi"/>
                <w:b/>
                <w:color w:val="4F81BD"/>
              </w:rPr>
              <w:t xml:space="preserve">: </w:t>
            </w:r>
            <w:r w:rsidR="006E693A" w:rsidRPr="005029F7">
              <w:rPr>
                <w:rFonts w:cstheme="minorHAnsi"/>
                <w:color w:val="4F81BD"/>
              </w:rPr>
              <w:t>Providenciar a a</w:t>
            </w:r>
            <w:r w:rsidR="00F87731" w:rsidRPr="005029F7">
              <w:rPr>
                <w:rFonts w:cstheme="minorHAnsi"/>
                <w:color w:val="4F81BD"/>
              </w:rPr>
              <w:t xml:space="preserve">quisição, manutenção e </w:t>
            </w:r>
            <w:proofErr w:type="gramStart"/>
            <w:r w:rsidR="00F87731" w:rsidRPr="005029F7">
              <w:rPr>
                <w:rFonts w:cstheme="minorHAnsi"/>
                <w:color w:val="4F81BD"/>
              </w:rPr>
              <w:t>implementação</w:t>
            </w:r>
            <w:proofErr w:type="gramEnd"/>
            <w:r w:rsidR="00F87731" w:rsidRPr="005029F7">
              <w:rPr>
                <w:rFonts w:cstheme="minorHAnsi"/>
                <w:color w:val="4F81BD"/>
              </w:rPr>
              <w:t xml:space="preserve"> de recursos de Tecnologia da Informação e</w:t>
            </w:r>
            <w:r w:rsidR="00201B59" w:rsidRPr="005029F7">
              <w:rPr>
                <w:rFonts w:cstheme="minorHAnsi"/>
                <w:color w:val="4F81BD"/>
              </w:rPr>
              <w:t xml:space="preserve"> Comunicação</w:t>
            </w:r>
            <w:r w:rsidR="00F87731" w:rsidRPr="005029F7">
              <w:rPr>
                <w:rFonts w:cstheme="minorHAnsi"/>
                <w:color w:val="4F81BD"/>
              </w:rPr>
              <w:t>.</w:t>
            </w:r>
          </w:p>
        </w:tc>
      </w:tr>
      <w:tr w:rsidR="0044715E" w:rsidRPr="00F13431" w14:paraId="35DDD8C5" w14:textId="77777777" w:rsidTr="005029F7">
        <w:trPr>
          <w:cantSplit/>
          <w:trHeight w:val="706"/>
        </w:trPr>
        <w:tc>
          <w:tcPr>
            <w:tcW w:w="2500" w:type="pct"/>
            <w:tcBorders>
              <w:top w:val="single" w:sz="12" w:space="0" w:color="1F497D"/>
              <w:bottom w:val="single" w:sz="12" w:space="0" w:color="1F497D"/>
              <w:right w:val="single" w:sz="4" w:space="0" w:color="4F81BD"/>
            </w:tcBorders>
          </w:tcPr>
          <w:p w14:paraId="691A9D9D" w14:textId="17FB270B" w:rsidR="0044715E" w:rsidRPr="00C615AA" w:rsidRDefault="0044715E" w:rsidP="00E03F72">
            <w:pPr>
              <w:rPr>
                <w:rFonts w:cstheme="minorHAnsi"/>
                <w:b/>
              </w:rPr>
            </w:pPr>
            <w:r w:rsidRPr="00C615AA">
              <w:rPr>
                <w:rFonts w:cstheme="minorHAnsi"/>
                <w:b/>
              </w:rPr>
              <w:t xml:space="preserve">Entrega(s) concluída(s) em 2019: </w:t>
            </w:r>
          </w:p>
          <w:p w14:paraId="73984608" w14:textId="6D45BD92" w:rsidR="0044715E" w:rsidRPr="00C615AA" w:rsidRDefault="00555402" w:rsidP="00FE400B">
            <w:pPr>
              <w:pStyle w:val="PargrafodaLista"/>
              <w:numPr>
                <w:ilvl w:val="0"/>
                <w:numId w:val="7"/>
              </w:numPr>
              <w:rPr>
                <w:rFonts w:cstheme="minorHAnsi"/>
              </w:rPr>
            </w:pPr>
            <w:r w:rsidRPr="00C615AA">
              <w:rPr>
                <w:rFonts w:cstheme="minorHAnsi"/>
              </w:rPr>
              <w:t>Serviço de “fábrica de software” c</w:t>
            </w:r>
            <w:r w:rsidR="00EE22E9" w:rsidRPr="00C615AA">
              <w:rPr>
                <w:rFonts w:cstheme="minorHAnsi"/>
              </w:rPr>
              <w:t>ontratado</w:t>
            </w:r>
            <w:r w:rsidR="00FE400B" w:rsidRPr="00C615AA">
              <w:rPr>
                <w:rFonts w:cstheme="minorHAnsi"/>
              </w:rPr>
              <w:t>;</w:t>
            </w:r>
          </w:p>
          <w:p w14:paraId="33C39C50" w14:textId="41EA2ECD" w:rsidR="0044715E" w:rsidRPr="00C615AA" w:rsidRDefault="00EE22E9" w:rsidP="00EE22E9">
            <w:pPr>
              <w:pStyle w:val="PargrafodaLista"/>
              <w:numPr>
                <w:ilvl w:val="0"/>
                <w:numId w:val="7"/>
              </w:numPr>
              <w:rPr>
                <w:rFonts w:cstheme="minorHAnsi"/>
              </w:rPr>
            </w:pPr>
            <w:r w:rsidRPr="00C615AA">
              <w:rPr>
                <w:rFonts w:cstheme="minorHAnsi"/>
              </w:rPr>
              <w:t xml:space="preserve">Subscrição do software </w:t>
            </w:r>
            <w:proofErr w:type="spellStart"/>
            <w:r w:rsidRPr="00C615AA">
              <w:rPr>
                <w:rFonts w:cstheme="minorHAnsi"/>
              </w:rPr>
              <w:t>Red</w:t>
            </w:r>
            <w:proofErr w:type="spellEnd"/>
            <w:r w:rsidRPr="00C615AA">
              <w:rPr>
                <w:rFonts w:cstheme="minorHAnsi"/>
              </w:rPr>
              <w:t xml:space="preserve"> </w:t>
            </w:r>
            <w:proofErr w:type="spellStart"/>
            <w:r w:rsidRPr="00C615AA">
              <w:rPr>
                <w:rFonts w:cstheme="minorHAnsi"/>
              </w:rPr>
              <w:t>Hat</w:t>
            </w:r>
            <w:proofErr w:type="spellEnd"/>
            <w:r w:rsidRPr="00C615AA">
              <w:rPr>
                <w:rFonts w:cstheme="minorHAnsi"/>
              </w:rPr>
              <w:t xml:space="preserve"> Enterprise Linux for Virtual Datacenters contratada</w:t>
            </w:r>
            <w:r w:rsidR="0044715E" w:rsidRPr="00C615AA">
              <w:rPr>
                <w:rFonts w:cstheme="minorHAnsi"/>
              </w:rPr>
              <w:t>;</w:t>
            </w:r>
          </w:p>
          <w:p w14:paraId="72508931" w14:textId="6B72EC4F" w:rsidR="0044715E" w:rsidRPr="00C615AA" w:rsidRDefault="00555402" w:rsidP="00750903">
            <w:pPr>
              <w:pStyle w:val="PargrafodaLista"/>
              <w:numPr>
                <w:ilvl w:val="0"/>
                <w:numId w:val="7"/>
              </w:numPr>
              <w:rPr>
                <w:rFonts w:cstheme="minorHAnsi"/>
              </w:rPr>
            </w:pPr>
            <w:r w:rsidRPr="00C615AA">
              <w:rPr>
                <w:rFonts w:cstheme="minorHAnsi"/>
              </w:rPr>
              <w:t>Serviços de s</w:t>
            </w:r>
            <w:r w:rsidR="00750903" w:rsidRPr="00C615AA">
              <w:rPr>
                <w:rFonts w:cstheme="minorHAnsi"/>
              </w:rPr>
              <w:t xml:space="preserve">olução de ambiente Datacenter, Modalidade </w:t>
            </w:r>
            <w:proofErr w:type="spellStart"/>
            <w:r w:rsidR="00750903" w:rsidRPr="00C615AA">
              <w:rPr>
                <w:rFonts w:cstheme="minorHAnsi"/>
              </w:rPr>
              <w:t>Colocation</w:t>
            </w:r>
            <w:proofErr w:type="spellEnd"/>
            <w:r w:rsidR="00750903" w:rsidRPr="00C615AA">
              <w:rPr>
                <w:rFonts w:cstheme="minorHAnsi"/>
              </w:rPr>
              <w:t xml:space="preserve"> contratada</w:t>
            </w:r>
            <w:r w:rsidR="0044715E" w:rsidRPr="00C615AA">
              <w:rPr>
                <w:rFonts w:cstheme="minorHAnsi"/>
              </w:rPr>
              <w:t>;</w:t>
            </w:r>
          </w:p>
          <w:p w14:paraId="16AC1EBB" w14:textId="4DF95400" w:rsidR="0044715E" w:rsidRPr="00C615AA" w:rsidRDefault="00F04241" w:rsidP="00E03F72">
            <w:pPr>
              <w:pStyle w:val="PargrafodaLista"/>
              <w:numPr>
                <w:ilvl w:val="0"/>
                <w:numId w:val="7"/>
              </w:numPr>
              <w:rPr>
                <w:rFonts w:cstheme="minorHAnsi"/>
              </w:rPr>
            </w:pPr>
            <w:r w:rsidRPr="00C615AA">
              <w:rPr>
                <w:rFonts w:cstheme="minorHAnsi"/>
              </w:rPr>
              <w:t>C</w:t>
            </w:r>
            <w:r w:rsidR="0044715E" w:rsidRPr="00C615AA">
              <w:rPr>
                <w:rFonts w:cstheme="minorHAnsi"/>
              </w:rPr>
              <w:t xml:space="preserve">ofre para guarda de mídia de backup </w:t>
            </w:r>
            <w:r w:rsidRPr="00C615AA">
              <w:rPr>
                <w:rFonts w:cstheme="minorHAnsi"/>
              </w:rPr>
              <w:t>adquirido</w:t>
            </w:r>
            <w:r w:rsidR="0044715E" w:rsidRPr="00C615AA">
              <w:rPr>
                <w:rFonts w:cstheme="minorHAnsi"/>
              </w:rPr>
              <w:t>;</w:t>
            </w:r>
          </w:p>
          <w:p w14:paraId="64239E35" w14:textId="44F3959A" w:rsidR="0044715E" w:rsidRPr="00C615AA" w:rsidRDefault="000C6552" w:rsidP="00E03F72">
            <w:pPr>
              <w:pStyle w:val="PargrafodaLista"/>
              <w:numPr>
                <w:ilvl w:val="0"/>
                <w:numId w:val="7"/>
              </w:numPr>
              <w:rPr>
                <w:rFonts w:cstheme="minorHAnsi"/>
              </w:rPr>
            </w:pPr>
            <w:r w:rsidRPr="00C615AA">
              <w:rPr>
                <w:rFonts w:cstheme="minorHAnsi"/>
              </w:rPr>
              <w:t>L</w:t>
            </w:r>
            <w:r w:rsidR="0044715E" w:rsidRPr="00C615AA">
              <w:rPr>
                <w:rFonts w:cstheme="minorHAnsi"/>
              </w:rPr>
              <w:t xml:space="preserve">icenças de softwares Adobe </w:t>
            </w:r>
            <w:r w:rsidRPr="00C615AA">
              <w:rPr>
                <w:rFonts w:cstheme="minorHAnsi"/>
              </w:rPr>
              <w:t>adquiridas</w:t>
            </w:r>
            <w:r w:rsidR="0044715E" w:rsidRPr="00C615AA">
              <w:rPr>
                <w:rFonts w:cstheme="minorHAnsi"/>
              </w:rPr>
              <w:t>;</w:t>
            </w:r>
          </w:p>
          <w:p w14:paraId="457952E3" w14:textId="6C79B069" w:rsidR="0044715E" w:rsidRPr="00C615AA" w:rsidRDefault="000C6552" w:rsidP="00E03F72">
            <w:pPr>
              <w:pStyle w:val="PargrafodaLista"/>
              <w:numPr>
                <w:ilvl w:val="0"/>
                <w:numId w:val="7"/>
              </w:numPr>
              <w:rPr>
                <w:rFonts w:cstheme="minorHAnsi"/>
              </w:rPr>
            </w:pPr>
            <w:r w:rsidRPr="00C615AA">
              <w:rPr>
                <w:rFonts w:cstheme="minorHAnsi"/>
              </w:rPr>
              <w:t>Serviço de e</w:t>
            </w:r>
            <w:r w:rsidR="0044715E" w:rsidRPr="00C615AA">
              <w:rPr>
                <w:rFonts w:cstheme="minorHAnsi"/>
              </w:rPr>
              <w:t xml:space="preserve">missão de certificados digitais </w:t>
            </w:r>
            <w:r w:rsidRPr="00C615AA">
              <w:rPr>
                <w:rFonts w:cstheme="minorHAnsi"/>
              </w:rPr>
              <w:t>contratados</w:t>
            </w:r>
            <w:r w:rsidR="0044715E" w:rsidRPr="00C615AA">
              <w:rPr>
                <w:rFonts w:cstheme="minorHAnsi"/>
              </w:rPr>
              <w:t>;</w:t>
            </w:r>
          </w:p>
          <w:p w14:paraId="421748F2" w14:textId="0C4F85D9" w:rsidR="0044715E" w:rsidRPr="00C615AA" w:rsidRDefault="004471EF" w:rsidP="00555402">
            <w:pPr>
              <w:pStyle w:val="PargrafodaLista"/>
              <w:numPr>
                <w:ilvl w:val="0"/>
                <w:numId w:val="7"/>
              </w:numPr>
              <w:rPr>
                <w:rFonts w:cstheme="minorHAnsi"/>
              </w:rPr>
            </w:pPr>
            <w:r w:rsidRPr="00C615AA">
              <w:rPr>
                <w:rFonts w:cstheme="minorHAnsi"/>
              </w:rPr>
              <w:t xml:space="preserve">Serviço de garantia e suporte técnico para </w:t>
            </w:r>
            <w:r w:rsidR="00555402" w:rsidRPr="00C615AA">
              <w:rPr>
                <w:rFonts w:cstheme="minorHAnsi"/>
              </w:rPr>
              <w:t xml:space="preserve">equipamentos </w:t>
            </w:r>
            <w:proofErr w:type="spellStart"/>
            <w:r w:rsidR="00555402" w:rsidRPr="00C615AA">
              <w:rPr>
                <w:rFonts w:cstheme="minorHAnsi"/>
              </w:rPr>
              <w:t>balanceadores</w:t>
            </w:r>
            <w:proofErr w:type="spellEnd"/>
            <w:r w:rsidR="00555402" w:rsidRPr="00C615AA">
              <w:rPr>
                <w:rFonts w:cstheme="minorHAnsi"/>
              </w:rPr>
              <w:t xml:space="preserve"> de carga e gerenciamento de tráfego de dados (s</w:t>
            </w:r>
            <w:r w:rsidRPr="00C615AA">
              <w:rPr>
                <w:rFonts w:cstheme="minorHAnsi"/>
              </w:rPr>
              <w:t xml:space="preserve">olução </w:t>
            </w:r>
            <w:r w:rsidR="0044715E" w:rsidRPr="00C615AA">
              <w:rPr>
                <w:rFonts w:cstheme="minorHAnsi"/>
              </w:rPr>
              <w:t>Big IP</w:t>
            </w:r>
            <w:r w:rsidR="00C470B4" w:rsidRPr="00C615AA">
              <w:rPr>
                <w:rFonts w:cstheme="minorHAnsi"/>
              </w:rPr>
              <w:t>/F5</w:t>
            </w:r>
            <w:r w:rsidR="00555402" w:rsidRPr="00C615AA">
              <w:rPr>
                <w:rFonts w:cstheme="minorHAnsi"/>
              </w:rPr>
              <w:t>) r</w:t>
            </w:r>
            <w:r w:rsidRPr="00C615AA">
              <w:rPr>
                <w:rFonts w:cstheme="minorHAnsi"/>
              </w:rPr>
              <w:t>enovado</w:t>
            </w:r>
            <w:r w:rsidR="004823B1" w:rsidRPr="00C615AA">
              <w:rPr>
                <w:rFonts w:cstheme="minorHAnsi"/>
              </w:rPr>
              <w:t>;</w:t>
            </w:r>
          </w:p>
          <w:p w14:paraId="717E5E78" w14:textId="63E7B91E" w:rsidR="004823B1" w:rsidRPr="00C615AA" w:rsidRDefault="0002462F" w:rsidP="00555402">
            <w:pPr>
              <w:pStyle w:val="PargrafodaLista"/>
              <w:numPr>
                <w:ilvl w:val="0"/>
                <w:numId w:val="7"/>
              </w:numPr>
              <w:rPr>
                <w:rFonts w:cstheme="minorHAnsi"/>
              </w:rPr>
            </w:pPr>
            <w:r w:rsidRPr="00C615AA">
              <w:rPr>
                <w:rFonts w:cstheme="minorHAnsi"/>
              </w:rPr>
              <w:t>Substituição dos equipamentos “core”</w:t>
            </w:r>
            <w:r w:rsidR="0000791A">
              <w:rPr>
                <w:rFonts w:cstheme="minorHAnsi"/>
              </w:rPr>
              <w:t xml:space="preserve"> </w:t>
            </w:r>
            <w:r w:rsidR="0000791A" w:rsidRPr="0000791A">
              <w:rPr>
                <w:rFonts w:cstheme="minorHAnsi"/>
              </w:rPr>
              <w:t>(equipamentos de sustentação que armazenam os dados e sistemas do INPI)</w:t>
            </w:r>
            <w:r w:rsidRPr="00C615AA">
              <w:rPr>
                <w:rFonts w:cstheme="minorHAnsi"/>
              </w:rPr>
              <w:t xml:space="preserve"> do INPI</w:t>
            </w:r>
            <w:r w:rsidR="00A260C5">
              <w:rPr>
                <w:rFonts w:cstheme="minorHAnsi"/>
              </w:rPr>
              <w:t xml:space="preserve"> (</w:t>
            </w:r>
            <w:proofErr w:type="spellStart"/>
            <w:r w:rsidR="00A260C5" w:rsidRPr="00A260C5">
              <w:rPr>
                <w:rFonts w:cstheme="minorHAnsi"/>
                <w:i/>
              </w:rPr>
              <w:t>storages</w:t>
            </w:r>
            <w:proofErr w:type="spellEnd"/>
            <w:r w:rsidR="00A260C5">
              <w:rPr>
                <w:rFonts w:cstheme="minorHAnsi"/>
              </w:rPr>
              <w:t>, etc.)</w:t>
            </w:r>
            <w:r w:rsidRPr="00C615AA">
              <w:rPr>
                <w:rFonts w:cstheme="minorHAnsi"/>
              </w:rPr>
              <w:t>, com recursos da ABDI;</w:t>
            </w:r>
          </w:p>
          <w:p w14:paraId="68C09A7D" w14:textId="6B474668" w:rsidR="0002462F" w:rsidRPr="00C615AA" w:rsidRDefault="0002462F" w:rsidP="0002462F">
            <w:pPr>
              <w:pStyle w:val="PargrafodaLista"/>
              <w:numPr>
                <w:ilvl w:val="0"/>
                <w:numId w:val="7"/>
              </w:numPr>
              <w:rPr>
                <w:rFonts w:cstheme="minorHAnsi"/>
              </w:rPr>
            </w:pPr>
            <w:r w:rsidRPr="00C615AA">
              <w:rPr>
                <w:rFonts w:cstheme="minorHAnsi"/>
              </w:rPr>
              <w:t>Migração do ambiente de sustentação de sistemas de TIC do INPI, com recursos da ABDI.</w:t>
            </w:r>
          </w:p>
        </w:tc>
        <w:tc>
          <w:tcPr>
            <w:tcW w:w="2500" w:type="pct"/>
            <w:tcBorders>
              <w:top w:val="single" w:sz="12" w:space="0" w:color="1F497D"/>
              <w:left w:val="single" w:sz="4" w:space="0" w:color="4F81BD"/>
              <w:bottom w:val="single" w:sz="12" w:space="0" w:color="1F497D"/>
            </w:tcBorders>
          </w:tcPr>
          <w:p w14:paraId="3FF3ABD1" w14:textId="500138F6" w:rsidR="0044715E" w:rsidRPr="005029F7" w:rsidRDefault="00934447" w:rsidP="005247F4">
            <w:pPr>
              <w:rPr>
                <w:rFonts w:cstheme="minorHAnsi"/>
                <w:b/>
                <w:color w:val="1F497D"/>
              </w:rPr>
            </w:pPr>
            <w:r w:rsidRPr="005029F7">
              <w:rPr>
                <w:rFonts w:cstheme="minorHAnsi"/>
                <w:b/>
                <w:color w:val="1F497D"/>
              </w:rPr>
              <w:t xml:space="preserve">Próximas(s) </w:t>
            </w:r>
            <w:proofErr w:type="gramStart"/>
            <w:r w:rsidRPr="005029F7">
              <w:rPr>
                <w:rFonts w:cstheme="minorHAnsi"/>
                <w:b/>
                <w:color w:val="1F497D"/>
              </w:rPr>
              <w:t>entrega</w:t>
            </w:r>
            <w:proofErr w:type="gramEnd"/>
            <w:r w:rsidRPr="005029F7">
              <w:rPr>
                <w:rFonts w:cstheme="minorHAnsi"/>
                <w:b/>
                <w:color w:val="1F497D"/>
              </w:rPr>
              <w:t>(s) em 2019:</w:t>
            </w:r>
          </w:p>
          <w:p w14:paraId="65C27DCC" w14:textId="76843B74" w:rsidR="00197432" w:rsidRPr="005029F7" w:rsidRDefault="00A260C5" w:rsidP="008B1D72">
            <w:pPr>
              <w:pStyle w:val="PargrafodaLista"/>
              <w:numPr>
                <w:ilvl w:val="0"/>
                <w:numId w:val="8"/>
              </w:numPr>
              <w:rPr>
                <w:rFonts w:cstheme="minorHAnsi"/>
                <w:color w:val="1F497D"/>
              </w:rPr>
            </w:pPr>
            <w:r w:rsidRPr="005029F7">
              <w:rPr>
                <w:rFonts w:cstheme="minorHAnsi"/>
                <w:color w:val="1F497D"/>
              </w:rPr>
              <w:t xml:space="preserve">Investimento em </w:t>
            </w:r>
            <w:r w:rsidR="00197432" w:rsidRPr="005029F7">
              <w:rPr>
                <w:rFonts w:cstheme="minorHAnsi"/>
                <w:color w:val="1F497D"/>
              </w:rPr>
              <w:t>Solução de Comunicação Unificada</w:t>
            </w:r>
            <w:r w:rsidR="00BA0315" w:rsidRPr="005029F7">
              <w:rPr>
                <w:rFonts w:cstheme="minorHAnsi"/>
                <w:color w:val="1F497D"/>
              </w:rPr>
              <w:t xml:space="preserve"> </w:t>
            </w:r>
            <w:r w:rsidR="008B1D72" w:rsidRPr="005029F7">
              <w:rPr>
                <w:rFonts w:cstheme="minorHAnsi"/>
                <w:color w:val="1F497D"/>
              </w:rPr>
              <w:t xml:space="preserve">(videoconferência + telefonia IP) </w:t>
            </w:r>
            <w:r w:rsidRPr="005029F7">
              <w:rPr>
                <w:rFonts w:cstheme="minorHAnsi"/>
                <w:color w:val="1F497D"/>
              </w:rPr>
              <w:t>realizado</w:t>
            </w:r>
            <w:r w:rsidR="00197432" w:rsidRPr="005029F7">
              <w:rPr>
                <w:rFonts w:cstheme="minorHAnsi"/>
                <w:color w:val="1F497D"/>
              </w:rPr>
              <w:t>;</w:t>
            </w:r>
          </w:p>
          <w:p w14:paraId="4F3DD919" w14:textId="383102DD" w:rsidR="0044715E" w:rsidRPr="005029F7" w:rsidRDefault="00116050" w:rsidP="00C947B6">
            <w:pPr>
              <w:pStyle w:val="PargrafodaLista"/>
              <w:numPr>
                <w:ilvl w:val="0"/>
                <w:numId w:val="8"/>
              </w:numPr>
              <w:rPr>
                <w:rFonts w:cstheme="minorHAnsi"/>
                <w:color w:val="1F497D"/>
              </w:rPr>
            </w:pPr>
            <w:r w:rsidRPr="005029F7">
              <w:rPr>
                <w:rFonts w:cstheme="minorHAnsi"/>
                <w:color w:val="1F497D"/>
              </w:rPr>
              <w:t xml:space="preserve">Subscrição de </w:t>
            </w:r>
            <w:r w:rsidR="00FA2C7C" w:rsidRPr="005029F7">
              <w:rPr>
                <w:rFonts w:cstheme="minorHAnsi"/>
                <w:color w:val="1F497D"/>
              </w:rPr>
              <w:t xml:space="preserve">antivírus </w:t>
            </w:r>
            <w:r w:rsidR="00BA0315" w:rsidRPr="005029F7">
              <w:rPr>
                <w:rFonts w:cstheme="minorHAnsi"/>
                <w:color w:val="1F497D"/>
              </w:rPr>
              <w:t>contratada</w:t>
            </w:r>
            <w:r w:rsidR="0044715E" w:rsidRPr="005029F7">
              <w:rPr>
                <w:rFonts w:cstheme="minorHAnsi"/>
                <w:color w:val="1F497D"/>
              </w:rPr>
              <w:t>;</w:t>
            </w:r>
          </w:p>
          <w:p w14:paraId="7A678DEF" w14:textId="4B47AC6E" w:rsidR="007E7685" w:rsidRPr="005029F7" w:rsidRDefault="0045120B" w:rsidP="007E7685">
            <w:pPr>
              <w:pStyle w:val="PargrafodaLista"/>
              <w:numPr>
                <w:ilvl w:val="0"/>
                <w:numId w:val="8"/>
              </w:numPr>
              <w:rPr>
                <w:rFonts w:cstheme="minorHAnsi"/>
                <w:color w:val="1F497D"/>
              </w:rPr>
            </w:pPr>
            <w:r w:rsidRPr="005029F7">
              <w:rPr>
                <w:rFonts w:cstheme="minorHAnsi"/>
                <w:color w:val="1F497D"/>
              </w:rPr>
              <w:t>F</w:t>
            </w:r>
            <w:r w:rsidR="007E7685" w:rsidRPr="005029F7">
              <w:rPr>
                <w:rFonts w:cstheme="minorHAnsi"/>
                <w:color w:val="1F497D"/>
              </w:rPr>
              <w:t xml:space="preserve">erramenta APM </w:t>
            </w:r>
            <w:r w:rsidRPr="005029F7">
              <w:rPr>
                <w:rFonts w:cstheme="minorHAnsi"/>
                <w:color w:val="1F497D"/>
              </w:rPr>
              <w:t xml:space="preserve">contratada </w:t>
            </w:r>
            <w:r w:rsidR="007E7685" w:rsidRPr="005029F7">
              <w:rPr>
                <w:rFonts w:cstheme="minorHAnsi"/>
                <w:color w:val="1F497D"/>
              </w:rPr>
              <w:t xml:space="preserve">- </w:t>
            </w:r>
            <w:r w:rsidR="00116050" w:rsidRPr="005029F7">
              <w:rPr>
                <w:color w:val="1F497D"/>
              </w:rPr>
              <w:t xml:space="preserve">Ferramenta Monitoramento de </w:t>
            </w:r>
            <w:proofErr w:type="gramStart"/>
            <w:r w:rsidR="00116050" w:rsidRPr="005029F7">
              <w:rPr>
                <w:color w:val="1F497D"/>
              </w:rPr>
              <w:t>Performance</w:t>
            </w:r>
            <w:proofErr w:type="gramEnd"/>
            <w:r w:rsidR="00116050" w:rsidRPr="005029F7">
              <w:rPr>
                <w:color w:val="1F497D"/>
              </w:rPr>
              <w:t xml:space="preserve"> de Aplicações</w:t>
            </w:r>
            <w:r w:rsidR="007E7685" w:rsidRPr="005029F7">
              <w:rPr>
                <w:rFonts w:cstheme="minorHAnsi"/>
                <w:color w:val="1F497D"/>
              </w:rPr>
              <w:t>;</w:t>
            </w:r>
          </w:p>
          <w:p w14:paraId="4BE90ACF" w14:textId="645C1964" w:rsidR="0045120B" w:rsidRPr="005029F7" w:rsidRDefault="00EE22E9" w:rsidP="00E537BC">
            <w:pPr>
              <w:pStyle w:val="PargrafodaLista"/>
              <w:numPr>
                <w:ilvl w:val="0"/>
                <w:numId w:val="8"/>
              </w:numPr>
              <w:rPr>
                <w:rFonts w:cstheme="minorHAnsi"/>
                <w:color w:val="1F497D"/>
              </w:rPr>
            </w:pPr>
            <w:r w:rsidRPr="005029F7">
              <w:rPr>
                <w:rFonts w:cstheme="minorHAnsi"/>
                <w:color w:val="1F497D"/>
              </w:rPr>
              <w:t>S</w:t>
            </w:r>
            <w:r w:rsidR="007E7685" w:rsidRPr="005029F7">
              <w:rPr>
                <w:rFonts w:cstheme="minorHAnsi"/>
                <w:color w:val="1F497D"/>
              </w:rPr>
              <w:t xml:space="preserve">ubscrição em pesquisa e aconselhamento imparcial contínuo em </w:t>
            </w:r>
            <w:r w:rsidR="00DB3290" w:rsidRPr="005029F7">
              <w:rPr>
                <w:rFonts w:cstheme="minorHAnsi"/>
                <w:color w:val="1F497D"/>
              </w:rPr>
              <w:t>T</w:t>
            </w:r>
            <w:r w:rsidRPr="005029F7">
              <w:rPr>
                <w:rFonts w:cstheme="minorHAnsi"/>
                <w:color w:val="1F497D"/>
              </w:rPr>
              <w:t>IC contratada</w:t>
            </w:r>
            <w:r w:rsidR="00104C1F" w:rsidRPr="005029F7">
              <w:rPr>
                <w:rFonts w:cstheme="minorHAnsi"/>
                <w:color w:val="1F497D"/>
              </w:rPr>
              <w:t xml:space="preserve"> </w:t>
            </w:r>
            <w:r w:rsidR="0045120B" w:rsidRPr="005029F7">
              <w:rPr>
                <w:rFonts w:cstheme="minorHAnsi"/>
                <w:color w:val="1F497D"/>
              </w:rPr>
              <w:t>(</w:t>
            </w:r>
            <w:proofErr w:type="spellStart"/>
            <w:r w:rsidR="00555402" w:rsidRPr="005029F7">
              <w:rPr>
                <w:rFonts w:cstheme="minorHAnsi"/>
                <w:color w:val="1F497D"/>
              </w:rPr>
              <w:t>Gartner</w:t>
            </w:r>
            <w:proofErr w:type="spellEnd"/>
            <w:r w:rsidR="00104C1F" w:rsidRPr="005029F7">
              <w:rPr>
                <w:rFonts w:cstheme="minorHAnsi"/>
                <w:color w:val="1F497D"/>
              </w:rPr>
              <w:t>)</w:t>
            </w:r>
            <w:r w:rsidR="00116050" w:rsidRPr="005029F7">
              <w:rPr>
                <w:rFonts w:cstheme="minorHAnsi"/>
                <w:color w:val="1F497D"/>
              </w:rPr>
              <w:t>.</w:t>
            </w:r>
          </w:p>
          <w:p w14:paraId="7793EAA7" w14:textId="77777777" w:rsidR="00116050" w:rsidRPr="005029F7" w:rsidRDefault="00116050" w:rsidP="00116050">
            <w:pPr>
              <w:rPr>
                <w:rFonts w:cstheme="minorHAnsi"/>
                <w:color w:val="1F497D"/>
              </w:rPr>
            </w:pPr>
          </w:p>
          <w:p w14:paraId="021334D1" w14:textId="49E9C5F4" w:rsidR="0044715E" w:rsidRPr="005029F7" w:rsidRDefault="0044715E" w:rsidP="007C2653">
            <w:pPr>
              <w:jc w:val="both"/>
              <w:rPr>
                <w:rFonts w:cstheme="minorHAnsi"/>
                <w:color w:val="1F497D"/>
              </w:rPr>
            </w:pPr>
          </w:p>
        </w:tc>
      </w:tr>
      <w:tr w:rsidR="0044715E" w:rsidRPr="00F13431" w14:paraId="7C2B1D04" w14:textId="77777777" w:rsidTr="005029F7">
        <w:trPr>
          <w:cantSplit/>
          <w:trHeight w:val="329"/>
        </w:trPr>
        <w:tc>
          <w:tcPr>
            <w:tcW w:w="5000" w:type="pct"/>
            <w:gridSpan w:val="2"/>
            <w:tcBorders>
              <w:top w:val="single" w:sz="12" w:space="0" w:color="1F497D"/>
              <w:bottom w:val="single" w:sz="4" w:space="0" w:color="1F497D"/>
            </w:tcBorders>
            <w:vAlign w:val="center"/>
          </w:tcPr>
          <w:p w14:paraId="1AD1C2CE" w14:textId="08D2559F" w:rsidR="0044715E" w:rsidRPr="00C615AA" w:rsidRDefault="0044715E" w:rsidP="005247F4">
            <w:pPr>
              <w:rPr>
                <w:rFonts w:cstheme="minorHAnsi"/>
                <w:b/>
              </w:rPr>
            </w:pPr>
            <w:r w:rsidRPr="00C615AA">
              <w:rPr>
                <w:rFonts w:cstheme="minorHAnsi"/>
                <w:b/>
              </w:rPr>
              <w:t xml:space="preserve">Unidade responsável: </w:t>
            </w:r>
            <w:r w:rsidR="000C71DF" w:rsidRPr="00C615AA">
              <w:rPr>
                <w:rFonts w:cstheme="minorHAnsi"/>
              </w:rPr>
              <w:t>CGTI</w:t>
            </w:r>
            <w:r w:rsidR="005E6C83" w:rsidRPr="00C615AA">
              <w:rPr>
                <w:rFonts w:cstheme="minorHAnsi"/>
              </w:rPr>
              <w:t>/DIREX</w:t>
            </w:r>
            <w:r w:rsidR="00197432" w:rsidRPr="00C615AA">
              <w:rPr>
                <w:rFonts w:cstheme="minorHAnsi"/>
              </w:rPr>
              <w:t xml:space="preserve"> e CGLI/DIRAD (Solução de Comunicação Unificada)</w:t>
            </w:r>
          </w:p>
        </w:tc>
      </w:tr>
      <w:tr w:rsidR="0044715E" w:rsidRPr="00F13431" w14:paraId="6ABE8560" w14:textId="77777777" w:rsidTr="005029F7">
        <w:trPr>
          <w:cantSplit/>
          <w:trHeight w:val="329"/>
        </w:trPr>
        <w:tc>
          <w:tcPr>
            <w:tcW w:w="5000" w:type="pct"/>
            <w:gridSpan w:val="2"/>
            <w:tcBorders>
              <w:top w:val="single" w:sz="4" w:space="0" w:color="1F497D"/>
              <w:bottom w:val="single" w:sz="4" w:space="0" w:color="1F497D"/>
            </w:tcBorders>
            <w:vAlign w:val="center"/>
          </w:tcPr>
          <w:p w14:paraId="1D052DE6" w14:textId="27FAAE39" w:rsidR="0044715E" w:rsidRPr="00C615AA" w:rsidRDefault="0044715E">
            <w:pPr>
              <w:rPr>
                <w:rFonts w:cstheme="minorHAnsi"/>
                <w:b/>
              </w:rPr>
            </w:pPr>
            <w:r w:rsidRPr="00C615AA">
              <w:rPr>
                <w:rFonts w:cstheme="minorHAnsi"/>
                <w:b/>
              </w:rPr>
              <w:t xml:space="preserve">Fonte dos recursos: </w:t>
            </w:r>
            <w:r w:rsidR="0002462F" w:rsidRPr="00C615AA">
              <w:rPr>
                <w:rFonts w:cstheme="minorHAnsi"/>
              </w:rPr>
              <w:t>ABDI</w:t>
            </w:r>
            <w:r w:rsidR="00C4793B">
              <w:rPr>
                <w:rFonts w:cstheme="minorHAnsi"/>
              </w:rPr>
              <w:t xml:space="preserve"> + INPI – Ação Orçamentária 2000</w:t>
            </w:r>
          </w:p>
        </w:tc>
      </w:tr>
      <w:tr w:rsidR="0044715E" w:rsidRPr="00F13431" w14:paraId="3101B368" w14:textId="77777777" w:rsidTr="005029F7">
        <w:trPr>
          <w:cantSplit/>
          <w:trHeight w:val="329"/>
        </w:trPr>
        <w:tc>
          <w:tcPr>
            <w:tcW w:w="2500" w:type="pct"/>
            <w:tcBorders>
              <w:top w:val="single" w:sz="4" w:space="0" w:color="1F497D"/>
              <w:bottom w:val="single" w:sz="12" w:space="0" w:color="1F497D"/>
              <w:right w:val="single" w:sz="4" w:space="0" w:color="4F81BD"/>
            </w:tcBorders>
            <w:vAlign w:val="center"/>
          </w:tcPr>
          <w:p w14:paraId="2A0FB640" w14:textId="77777777" w:rsidR="0044715E" w:rsidRPr="00F13431" w:rsidRDefault="0044715E" w:rsidP="005247F4">
            <w:pPr>
              <w:rPr>
                <w:rFonts w:cstheme="minorHAnsi"/>
                <w:b/>
              </w:rPr>
            </w:pPr>
            <w:r w:rsidRPr="00F13431">
              <w:rPr>
                <w:rFonts w:cstheme="minorHAnsi"/>
              </w:rPr>
              <w:t>Ano de</w:t>
            </w:r>
            <w:r w:rsidRPr="00F13431">
              <w:rPr>
                <w:rFonts w:cstheme="minorHAnsi"/>
                <w:b/>
              </w:rPr>
              <w:t xml:space="preserve"> Início: </w:t>
            </w:r>
            <w:r w:rsidRPr="00F13431">
              <w:rPr>
                <w:rFonts w:cstheme="minorHAnsi"/>
              </w:rPr>
              <w:t>2019</w:t>
            </w:r>
          </w:p>
        </w:tc>
        <w:tc>
          <w:tcPr>
            <w:tcW w:w="2500" w:type="pct"/>
            <w:tcBorders>
              <w:top w:val="single" w:sz="4" w:space="0" w:color="1F497D"/>
              <w:left w:val="single" w:sz="4" w:space="0" w:color="4F81BD"/>
              <w:bottom w:val="single" w:sz="12" w:space="0" w:color="1F497D"/>
            </w:tcBorders>
            <w:vAlign w:val="center"/>
          </w:tcPr>
          <w:p w14:paraId="37CF9130" w14:textId="6A8C71E0" w:rsidR="0044715E" w:rsidRPr="005029F7" w:rsidRDefault="0044715E" w:rsidP="000C71DF">
            <w:pPr>
              <w:rPr>
                <w:rFonts w:cstheme="minorHAnsi"/>
                <w:b/>
                <w:color w:val="1F497D"/>
              </w:rPr>
            </w:pPr>
            <w:r w:rsidRPr="005029F7">
              <w:rPr>
                <w:rFonts w:cstheme="minorHAnsi"/>
                <w:color w:val="1F497D"/>
              </w:rPr>
              <w:t>Ano de</w:t>
            </w:r>
            <w:r w:rsidRPr="005029F7">
              <w:rPr>
                <w:rFonts w:cstheme="minorHAnsi"/>
                <w:b/>
                <w:color w:val="1F497D"/>
              </w:rPr>
              <w:t xml:space="preserve"> Término: </w:t>
            </w:r>
            <w:r w:rsidRPr="005029F7">
              <w:rPr>
                <w:rFonts w:cstheme="minorHAnsi"/>
                <w:color w:val="1F497D"/>
              </w:rPr>
              <w:t>20</w:t>
            </w:r>
            <w:r w:rsidR="000C71DF" w:rsidRPr="005029F7">
              <w:rPr>
                <w:rFonts w:cstheme="minorHAnsi"/>
                <w:color w:val="1F497D"/>
              </w:rPr>
              <w:t>19</w:t>
            </w:r>
          </w:p>
        </w:tc>
      </w:tr>
    </w:tbl>
    <w:p w14:paraId="49FB9DB6" w14:textId="77777777" w:rsidR="007019FB" w:rsidRDefault="007019FB" w:rsidP="0044715E">
      <w:pPr>
        <w:rPr>
          <w:rFonts w:cs="Aharoni"/>
        </w:rPr>
      </w:pPr>
    </w:p>
    <w:p w14:paraId="0E00EF03" w14:textId="77777777" w:rsidR="009D3FF6" w:rsidRDefault="009D3FF6" w:rsidP="0044715E">
      <w:pPr>
        <w:rPr>
          <w:rFonts w:cs="Aharoni"/>
        </w:rPr>
      </w:pPr>
    </w:p>
    <w:p w14:paraId="54DDF691" w14:textId="77777777" w:rsidR="009D3FF6" w:rsidRDefault="009D3FF6" w:rsidP="0044715E">
      <w:pPr>
        <w:rPr>
          <w:rFonts w:cs="Aharoni"/>
        </w:rPr>
      </w:pPr>
    </w:p>
    <w:p w14:paraId="62490685" w14:textId="77777777" w:rsidR="009D3FF6" w:rsidRDefault="009D3FF6" w:rsidP="0044715E">
      <w:pPr>
        <w:rPr>
          <w:rFonts w:cs="Aharoni"/>
        </w:rPr>
      </w:pPr>
    </w:p>
    <w:p w14:paraId="268C0119" w14:textId="77777777" w:rsidR="009D3FF6" w:rsidRDefault="009D3FF6" w:rsidP="0044715E">
      <w:pPr>
        <w:rPr>
          <w:rFonts w:cs="Aharoni"/>
        </w:rPr>
      </w:pPr>
    </w:p>
    <w:p w14:paraId="6412DB52" w14:textId="77777777" w:rsidR="009D3FF6" w:rsidRDefault="009D3FF6" w:rsidP="0044715E">
      <w:pPr>
        <w:rPr>
          <w:rFonts w:cs="Aharoni"/>
        </w:rPr>
      </w:pPr>
    </w:p>
    <w:p w14:paraId="4274BE51" w14:textId="77777777" w:rsidR="009D3FF6" w:rsidRDefault="009D3FF6" w:rsidP="0044715E">
      <w:pPr>
        <w:rPr>
          <w:rFonts w:cs="Aharoni"/>
        </w:rPr>
      </w:pPr>
    </w:p>
    <w:p w14:paraId="13B607FD" w14:textId="77777777" w:rsidR="009D3FF6" w:rsidRDefault="009D3FF6" w:rsidP="0044715E">
      <w:pPr>
        <w:rPr>
          <w:rFonts w:cs="Aharoni"/>
        </w:rPr>
      </w:pPr>
    </w:p>
    <w:p w14:paraId="495D313A" w14:textId="77777777" w:rsidR="009D3FF6" w:rsidRDefault="009D3FF6" w:rsidP="0044715E">
      <w:pPr>
        <w:rPr>
          <w:rFonts w:cs="Aharon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622B15" w:rsidRPr="00F13431" w14:paraId="39DD8075" w14:textId="77777777" w:rsidTr="005029F7">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2B4D7A05" w14:textId="2ADBF2EA" w:rsidR="0018555E" w:rsidRPr="005029F7" w:rsidRDefault="00622B15" w:rsidP="0018555E">
            <w:pPr>
              <w:rPr>
                <w:rFonts w:cstheme="minorHAnsi"/>
                <w:b/>
                <w:color w:val="FFFFFF" w:themeColor="background1"/>
              </w:rPr>
            </w:pPr>
            <w:r w:rsidRPr="005029F7">
              <w:rPr>
                <w:rFonts w:cstheme="minorHAnsi"/>
                <w:b/>
                <w:color w:val="FFFFFF" w:themeColor="background1"/>
              </w:rPr>
              <w:t>Iniciativa Estratégica 4.32</w:t>
            </w:r>
            <w:r w:rsidR="0018555E" w:rsidRPr="005029F7">
              <w:rPr>
                <w:rFonts w:cstheme="minorHAnsi"/>
                <w:b/>
                <w:color w:val="FFFFFF" w:themeColor="background1"/>
              </w:rPr>
              <w:t xml:space="preserve">     </w:t>
            </w:r>
            <w:r w:rsidR="0018555E" w:rsidRPr="005029F7">
              <w:rPr>
                <w:rFonts w:cstheme="minorHAnsi"/>
                <w:b/>
                <w:color w:val="D4AA00"/>
                <w:sz w:val="20"/>
                <w:szCs w:val="20"/>
                <w:shd w:val="clear" w:color="auto" w:fill="D4AA00"/>
              </w:rPr>
              <w:t>_</w:t>
            </w:r>
            <w:r w:rsidR="0018555E" w:rsidRPr="005029F7">
              <w:rPr>
                <w:rFonts w:ascii="Times New Roman" w:hAnsi="Times New Roman" w:cs="Times New Roman"/>
                <w:b/>
                <w:color w:val="000000" w:themeColor="text1"/>
                <w:sz w:val="20"/>
                <w:szCs w:val="20"/>
                <w:shd w:val="clear" w:color="auto" w:fill="D4AA00"/>
              </w:rPr>
              <w:t>NOVA INICIATIVA</w:t>
            </w:r>
            <w:r w:rsidR="0018555E" w:rsidRPr="005029F7">
              <w:rPr>
                <w:rFonts w:ascii="Times New Roman" w:hAnsi="Times New Roman" w:cs="Times New Roman"/>
                <w:b/>
                <w:color w:val="D4AA00"/>
                <w:sz w:val="20"/>
                <w:szCs w:val="20"/>
                <w:shd w:val="clear" w:color="auto" w:fill="D4AA00"/>
              </w:rPr>
              <w:t>_</w:t>
            </w:r>
          </w:p>
          <w:p w14:paraId="713FDBBB" w14:textId="564EDF5E" w:rsidR="00622B15" w:rsidRPr="005029F7" w:rsidRDefault="00622B15" w:rsidP="0018555E">
            <w:pPr>
              <w:rPr>
                <w:rFonts w:cstheme="minorHAnsi"/>
                <w:b/>
                <w:color w:val="FFFFFF" w:themeColor="background1"/>
              </w:rPr>
            </w:pPr>
            <w:r w:rsidRPr="005029F7">
              <w:rPr>
                <w:rFonts w:cstheme="minorHAnsi"/>
                <w:b/>
                <w:color w:val="FFFFFF" w:themeColor="background1"/>
                <w:sz w:val="28"/>
              </w:rPr>
              <w:t>Aprimo</w:t>
            </w:r>
            <w:r w:rsidR="00F36FA6" w:rsidRPr="005029F7">
              <w:rPr>
                <w:rFonts w:cstheme="minorHAnsi"/>
                <w:b/>
                <w:color w:val="FFFFFF" w:themeColor="background1"/>
                <w:sz w:val="28"/>
              </w:rPr>
              <w:t>ramento do modelo de gestão da I</w:t>
            </w:r>
            <w:r w:rsidRPr="005029F7">
              <w:rPr>
                <w:rFonts w:cstheme="minorHAnsi"/>
                <w:b/>
                <w:color w:val="FFFFFF" w:themeColor="background1"/>
                <w:sz w:val="28"/>
              </w:rPr>
              <w:t>ntegridade do INPI</w:t>
            </w:r>
          </w:p>
        </w:tc>
      </w:tr>
      <w:tr w:rsidR="00622B15" w:rsidRPr="00F13431" w14:paraId="6E471992" w14:textId="77777777" w:rsidTr="005029F7">
        <w:trPr>
          <w:cantSplit/>
          <w:trHeight w:val="365"/>
        </w:trPr>
        <w:tc>
          <w:tcPr>
            <w:tcW w:w="5000" w:type="pct"/>
            <w:gridSpan w:val="2"/>
            <w:tcBorders>
              <w:top w:val="single" w:sz="4" w:space="0" w:color="1F497D"/>
              <w:bottom w:val="single" w:sz="12" w:space="0" w:color="1F497D"/>
            </w:tcBorders>
            <w:vAlign w:val="center"/>
          </w:tcPr>
          <w:p w14:paraId="0195E38C" w14:textId="7DCF62FE" w:rsidR="00622B15" w:rsidRPr="005029F7" w:rsidRDefault="00622B15" w:rsidP="00E70819">
            <w:pPr>
              <w:jc w:val="both"/>
              <w:rPr>
                <w:rFonts w:cstheme="minorHAnsi"/>
                <w:color w:val="4F81BD"/>
              </w:rPr>
            </w:pPr>
            <w:r w:rsidRPr="005029F7">
              <w:rPr>
                <w:rFonts w:cstheme="minorHAnsi"/>
                <w:b/>
                <w:color w:val="4F81BD"/>
              </w:rPr>
              <w:t xml:space="preserve">Objetivo: </w:t>
            </w:r>
            <w:r w:rsidR="00E70819" w:rsidRPr="005029F7">
              <w:rPr>
                <w:rFonts w:ascii="Calibri" w:hAnsi="Calibri" w:cs="Calibri"/>
                <w:color w:val="4F81BD"/>
              </w:rPr>
              <w:t>Avaliar a execução, propor revisões do Plano de Integridade do INPI e sugerir estrutura de governança para a gestão da integridade do Instituto, incluindo análise crítica do Programa de Integridade e seu respectivo Plano de Gestão de Riscos.</w:t>
            </w:r>
          </w:p>
        </w:tc>
      </w:tr>
      <w:tr w:rsidR="007C2653" w:rsidRPr="00F13431" w14:paraId="34721B97" w14:textId="77777777" w:rsidTr="005029F7">
        <w:trPr>
          <w:cantSplit/>
          <w:trHeight w:val="706"/>
        </w:trPr>
        <w:tc>
          <w:tcPr>
            <w:tcW w:w="2500" w:type="pct"/>
            <w:tcBorders>
              <w:top w:val="single" w:sz="12" w:space="0" w:color="1F497D"/>
              <w:bottom w:val="single" w:sz="12" w:space="0" w:color="1F497D"/>
              <w:right w:val="single" w:sz="4" w:space="0" w:color="4F81BD"/>
            </w:tcBorders>
          </w:tcPr>
          <w:p w14:paraId="4066CDDD" w14:textId="79C5BC2B" w:rsidR="007C2653" w:rsidRPr="007C2653" w:rsidRDefault="007C2653" w:rsidP="007C2653">
            <w:pPr>
              <w:rPr>
                <w:rFonts w:cstheme="minorHAnsi"/>
              </w:rPr>
            </w:pPr>
            <w:r>
              <w:rPr>
                <w:rFonts w:cstheme="minorHAnsi"/>
                <w:b/>
              </w:rPr>
              <w:t>Entrega(s) concluída(s) em 2019</w:t>
            </w:r>
            <w:r w:rsidRPr="007C2653">
              <w:rPr>
                <w:rFonts w:cstheme="minorHAnsi"/>
                <w:b/>
              </w:rPr>
              <w:t>:</w:t>
            </w:r>
          </w:p>
          <w:p w14:paraId="607C2FA1" w14:textId="01796E33" w:rsidR="007C2653" w:rsidRDefault="007C2653" w:rsidP="007C2653">
            <w:pPr>
              <w:rPr>
                <w:rFonts w:cstheme="minorHAnsi"/>
              </w:rPr>
            </w:pPr>
            <w:r>
              <w:rPr>
                <w:rFonts w:cstheme="minorHAnsi"/>
              </w:rPr>
              <w:t>- Portaria INPI/PR nº 519/2019</w:t>
            </w:r>
            <w:r w:rsidR="009D3FF6">
              <w:rPr>
                <w:rFonts w:cstheme="minorHAnsi"/>
              </w:rPr>
              <w:t xml:space="preserve"> – instituição de Força-Tarefa (FT)</w:t>
            </w:r>
            <w:r>
              <w:rPr>
                <w:rFonts w:cstheme="minorHAnsi"/>
              </w:rPr>
              <w:t>.</w:t>
            </w:r>
          </w:p>
          <w:p w14:paraId="173C1460" w14:textId="77777777" w:rsidR="007C2653" w:rsidRDefault="007C2653" w:rsidP="007C2653">
            <w:pPr>
              <w:rPr>
                <w:rFonts w:cstheme="minorHAnsi"/>
              </w:rPr>
            </w:pPr>
          </w:p>
          <w:p w14:paraId="76E65507" w14:textId="77777777" w:rsidR="007C2653" w:rsidRDefault="007C2653" w:rsidP="007C2653">
            <w:pPr>
              <w:rPr>
                <w:rFonts w:cstheme="minorHAnsi"/>
              </w:rPr>
            </w:pPr>
          </w:p>
          <w:p w14:paraId="4AE14D7F" w14:textId="77777777" w:rsidR="007C2653" w:rsidRPr="007C2653" w:rsidRDefault="007C2653" w:rsidP="007C2653">
            <w:pPr>
              <w:rPr>
                <w:rFonts w:cstheme="minorHAnsi"/>
              </w:rPr>
            </w:pPr>
          </w:p>
        </w:tc>
        <w:tc>
          <w:tcPr>
            <w:tcW w:w="2500" w:type="pct"/>
            <w:tcBorders>
              <w:top w:val="single" w:sz="12" w:space="0" w:color="1F497D"/>
              <w:left w:val="single" w:sz="4" w:space="0" w:color="4F81BD"/>
              <w:bottom w:val="single" w:sz="12" w:space="0" w:color="1F497D"/>
            </w:tcBorders>
            <w:vAlign w:val="center"/>
          </w:tcPr>
          <w:p w14:paraId="5637A69F" w14:textId="77777777" w:rsidR="007C2653" w:rsidRPr="005029F7" w:rsidRDefault="007C2653" w:rsidP="007C2653">
            <w:pPr>
              <w:rPr>
                <w:rFonts w:cstheme="minorHAnsi"/>
                <w:b/>
                <w:color w:val="1F497D"/>
              </w:rPr>
            </w:pPr>
            <w:r w:rsidRPr="005029F7">
              <w:rPr>
                <w:rFonts w:cstheme="minorHAnsi"/>
                <w:b/>
                <w:color w:val="1F497D"/>
              </w:rPr>
              <w:t xml:space="preserve">Próximas(s) </w:t>
            </w:r>
            <w:proofErr w:type="gramStart"/>
            <w:r w:rsidRPr="005029F7">
              <w:rPr>
                <w:rFonts w:cstheme="minorHAnsi"/>
                <w:b/>
                <w:color w:val="1F497D"/>
              </w:rPr>
              <w:t>entrega</w:t>
            </w:r>
            <w:proofErr w:type="gramEnd"/>
            <w:r w:rsidRPr="005029F7">
              <w:rPr>
                <w:rFonts w:cstheme="minorHAnsi"/>
                <w:b/>
                <w:color w:val="1F497D"/>
              </w:rPr>
              <w:t>(s) em 2019:</w:t>
            </w:r>
          </w:p>
          <w:p w14:paraId="30000199" w14:textId="2A855EA4" w:rsidR="007C2653" w:rsidRPr="005029F7" w:rsidRDefault="007C2653" w:rsidP="007C2653">
            <w:pPr>
              <w:pStyle w:val="PargrafodaLista"/>
              <w:numPr>
                <w:ilvl w:val="0"/>
                <w:numId w:val="9"/>
              </w:numPr>
              <w:rPr>
                <w:rFonts w:cstheme="minorHAnsi"/>
                <w:color w:val="1F497D"/>
              </w:rPr>
            </w:pPr>
            <w:r w:rsidRPr="005029F7">
              <w:rPr>
                <w:rFonts w:cstheme="minorHAnsi"/>
                <w:color w:val="1F497D"/>
              </w:rPr>
              <w:t xml:space="preserve">Diagnóstico e </w:t>
            </w:r>
            <w:r w:rsidR="00DD3036" w:rsidRPr="005029F7">
              <w:rPr>
                <w:rFonts w:ascii="Calibri" w:hAnsi="Calibri" w:cs="Calibri"/>
                <w:i/>
                <w:iCs/>
                <w:color w:val="1F497D"/>
              </w:rPr>
              <w:t>benchmarking</w:t>
            </w:r>
            <w:r w:rsidR="00DD3036" w:rsidRPr="005029F7">
              <w:rPr>
                <w:rFonts w:ascii="Calibri" w:hAnsi="Calibri" w:cs="Calibri"/>
                <w:color w:val="1F497D"/>
              </w:rPr>
              <w:t xml:space="preserve"> na Administração Pública sobre os modelos de gestão e governança do </w:t>
            </w:r>
            <w:proofErr w:type="gramStart"/>
            <w:r w:rsidR="00DD3036" w:rsidRPr="005029F7">
              <w:rPr>
                <w:rFonts w:ascii="Calibri" w:hAnsi="Calibri" w:cs="Calibri"/>
                <w:color w:val="1F497D"/>
              </w:rPr>
              <w:t>Programa da Integridade elaborados</w:t>
            </w:r>
            <w:r w:rsidR="009D3FF6" w:rsidRPr="005029F7">
              <w:rPr>
                <w:rFonts w:ascii="Calibri" w:hAnsi="Calibri" w:cs="Calibri"/>
                <w:color w:val="1F497D"/>
              </w:rPr>
              <w:t xml:space="preserve"> pela FT</w:t>
            </w:r>
            <w:proofErr w:type="gramEnd"/>
            <w:r w:rsidR="00DD3036" w:rsidRPr="005029F7">
              <w:rPr>
                <w:rFonts w:ascii="Calibri" w:hAnsi="Calibri" w:cs="Calibri"/>
                <w:color w:val="1F497D"/>
              </w:rPr>
              <w:t>;</w:t>
            </w:r>
            <w:r w:rsidR="00DD3036" w:rsidRPr="005029F7">
              <w:rPr>
                <w:rFonts w:cstheme="minorHAnsi"/>
                <w:color w:val="1F497D"/>
              </w:rPr>
              <w:t xml:space="preserve"> </w:t>
            </w:r>
          </w:p>
          <w:p w14:paraId="44D21749" w14:textId="598C7153" w:rsidR="00DD3036" w:rsidRPr="005029F7" w:rsidRDefault="007C2653" w:rsidP="007C2653">
            <w:pPr>
              <w:pStyle w:val="PargrafodaLista"/>
              <w:numPr>
                <w:ilvl w:val="0"/>
                <w:numId w:val="9"/>
              </w:numPr>
              <w:rPr>
                <w:rFonts w:cstheme="minorHAnsi"/>
                <w:color w:val="1F497D"/>
              </w:rPr>
            </w:pPr>
            <w:r w:rsidRPr="005029F7">
              <w:rPr>
                <w:rFonts w:cstheme="minorHAnsi"/>
                <w:color w:val="1F497D"/>
              </w:rPr>
              <w:t>Proposta de modelo de Coordenação do programa pelo INPI elaborada</w:t>
            </w:r>
            <w:r w:rsidR="009D3FF6" w:rsidRPr="005029F7">
              <w:rPr>
                <w:rFonts w:cstheme="minorHAnsi"/>
                <w:color w:val="1F497D"/>
              </w:rPr>
              <w:t xml:space="preserve"> pela FT</w:t>
            </w:r>
            <w:r w:rsidRPr="005029F7">
              <w:rPr>
                <w:rFonts w:cstheme="minorHAnsi"/>
                <w:color w:val="1F497D"/>
              </w:rPr>
              <w:t>;</w:t>
            </w:r>
            <w:r w:rsidR="000041E4" w:rsidRPr="005029F7">
              <w:rPr>
                <w:rFonts w:cstheme="minorHAnsi"/>
                <w:color w:val="1F497D"/>
              </w:rPr>
              <w:t xml:space="preserve"> </w:t>
            </w:r>
          </w:p>
          <w:p w14:paraId="630E1A18" w14:textId="7BE467E2" w:rsidR="007C2653" w:rsidRPr="005029F7" w:rsidRDefault="009D3FF6" w:rsidP="007C2653">
            <w:pPr>
              <w:pStyle w:val="PargrafodaLista"/>
              <w:numPr>
                <w:ilvl w:val="0"/>
                <w:numId w:val="9"/>
              </w:numPr>
              <w:rPr>
                <w:rFonts w:cstheme="minorHAnsi"/>
                <w:color w:val="1F497D"/>
              </w:rPr>
            </w:pPr>
            <w:r w:rsidRPr="005029F7">
              <w:rPr>
                <w:rFonts w:cstheme="minorHAnsi"/>
                <w:color w:val="1F497D"/>
              </w:rPr>
              <w:t>Proposta</w:t>
            </w:r>
            <w:r w:rsidR="007C2653" w:rsidRPr="005029F7">
              <w:rPr>
                <w:rFonts w:cstheme="minorHAnsi"/>
                <w:color w:val="1F497D"/>
              </w:rPr>
              <w:t xml:space="preserve"> de unidade organizacional responsável pela Coordenação do programa elaborada</w:t>
            </w:r>
            <w:r w:rsidRPr="005029F7">
              <w:rPr>
                <w:rFonts w:cstheme="minorHAnsi"/>
                <w:color w:val="1F497D"/>
              </w:rPr>
              <w:t xml:space="preserve"> pela FT</w:t>
            </w:r>
            <w:r w:rsidR="007C2653" w:rsidRPr="005029F7">
              <w:rPr>
                <w:rFonts w:cstheme="minorHAnsi"/>
                <w:color w:val="1F497D"/>
              </w:rPr>
              <w:t>;</w:t>
            </w:r>
          </w:p>
          <w:p w14:paraId="039634BE" w14:textId="047252D3" w:rsidR="007C2653" w:rsidRPr="005029F7" w:rsidRDefault="007C2653" w:rsidP="009D3FF6">
            <w:pPr>
              <w:pStyle w:val="PargrafodaLista"/>
              <w:numPr>
                <w:ilvl w:val="0"/>
                <w:numId w:val="9"/>
              </w:numPr>
              <w:rPr>
                <w:rFonts w:cstheme="minorHAnsi"/>
                <w:color w:val="1F497D"/>
              </w:rPr>
            </w:pPr>
            <w:r w:rsidRPr="005029F7">
              <w:rPr>
                <w:rFonts w:cstheme="minorHAnsi"/>
                <w:color w:val="1F497D"/>
              </w:rPr>
              <w:t>Revisão do Plano de Integridade do IN</w:t>
            </w:r>
            <w:r w:rsidR="00DD3036" w:rsidRPr="005029F7">
              <w:rPr>
                <w:rFonts w:cstheme="minorHAnsi"/>
                <w:color w:val="1F497D"/>
              </w:rPr>
              <w:t xml:space="preserve">PI </w:t>
            </w:r>
            <w:r w:rsidR="009D3FF6" w:rsidRPr="005029F7">
              <w:rPr>
                <w:rFonts w:cstheme="minorHAnsi"/>
                <w:color w:val="1F497D"/>
              </w:rPr>
              <w:t>proposta pela FT</w:t>
            </w:r>
            <w:r w:rsidRPr="005029F7">
              <w:rPr>
                <w:rFonts w:cstheme="minorHAnsi"/>
                <w:color w:val="1F497D"/>
              </w:rPr>
              <w:t>.</w:t>
            </w:r>
          </w:p>
        </w:tc>
      </w:tr>
      <w:tr w:rsidR="00622B15" w:rsidRPr="00F13431" w14:paraId="49C73931" w14:textId="77777777" w:rsidTr="005029F7">
        <w:trPr>
          <w:cantSplit/>
          <w:trHeight w:val="329"/>
        </w:trPr>
        <w:tc>
          <w:tcPr>
            <w:tcW w:w="5000" w:type="pct"/>
            <w:gridSpan w:val="2"/>
            <w:tcBorders>
              <w:top w:val="single" w:sz="12" w:space="0" w:color="1F497D"/>
              <w:bottom w:val="single" w:sz="4" w:space="0" w:color="1F497D"/>
            </w:tcBorders>
            <w:vAlign w:val="center"/>
          </w:tcPr>
          <w:p w14:paraId="18993D09" w14:textId="77777777" w:rsidR="00622B15" w:rsidRPr="00F13431" w:rsidRDefault="00622B15" w:rsidP="00473D44">
            <w:pPr>
              <w:rPr>
                <w:rFonts w:cstheme="minorHAnsi"/>
                <w:b/>
              </w:rPr>
            </w:pPr>
            <w:r w:rsidRPr="00F13431">
              <w:rPr>
                <w:rFonts w:cstheme="minorHAnsi"/>
                <w:b/>
              </w:rPr>
              <w:t xml:space="preserve">Unidade responsável: </w:t>
            </w:r>
            <w:r w:rsidRPr="00F13431">
              <w:rPr>
                <w:rFonts w:cstheme="minorHAnsi"/>
              </w:rPr>
              <w:t>C</w:t>
            </w:r>
            <w:r>
              <w:rPr>
                <w:rFonts w:cstheme="minorHAnsi"/>
              </w:rPr>
              <w:t>QUAL</w:t>
            </w:r>
            <w:r w:rsidRPr="00F13431">
              <w:rPr>
                <w:rFonts w:cstheme="minorHAnsi"/>
              </w:rPr>
              <w:t>/</w:t>
            </w:r>
            <w:r>
              <w:rPr>
                <w:rFonts w:cstheme="minorHAnsi"/>
              </w:rPr>
              <w:t>DIREX (Força-Tarefa)</w:t>
            </w:r>
          </w:p>
        </w:tc>
      </w:tr>
      <w:tr w:rsidR="00622B15" w:rsidRPr="00F13431" w14:paraId="7B13C9CE" w14:textId="77777777" w:rsidTr="005029F7">
        <w:trPr>
          <w:cantSplit/>
          <w:trHeight w:val="329"/>
        </w:trPr>
        <w:tc>
          <w:tcPr>
            <w:tcW w:w="5000" w:type="pct"/>
            <w:gridSpan w:val="2"/>
            <w:tcBorders>
              <w:top w:val="single" w:sz="4" w:space="0" w:color="1F497D"/>
              <w:bottom w:val="single" w:sz="4" w:space="0" w:color="1F497D"/>
            </w:tcBorders>
            <w:vAlign w:val="center"/>
          </w:tcPr>
          <w:p w14:paraId="7AE9EC1B" w14:textId="7C2D5DE6" w:rsidR="00622B15" w:rsidRPr="00F13431" w:rsidRDefault="00622B15" w:rsidP="00473D44">
            <w:pPr>
              <w:rPr>
                <w:rFonts w:cstheme="minorHAnsi"/>
                <w:b/>
              </w:rPr>
            </w:pPr>
            <w:r w:rsidRPr="00F13431">
              <w:rPr>
                <w:rFonts w:cstheme="minorHAnsi"/>
                <w:b/>
              </w:rPr>
              <w:t xml:space="preserve">Fonte dos recursos: </w:t>
            </w:r>
            <w:r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622B15" w:rsidRPr="00F13431" w14:paraId="6DBC4A49" w14:textId="77777777" w:rsidTr="005029F7">
        <w:trPr>
          <w:cantSplit/>
          <w:trHeight w:val="329"/>
        </w:trPr>
        <w:tc>
          <w:tcPr>
            <w:tcW w:w="2500" w:type="pct"/>
            <w:tcBorders>
              <w:top w:val="single" w:sz="4" w:space="0" w:color="1F497D"/>
              <w:bottom w:val="single" w:sz="12" w:space="0" w:color="1F497D"/>
              <w:right w:val="single" w:sz="4" w:space="0" w:color="4F81BD"/>
            </w:tcBorders>
            <w:vAlign w:val="center"/>
          </w:tcPr>
          <w:p w14:paraId="4131E9BC" w14:textId="77777777" w:rsidR="00622B15" w:rsidRPr="00F13431" w:rsidRDefault="00622B15" w:rsidP="00473D44">
            <w:pPr>
              <w:rPr>
                <w:rFonts w:cstheme="minorHAnsi"/>
                <w:b/>
              </w:rPr>
            </w:pPr>
            <w:r w:rsidRPr="00F13431">
              <w:rPr>
                <w:rFonts w:cstheme="minorHAnsi"/>
              </w:rPr>
              <w:t>Ano de</w:t>
            </w:r>
            <w:r w:rsidRPr="00F13431">
              <w:rPr>
                <w:rFonts w:cstheme="minorHAnsi"/>
                <w:b/>
              </w:rPr>
              <w:t xml:space="preserve"> Início: </w:t>
            </w:r>
            <w:r>
              <w:rPr>
                <w:rFonts w:cstheme="minorHAnsi"/>
              </w:rPr>
              <w:t>2019</w:t>
            </w:r>
          </w:p>
        </w:tc>
        <w:tc>
          <w:tcPr>
            <w:tcW w:w="2500" w:type="pct"/>
            <w:tcBorders>
              <w:top w:val="single" w:sz="4" w:space="0" w:color="1F497D"/>
              <w:left w:val="single" w:sz="4" w:space="0" w:color="4F81BD"/>
              <w:bottom w:val="single" w:sz="12" w:space="0" w:color="1F497D"/>
            </w:tcBorders>
            <w:vAlign w:val="center"/>
          </w:tcPr>
          <w:p w14:paraId="32E09B8D" w14:textId="77777777" w:rsidR="00622B15" w:rsidRPr="005029F7" w:rsidRDefault="00622B15" w:rsidP="00473D44">
            <w:pPr>
              <w:rPr>
                <w:rFonts w:cstheme="minorHAnsi"/>
                <w:b/>
                <w:color w:val="1F497D"/>
              </w:rPr>
            </w:pPr>
            <w:r w:rsidRPr="005029F7">
              <w:rPr>
                <w:rFonts w:cstheme="minorHAnsi"/>
                <w:color w:val="1F497D"/>
              </w:rPr>
              <w:t>Ano de</w:t>
            </w:r>
            <w:r w:rsidRPr="005029F7">
              <w:rPr>
                <w:rFonts w:cstheme="minorHAnsi"/>
                <w:b/>
                <w:color w:val="1F497D"/>
              </w:rPr>
              <w:t xml:space="preserve"> Término: </w:t>
            </w:r>
            <w:r w:rsidRPr="005029F7">
              <w:rPr>
                <w:rFonts w:cstheme="minorHAnsi"/>
                <w:color w:val="1F497D"/>
              </w:rPr>
              <w:t>2019</w:t>
            </w:r>
          </w:p>
        </w:tc>
      </w:tr>
    </w:tbl>
    <w:p w14:paraId="61B53919" w14:textId="77777777" w:rsidR="00622B15" w:rsidRDefault="00622B15" w:rsidP="0044715E">
      <w:pPr>
        <w:rPr>
          <w:rFonts w:cs="Aharon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785990" w:rsidRPr="00F13431" w14:paraId="560EDE07" w14:textId="77777777" w:rsidTr="00C0204D">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14FFD190" w14:textId="21895257" w:rsidR="00785990" w:rsidRPr="00C0204D" w:rsidRDefault="00785990" w:rsidP="00473D44">
            <w:pPr>
              <w:rPr>
                <w:rFonts w:cstheme="minorHAnsi"/>
                <w:b/>
                <w:color w:val="FFFFFF" w:themeColor="background1"/>
              </w:rPr>
            </w:pPr>
            <w:r w:rsidRPr="00C0204D">
              <w:rPr>
                <w:rFonts w:cstheme="minorHAnsi"/>
                <w:b/>
                <w:color w:val="FFFFFF" w:themeColor="background1"/>
              </w:rPr>
              <w:t>Iniciativa Estratégica 4.</w:t>
            </w:r>
            <w:r w:rsidR="00622B15" w:rsidRPr="00C0204D">
              <w:rPr>
                <w:rFonts w:cstheme="minorHAnsi"/>
                <w:b/>
                <w:color w:val="FFFFFF" w:themeColor="background1"/>
              </w:rPr>
              <w:t>33</w:t>
            </w:r>
            <w:r w:rsidR="0018555E" w:rsidRPr="00C0204D">
              <w:rPr>
                <w:rFonts w:cstheme="minorHAnsi"/>
                <w:b/>
                <w:color w:val="FFFFFF" w:themeColor="background1"/>
              </w:rPr>
              <w:t xml:space="preserve">     </w:t>
            </w:r>
            <w:r w:rsidR="0018555E" w:rsidRPr="00C0204D">
              <w:rPr>
                <w:rFonts w:cstheme="minorHAnsi"/>
                <w:b/>
                <w:color w:val="D4AA00"/>
                <w:sz w:val="20"/>
                <w:szCs w:val="20"/>
                <w:shd w:val="clear" w:color="auto" w:fill="D4AA00"/>
              </w:rPr>
              <w:t>_</w:t>
            </w:r>
            <w:r w:rsidR="0018555E" w:rsidRPr="00C0204D">
              <w:rPr>
                <w:rFonts w:ascii="Times New Roman" w:hAnsi="Times New Roman" w:cs="Times New Roman"/>
                <w:b/>
                <w:color w:val="000000" w:themeColor="text1"/>
                <w:sz w:val="20"/>
                <w:szCs w:val="20"/>
                <w:shd w:val="clear" w:color="auto" w:fill="D4AA00"/>
              </w:rPr>
              <w:t>NOVA INICIATIVA</w:t>
            </w:r>
            <w:r w:rsidR="0018555E" w:rsidRPr="00C0204D">
              <w:rPr>
                <w:rFonts w:ascii="Times New Roman" w:hAnsi="Times New Roman" w:cs="Times New Roman"/>
                <w:b/>
                <w:color w:val="D4AA00"/>
                <w:sz w:val="20"/>
                <w:szCs w:val="20"/>
                <w:shd w:val="clear" w:color="auto" w:fill="D4AA00"/>
              </w:rPr>
              <w:t>_</w:t>
            </w:r>
          </w:p>
          <w:p w14:paraId="35173311" w14:textId="0901A63B" w:rsidR="00785990" w:rsidRPr="00C0204D" w:rsidRDefault="00C42164" w:rsidP="00F557E7">
            <w:pPr>
              <w:rPr>
                <w:rFonts w:cstheme="minorHAnsi"/>
                <w:b/>
                <w:color w:val="FFFFFF" w:themeColor="background1"/>
              </w:rPr>
            </w:pPr>
            <w:r w:rsidRPr="00C0204D">
              <w:rPr>
                <w:rFonts w:cstheme="minorHAnsi"/>
                <w:b/>
                <w:color w:val="FFFFFF" w:themeColor="background1"/>
                <w:sz w:val="28"/>
              </w:rPr>
              <w:t xml:space="preserve">Aprimoramento das práticas de </w:t>
            </w:r>
            <w:r w:rsidR="000A63C4" w:rsidRPr="00C0204D">
              <w:rPr>
                <w:rFonts w:cstheme="minorHAnsi"/>
                <w:b/>
                <w:i/>
                <w:color w:val="FFFFFF" w:themeColor="background1"/>
                <w:sz w:val="28"/>
              </w:rPr>
              <w:t>C</w:t>
            </w:r>
            <w:r w:rsidRPr="00C0204D">
              <w:rPr>
                <w:rFonts w:cstheme="minorHAnsi"/>
                <w:b/>
                <w:i/>
                <w:color w:val="FFFFFF" w:themeColor="background1"/>
                <w:sz w:val="28"/>
              </w:rPr>
              <w:t>ompliance</w:t>
            </w:r>
            <w:r w:rsidR="00F557E7" w:rsidRPr="00C0204D">
              <w:rPr>
                <w:rFonts w:cstheme="minorHAnsi"/>
                <w:b/>
                <w:color w:val="FFFFFF" w:themeColor="background1"/>
                <w:sz w:val="28"/>
              </w:rPr>
              <w:t>/Controle Interno</w:t>
            </w:r>
            <w:r w:rsidRPr="00C0204D">
              <w:rPr>
                <w:rFonts w:cstheme="minorHAnsi"/>
                <w:b/>
                <w:color w:val="FFFFFF" w:themeColor="background1"/>
                <w:sz w:val="28"/>
              </w:rPr>
              <w:t xml:space="preserve"> do </w:t>
            </w:r>
            <w:r w:rsidR="00785990" w:rsidRPr="00C0204D">
              <w:rPr>
                <w:rFonts w:cstheme="minorHAnsi"/>
                <w:b/>
                <w:color w:val="FFFFFF" w:themeColor="background1"/>
                <w:sz w:val="28"/>
              </w:rPr>
              <w:t>INPI</w:t>
            </w:r>
          </w:p>
        </w:tc>
      </w:tr>
      <w:tr w:rsidR="00785990" w:rsidRPr="00F13431" w14:paraId="2F81DEE2" w14:textId="77777777" w:rsidTr="000655FD">
        <w:trPr>
          <w:cantSplit/>
          <w:trHeight w:val="365"/>
        </w:trPr>
        <w:tc>
          <w:tcPr>
            <w:tcW w:w="5000" w:type="pct"/>
            <w:gridSpan w:val="2"/>
            <w:tcBorders>
              <w:top w:val="single" w:sz="4" w:space="0" w:color="1F497D"/>
              <w:bottom w:val="single" w:sz="12" w:space="0" w:color="1F497D"/>
            </w:tcBorders>
            <w:vAlign w:val="center"/>
          </w:tcPr>
          <w:p w14:paraId="13689DFE" w14:textId="1B80F921" w:rsidR="00785990" w:rsidRPr="00C0204D" w:rsidRDefault="00785990" w:rsidP="00F36FA6">
            <w:pPr>
              <w:rPr>
                <w:rFonts w:cstheme="minorHAnsi"/>
                <w:color w:val="4F81BD"/>
              </w:rPr>
            </w:pPr>
            <w:r w:rsidRPr="00C0204D">
              <w:rPr>
                <w:rFonts w:cstheme="minorHAnsi"/>
                <w:b/>
                <w:color w:val="4F81BD"/>
              </w:rPr>
              <w:t xml:space="preserve">Objetivo: </w:t>
            </w:r>
            <w:r w:rsidR="00F36FA6" w:rsidRPr="00C0204D">
              <w:rPr>
                <w:rFonts w:cstheme="minorHAnsi"/>
                <w:color w:val="4F81BD"/>
              </w:rPr>
              <w:t xml:space="preserve">Avaliar e propor estrutura de governança para gestão </w:t>
            </w:r>
            <w:r w:rsidR="00473D44" w:rsidRPr="00C0204D">
              <w:rPr>
                <w:rFonts w:cstheme="minorHAnsi"/>
                <w:color w:val="4F81BD"/>
              </w:rPr>
              <w:t xml:space="preserve">de </w:t>
            </w:r>
            <w:r w:rsidR="000A63C4" w:rsidRPr="00C0204D">
              <w:rPr>
                <w:rFonts w:cstheme="minorHAnsi"/>
                <w:i/>
                <w:color w:val="4F81BD"/>
              </w:rPr>
              <w:t>Compliance</w:t>
            </w:r>
            <w:r w:rsidR="000A63C4" w:rsidRPr="00C0204D">
              <w:rPr>
                <w:rFonts w:cstheme="minorHAnsi"/>
                <w:color w:val="4F81BD"/>
              </w:rPr>
              <w:t>/Controle Interno no INPI</w:t>
            </w:r>
            <w:r w:rsidRPr="00C0204D">
              <w:rPr>
                <w:rFonts w:cstheme="minorHAnsi"/>
                <w:color w:val="4F81BD"/>
              </w:rPr>
              <w:t>.</w:t>
            </w:r>
          </w:p>
        </w:tc>
      </w:tr>
      <w:tr w:rsidR="007C2653" w:rsidRPr="00F13431" w14:paraId="0C100C6C" w14:textId="77777777" w:rsidTr="000655FD">
        <w:trPr>
          <w:cantSplit/>
          <w:trHeight w:val="706"/>
        </w:trPr>
        <w:tc>
          <w:tcPr>
            <w:tcW w:w="2500" w:type="pct"/>
            <w:tcBorders>
              <w:top w:val="single" w:sz="12" w:space="0" w:color="1F497D"/>
              <w:bottom w:val="single" w:sz="12" w:space="0" w:color="1F497D"/>
              <w:right w:val="single" w:sz="4" w:space="0" w:color="4F81BD"/>
            </w:tcBorders>
          </w:tcPr>
          <w:p w14:paraId="24505421" w14:textId="7FB35E27" w:rsidR="007C2653" w:rsidRDefault="007C2653" w:rsidP="007C2653">
            <w:pPr>
              <w:rPr>
                <w:rFonts w:cstheme="minorHAnsi"/>
                <w:b/>
              </w:rPr>
            </w:pPr>
            <w:r>
              <w:rPr>
                <w:rFonts w:cstheme="minorHAnsi"/>
                <w:b/>
              </w:rPr>
              <w:t>Entrega(s) concluída(s) em 2019</w:t>
            </w:r>
            <w:r w:rsidRPr="00F13431">
              <w:rPr>
                <w:rFonts w:cstheme="minorHAnsi"/>
                <w:b/>
              </w:rPr>
              <w:t>:</w:t>
            </w:r>
          </w:p>
          <w:p w14:paraId="5F8B3F32" w14:textId="01FFFA13" w:rsidR="007C2653" w:rsidRPr="000A63C4" w:rsidRDefault="007C2653" w:rsidP="007C2653">
            <w:pPr>
              <w:pStyle w:val="PargrafodaLista"/>
              <w:numPr>
                <w:ilvl w:val="0"/>
                <w:numId w:val="9"/>
              </w:numPr>
              <w:rPr>
                <w:rFonts w:cstheme="minorHAnsi"/>
              </w:rPr>
            </w:pPr>
            <w:r>
              <w:rPr>
                <w:rFonts w:cstheme="minorHAnsi"/>
              </w:rPr>
              <w:t>Portaria INPI/PR nº 520/2019</w:t>
            </w:r>
            <w:r w:rsidR="009D3FF6">
              <w:rPr>
                <w:rFonts w:cstheme="minorHAnsi"/>
              </w:rPr>
              <w:t xml:space="preserve"> – instituição de Força-Tarefa (FT)</w:t>
            </w:r>
            <w:r>
              <w:rPr>
                <w:rFonts w:cstheme="minorHAnsi"/>
              </w:rPr>
              <w:t>.</w:t>
            </w:r>
          </w:p>
        </w:tc>
        <w:tc>
          <w:tcPr>
            <w:tcW w:w="2500" w:type="pct"/>
            <w:tcBorders>
              <w:top w:val="single" w:sz="12" w:space="0" w:color="1F497D"/>
              <w:left w:val="single" w:sz="4" w:space="0" w:color="4F81BD"/>
              <w:bottom w:val="single" w:sz="12" w:space="0" w:color="1F497D"/>
            </w:tcBorders>
            <w:vAlign w:val="center"/>
          </w:tcPr>
          <w:p w14:paraId="239E26ED" w14:textId="77777777" w:rsidR="007C2653" w:rsidRPr="00C0204D" w:rsidRDefault="007C2653" w:rsidP="007C2653">
            <w:pPr>
              <w:rPr>
                <w:rFonts w:cstheme="minorHAnsi"/>
                <w:b/>
                <w:color w:val="1F497D"/>
              </w:rPr>
            </w:pPr>
            <w:r w:rsidRPr="00C0204D">
              <w:rPr>
                <w:rFonts w:cstheme="minorHAnsi"/>
                <w:b/>
                <w:color w:val="1F497D"/>
              </w:rPr>
              <w:t xml:space="preserve">Próximas(s) </w:t>
            </w:r>
            <w:proofErr w:type="gramStart"/>
            <w:r w:rsidRPr="00C0204D">
              <w:rPr>
                <w:rFonts w:cstheme="minorHAnsi"/>
                <w:b/>
                <w:color w:val="1F497D"/>
              </w:rPr>
              <w:t>entrega</w:t>
            </w:r>
            <w:proofErr w:type="gramEnd"/>
            <w:r w:rsidRPr="00C0204D">
              <w:rPr>
                <w:rFonts w:cstheme="minorHAnsi"/>
                <w:b/>
                <w:color w:val="1F497D"/>
              </w:rPr>
              <w:t>(s) em 2019:</w:t>
            </w:r>
          </w:p>
          <w:p w14:paraId="696A79BE" w14:textId="54296A4A" w:rsidR="007C2653" w:rsidRPr="00C0204D" w:rsidRDefault="007C2653" w:rsidP="000A63C4">
            <w:pPr>
              <w:pStyle w:val="PargrafodaLista"/>
              <w:numPr>
                <w:ilvl w:val="0"/>
                <w:numId w:val="9"/>
              </w:numPr>
              <w:rPr>
                <w:rFonts w:cstheme="minorHAnsi"/>
                <w:color w:val="1F497D"/>
              </w:rPr>
            </w:pPr>
            <w:r w:rsidRPr="00C0204D">
              <w:rPr>
                <w:rFonts w:cstheme="minorHAnsi"/>
                <w:color w:val="1F497D"/>
              </w:rPr>
              <w:t xml:space="preserve">Diagnóstico e benchmarking sobre processos e modelos de </w:t>
            </w:r>
            <w:r w:rsidRPr="00C0204D">
              <w:rPr>
                <w:rFonts w:cstheme="minorHAnsi"/>
                <w:i/>
                <w:color w:val="1F497D"/>
              </w:rPr>
              <w:t>Compliance</w:t>
            </w:r>
            <w:r w:rsidRPr="00C0204D">
              <w:rPr>
                <w:rFonts w:cstheme="minorHAnsi"/>
                <w:color w:val="1F497D"/>
              </w:rPr>
              <w:t>/Controle realizados</w:t>
            </w:r>
            <w:r w:rsidR="009D3FF6" w:rsidRPr="00C0204D">
              <w:rPr>
                <w:rFonts w:cstheme="minorHAnsi"/>
                <w:color w:val="1F497D"/>
              </w:rPr>
              <w:t xml:space="preserve"> pela FT</w:t>
            </w:r>
            <w:r w:rsidRPr="00C0204D">
              <w:rPr>
                <w:rFonts w:cstheme="minorHAnsi"/>
                <w:color w:val="1F497D"/>
              </w:rPr>
              <w:t>;</w:t>
            </w:r>
          </w:p>
          <w:p w14:paraId="023B734D" w14:textId="53DF8C59" w:rsidR="007C2653" w:rsidRPr="00C0204D" w:rsidRDefault="007C2653" w:rsidP="000A63C4">
            <w:pPr>
              <w:pStyle w:val="PargrafodaLista"/>
              <w:numPr>
                <w:ilvl w:val="0"/>
                <w:numId w:val="9"/>
              </w:numPr>
              <w:rPr>
                <w:rFonts w:cstheme="minorHAnsi"/>
                <w:color w:val="1F497D"/>
              </w:rPr>
            </w:pPr>
            <w:r w:rsidRPr="00C0204D">
              <w:rPr>
                <w:rFonts w:cstheme="minorHAnsi"/>
                <w:color w:val="1F497D"/>
              </w:rPr>
              <w:t xml:space="preserve">Proposta de modelo de </w:t>
            </w:r>
            <w:r w:rsidRPr="00C0204D">
              <w:rPr>
                <w:rFonts w:cstheme="minorHAnsi"/>
                <w:i/>
                <w:color w:val="1F497D"/>
              </w:rPr>
              <w:t>Compliance</w:t>
            </w:r>
            <w:r w:rsidRPr="00C0204D">
              <w:rPr>
                <w:rFonts w:cstheme="minorHAnsi"/>
                <w:color w:val="1F497D"/>
              </w:rPr>
              <w:t xml:space="preserve">/Controle Interno para </w:t>
            </w:r>
            <w:proofErr w:type="gramStart"/>
            <w:r w:rsidRPr="00C0204D">
              <w:rPr>
                <w:rFonts w:cstheme="minorHAnsi"/>
                <w:color w:val="1F497D"/>
              </w:rPr>
              <w:t>o INPI elaborada</w:t>
            </w:r>
            <w:r w:rsidR="009D3FF6" w:rsidRPr="00C0204D">
              <w:rPr>
                <w:rFonts w:cstheme="minorHAnsi"/>
                <w:color w:val="1F497D"/>
              </w:rPr>
              <w:t xml:space="preserve"> pela FT</w:t>
            </w:r>
            <w:proofErr w:type="gramEnd"/>
            <w:r w:rsidRPr="00C0204D">
              <w:rPr>
                <w:rFonts w:cstheme="minorHAnsi"/>
                <w:color w:val="1F497D"/>
              </w:rPr>
              <w:t>;</w:t>
            </w:r>
          </w:p>
          <w:p w14:paraId="38B8292A" w14:textId="42181FA7" w:rsidR="007C2653" w:rsidRPr="00C0204D" w:rsidRDefault="007C2653" w:rsidP="00622B15">
            <w:pPr>
              <w:pStyle w:val="PargrafodaLista"/>
              <w:numPr>
                <w:ilvl w:val="0"/>
                <w:numId w:val="9"/>
              </w:numPr>
              <w:rPr>
                <w:rFonts w:cstheme="minorHAnsi"/>
                <w:color w:val="1F497D"/>
              </w:rPr>
            </w:pPr>
            <w:r w:rsidRPr="00C0204D">
              <w:rPr>
                <w:rFonts w:cstheme="minorHAnsi"/>
                <w:color w:val="1F497D"/>
              </w:rPr>
              <w:t xml:space="preserve">Proposta de unidade organizacional responsável pelo </w:t>
            </w:r>
            <w:r w:rsidRPr="00C0204D">
              <w:rPr>
                <w:rFonts w:cstheme="minorHAnsi"/>
                <w:i/>
                <w:color w:val="1F497D"/>
              </w:rPr>
              <w:t>Compliance</w:t>
            </w:r>
            <w:r w:rsidRPr="00C0204D">
              <w:rPr>
                <w:rFonts w:cstheme="minorHAnsi"/>
                <w:color w:val="1F497D"/>
              </w:rPr>
              <w:t>/Controle Interno elaborada</w:t>
            </w:r>
            <w:r w:rsidR="009D3FF6" w:rsidRPr="00C0204D">
              <w:rPr>
                <w:rFonts w:cstheme="minorHAnsi"/>
                <w:color w:val="1F497D"/>
              </w:rPr>
              <w:t xml:space="preserve"> pela FT</w:t>
            </w:r>
            <w:r w:rsidRPr="00C0204D">
              <w:rPr>
                <w:rFonts w:cstheme="minorHAnsi"/>
                <w:color w:val="1F497D"/>
              </w:rPr>
              <w:t>.</w:t>
            </w:r>
          </w:p>
        </w:tc>
      </w:tr>
      <w:tr w:rsidR="00785990" w:rsidRPr="00F13431" w14:paraId="060EC21E" w14:textId="77777777" w:rsidTr="000655FD">
        <w:trPr>
          <w:cantSplit/>
          <w:trHeight w:val="329"/>
        </w:trPr>
        <w:tc>
          <w:tcPr>
            <w:tcW w:w="5000" w:type="pct"/>
            <w:gridSpan w:val="2"/>
            <w:tcBorders>
              <w:top w:val="single" w:sz="12" w:space="0" w:color="1F497D"/>
              <w:bottom w:val="single" w:sz="4" w:space="0" w:color="1F497D"/>
            </w:tcBorders>
            <w:vAlign w:val="center"/>
          </w:tcPr>
          <w:p w14:paraId="5EB94EBE" w14:textId="362F07DC" w:rsidR="00785990" w:rsidRPr="00F13431" w:rsidRDefault="00785990" w:rsidP="009D3258">
            <w:pPr>
              <w:rPr>
                <w:rFonts w:cstheme="minorHAnsi"/>
                <w:b/>
              </w:rPr>
            </w:pPr>
            <w:r w:rsidRPr="00F13431">
              <w:rPr>
                <w:rFonts w:cstheme="minorHAnsi"/>
                <w:b/>
              </w:rPr>
              <w:t xml:space="preserve">Unidade responsável: </w:t>
            </w:r>
            <w:r w:rsidRPr="00F13431">
              <w:rPr>
                <w:rFonts w:cstheme="minorHAnsi"/>
              </w:rPr>
              <w:t>C</w:t>
            </w:r>
            <w:r w:rsidR="009D3258">
              <w:rPr>
                <w:rFonts w:cstheme="minorHAnsi"/>
              </w:rPr>
              <w:t>QUAL</w:t>
            </w:r>
            <w:r w:rsidRPr="00F13431">
              <w:rPr>
                <w:rFonts w:cstheme="minorHAnsi"/>
              </w:rPr>
              <w:t>/</w:t>
            </w:r>
            <w:r w:rsidR="009D3258">
              <w:rPr>
                <w:rFonts w:cstheme="minorHAnsi"/>
              </w:rPr>
              <w:t>DIREX (Força-Tarefa)</w:t>
            </w:r>
          </w:p>
        </w:tc>
      </w:tr>
      <w:tr w:rsidR="00785990" w:rsidRPr="00F13431" w14:paraId="6296B08C" w14:textId="77777777" w:rsidTr="000655FD">
        <w:trPr>
          <w:cantSplit/>
          <w:trHeight w:val="329"/>
        </w:trPr>
        <w:tc>
          <w:tcPr>
            <w:tcW w:w="5000" w:type="pct"/>
            <w:gridSpan w:val="2"/>
            <w:tcBorders>
              <w:top w:val="single" w:sz="4" w:space="0" w:color="1F497D"/>
              <w:bottom w:val="single" w:sz="4" w:space="0" w:color="1F497D"/>
            </w:tcBorders>
            <w:vAlign w:val="center"/>
          </w:tcPr>
          <w:p w14:paraId="7F39AC5F" w14:textId="64BE423A" w:rsidR="00785990" w:rsidRPr="00F13431" w:rsidRDefault="00785990" w:rsidP="00473D44">
            <w:pPr>
              <w:rPr>
                <w:rFonts w:cstheme="minorHAnsi"/>
                <w:b/>
              </w:rPr>
            </w:pPr>
            <w:r w:rsidRPr="00F13431">
              <w:rPr>
                <w:rFonts w:cstheme="minorHAnsi"/>
                <w:b/>
              </w:rPr>
              <w:t xml:space="preserve">Fonte dos recursos: </w:t>
            </w:r>
            <w:r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785990" w:rsidRPr="00F13431" w14:paraId="4B517CDB" w14:textId="77777777" w:rsidTr="000655FD">
        <w:trPr>
          <w:cantSplit/>
          <w:trHeight w:val="329"/>
        </w:trPr>
        <w:tc>
          <w:tcPr>
            <w:tcW w:w="2500" w:type="pct"/>
            <w:tcBorders>
              <w:top w:val="single" w:sz="4" w:space="0" w:color="1F497D"/>
              <w:bottom w:val="single" w:sz="12" w:space="0" w:color="1F497D"/>
              <w:right w:val="single" w:sz="4" w:space="0" w:color="4F81BD"/>
            </w:tcBorders>
            <w:vAlign w:val="center"/>
          </w:tcPr>
          <w:p w14:paraId="49FFC466" w14:textId="08EB6A70" w:rsidR="00785990" w:rsidRPr="00F13431" w:rsidRDefault="00785990" w:rsidP="00473D44">
            <w:pPr>
              <w:rPr>
                <w:rFonts w:cstheme="minorHAnsi"/>
                <w:b/>
              </w:rPr>
            </w:pPr>
            <w:r w:rsidRPr="00F13431">
              <w:rPr>
                <w:rFonts w:cstheme="minorHAnsi"/>
              </w:rPr>
              <w:t>Ano de</w:t>
            </w:r>
            <w:r w:rsidRPr="00F13431">
              <w:rPr>
                <w:rFonts w:cstheme="minorHAnsi"/>
                <w:b/>
              </w:rPr>
              <w:t xml:space="preserve"> Início: </w:t>
            </w:r>
            <w:r w:rsidR="009D3258">
              <w:rPr>
                <w:rFonts w:cstheme="minorHAnsi"/>
              </w:rPr>
              <w:t>2019</w:t>
            </w:r>
          </w:p>
        </w:tc>
        <w:tc>
          <w:tcPr>
            <w:tcW w:w="2500" w:type="pct"/>
            <w:tcBorders>
              <w:top w:val="single" w:sz="4" w:space="0" w:color="1F497D"/>
              <w:left w:val="single" w:sz="4" w:space="0" w:color="4F81BD"/>
              <w:bottom w:val="single" w:sz="12" w:space="0" w:color="1F497D"/>
            </w:tcBorders>
            <w:vAlign w:val="center"/>
          </w:tcPr>
          <w:p w14:paraId="741E5937" w14:textId="4FA35810" w:rsidR="00785990" w:rsidRPr="00C0204D" w:rsidRDefault="00785990" w:rsidP="009D3258">
            <w:pPr>
              <w:rPr>
                <w:rFonts w:cstheme="minorHAnsi"/>
                <w:b/>
                <w:color w:val="1F497D"/>
              </w:rPr>
            </w:pPr>
            <w:r w:rsidRPr="00C0204D">
              <w:rPr>
                <w:rFonts w:cstheme="minorHAnsi"/>
                <w:color w:val="1F497D"/>
              </w:rPr>
              <w:t>Ano de</w:t>
            </w:r>
            <w:r w:rsidRPr="00C0204D">
              <w:rPr>
                <w:rFonts w:cstheme="minorHAnsi"/>
                <w:b/>
                <w:color w:val="1F497D"/>
              </w:rPr>
              <w:t xml:space="preserve"> Término: </w:t>
            </w:r>
            <w:r w:rsidRPr="00C0204D">
              <w:rPr>
                <w:rFonts w:cstheme="minorHAnsi"/>
                <w:color w:val="1F497D"/>
              </w:rPr>
              <w:t>20</w:t>
            </w:r>
            <w:r w:rsidR="009D3258" w:rsidRPr="00C0204D">
              <w:rPr>
                <w:rFonts w:cstheme="minorHAnsi"/>
                <w:color w:val="1F497D"/>
              </w:rPr>
              <w:t>19</w:t>
            </w:r>
          </w:p>
        </w:tc>
      </w:tr>
    </w:tbl>
    <w:p w14:paraId="35E654D4" w14:textId="624A198B" w:rsidR="00981ADF" w:rsidRDefault="00981ADF">
      <w:pPr>
        <w:rPr>
          <w:rFonts w:cs="Aharoni"/>
        </w:rPr>
      </w:pPr>
    </w:p>
    <w:p w14:paraId="5890C730" w14:textId="4536524E" w:rsidR="001D51EF" w:rsidRDefault="001D51EF">
      <w:pPr>
        <w:rPr>
          <w:rFonts w:cs="Aharoni"/>
        </w:rPr>
      </w:pPr>
      <w:r>
        <w:rPr>
          <w:rFonts w:cs="Aharoni"/>
        </w:rPr>
        <w:br w:type="page"/>
      </w:r>
    </w:p>
    <w:tbl>
      <w:tblPr>
        <w:tblStyle w:val="Tabelacomgrade"/>
        <w:tblW w:w="5000" w:type="pct"/>
        <w:tblBorders>
          <w:top w:val="single" w:sz="12" w:space="0" w:color="4F81BD"/>
          <w:left w:val="single" w:sz="4" w:space="0" w:color="1F497D"/>
          <w:bottom w:val="single" w:sz="12" w:space="0" w:color="4F81BD"/>
          <w:right w:val="single" w:sz="4" w:space="0" w:color="1F497D"/>
          <w:insideH w:val="none" w:sz="0" w:space="0" w:color="auto"/>
          <w:insideV w:val="none" w:sz="0" w:space="0" w:color="auto"/>
        </w:tblBorders>
        <w:shd w:val="clear" w:color="auto" w:fill="1F497D"/>
        <w:tblLook w:val="04A0" w:firstRow="1" w:lastRow="0" w:firstColumn="1" w:lastColumn="0" w:noHBand="0" w:noVBand="1"/>
      </w:tblPr>
      <w:tblGrid>
        <w:gridCol w:w="9514"/>
      </w:tblGrid>
      <w:tr w:rsidR="000E140E" w:rsidRPr="000E140E" w14:paraId="664CA209" w14:textId="77777777" w:rsidTr="000E140E">
        <w:trPr>
          <w:cantSplit/>
          <w:trHeight w:val="515"/>
        </w:trPr>
        <w:tc>
          <w:tcPr>
            <w:tcW w:w="5000" w:type="pct"/>
            <w:shd w:val="clear" w:color="auto" w:fill="1F497D"/>
            <w:vAlign w:val="center"/>
          </w:tcPr>
          <w:p w14:paraId="4620759B" w14:textId="26DDE839" w:rsidR="00734415" w:rsidRPr="000E140E" w:rsidRDefault="00734415" w:rsidP="008E10A1">
            <w:pPr>
              <w:rPr>
                <w:rFonts w:cstheme="minorHAnsi"/>
                <w:b/>
                <w:color w:val="FFFFFF" w:themeColor="background1"/>
              </w:rPr>
            </w:pPr>
            <w:r w:rsidRPr="000E140E">
              <w:rPr>
                <w:rFonts w:cstheme="minorHAnsi"/>
                <w:b/>
                <w:color w:val="FFFFFF" w:themeColor="background1"/>
                <w:sz w:val="24"/>
              </w:rPr>
              <w:t xml:space="preserve">Objetivo Estratégico </w:t>
            </w:r>
            <w:proofErr w:type="gramStart"/>
            <w:r w:rsidR="008E10A1" w:rsidRPr="000E140E">
              <w:rPr>
                <w:rFonts w:cstheme="minorHAnsi"/>
                <w:b/>
                <w:color w:val="FFFFFF" w:themeColor="background1"/>
                <w:sz w:val="24"/>
              </w:rPr>
              <w:t>5</w:t>
            </w:r>
            <w:proofErr w:type="gramEnd"/>
            <w:r w:rsidRPr="000E140E">
              <w:rPr>
                <w:rFonts w:cstheme="minorHAnsi"/>
                <w:b/>
                <w:color w:val="FFFFFF" w:themeColor="background1"/>
                <w:sz w:val="24"/>
              </w:rPr>
              <w:t xml:space="preserve">: </w:t>
            </w:r>
            <w:r w:rsidR="008E10A1" w:rsidRPr="000E140E">
              <w:rPr>
                <w:rFonts w:cstheme="minorHAnsi"/>
                <w:b/>
                <w:color w:val="FFFFFF" w:themeColor="background1"/>
                <w:sz w:val="24"/>
              </w:rPr>
              <w:t>Promover o Desenvolvimento, o Crescimento Profissional, Bem-Estar e a Excelência em Desempenho dos Profissionais do INPI</w:t>
            </w:r>
          </w:p>
        </w:tc>
      </w:tr>
    </w:tbl>
    <w:p w14:paraId="2A22AA26" w14:textId="77777777" w:rsidR="008E10A1" w:rsidRPr="00F13431" w:rsidRDefault="008E10A1">
      <w:pPr>
        <w:rPr>
          <w:sz w:val="10"/>
          <w:szCs w:val="10"/>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932D62" w:rsidRPr="00F13431" w14:paraId="724295BA" w14:textId="77777777" w:rsidTr="000E140E">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2D507FA2" w14:textId="77777777" w:rsidR="000E4774" w:rsidRPr="000E140E" w:rsidRDefault="00932D62" w:rsidP="00105C9D">
            <w:pPr>
              <w:rPr>
                <w:rFonts w:cstheme="minorHAnsi"/>
                <w:b/>
                <w:color w:val="FFFFFF" w:themeColor="background1"/>
              </w:rPr>
            </w:pPr>
            <w:r w:rsidRPr="000E140E">
              <w:rPr>
                <w:rFonts w:cstheme="minorHAnsi"/>
                <w:b/>
                <w:color w:val="FFFFFF" w:themeColor="background1"/>
              </w:rPr>
              <w:t>Iniciativa Estratégica 5.</w:t>
            </w:r>
            <w:r w:rsidR="000E4774" w:rsidRPr="000E140E">
              <w:rPr>
                <w:rFonts w:cstheme="minorHAnsi"/>
                <w:b/>
                <w:color w:val="FFFFFF" w:themeColor="background1"/>
              </w:rPr>
              <w:t>6</w:t>
            </w:r>
          </w:p>
          <w:p w14:paraId="25C42EC2" w14:textId="24485B76" w:rsidR="00932D62" w:rsidRPr="000E140E" w:rsidRDefault="00932D62" w:rsidP="00BC1D31">
            <w:pPr>
              <w:rPr>
                <w:rFonts w:cstheme="minorHAnsi"/>
                <w:b/>
                <w:color w:val="FFFFFF" w:themeColor="background1"/>
              </w:rPr>
            </w:pPr>
            <w:r w:rsidRPr="000E140E">
              <w:rPr>
                <w:rFonts w:cstheme="minorHAnsi"/>
                <w:b/>
                <w:color w:val="FFFFFF" w:themeColor="background1"/>
                <w:sz w:val="28"/>
              </w:rPr>
              <w:t xml:space="preserve">Consolidação e ampliação da </w:t>
            </w:r>
            <w:proofErr w:type="gramStart"/>
            <w:r w:rsidRPr="000E140E">
              <w:rPr>
                <w:rFonts w:cstheme="minorHAnsi"/>
                <w:b/>
                <w:color w:val="FFFFFF" w:themeColor="background1"/>
                <w:sz w:val="28"/>
              </w:rPr>
              <w:t>implementação</w:t>
            </w:r>
            <w:proofErr w:type="gramEnd"/>
            <w:r w:rsidRPr="000E140E">
              <w:rPr>
                <w:rFonts w:cstheme="minorHAnsi"/>
                <w:b/>
                <w:color w:val="FFFFFF" w:themeColor="background1"/>
                <w:sz w:val="28"/>
              </w:rPr>
              <w:t xml:space="preserve"> de programas de gestão de </w:t>
            </w:r>
            <w:r w:rsidR="00835B93" w:rsidRPr="000E140E">
              <w:rPr>
                <w:rFonts w:cstheme="minorHAnsi"/>
                <w:b/>
                <w:color w:val="FFFFFF" w:themeColor="background1"/>
                <w:sz w:val="28"/>
              </w:rPr>
              <w:t>regime incentivado de trabalho flex</w:t>
            </w:r>
            <w:r w:rsidR="00BC1D31" w:rsidRPr="000E140E">
              <w:rPr>
                <w:rFonts w:cstheme="minorHAnsi"/>
                <w:b/>
                <w:color w:val="FFFFFF" w:themeColor="background1"/>
                <w:sz w:val="28"/>
              </w:rPr>
              <w:t>í</w:t>
            </w:r>
            <w:r w:rsidR="00835B93" w:rsidRPr="000E140E">
              <w:rPr>
                <w:rFonts w:cstheme="minorHAnsi"/>
                <w:b/>
                <w:color w:val="FFFFFF" w:themeColor="background1"/>
                <w:sz w:val="28"/>
              </w:rPr>
              <w:t>vel</w:t>
            </w:r>
          </w:p>
        </w:tc>
      </w:tr>
      <w:tr w:rsidR="00932D62" w:rsidRPr="00F13431" w14:paraId="233B9726" w14:textId="77777777" w:rsidTr="000E140E">
        <w:trPr>
          <w:cantSplit/>
          <w:trHeight w:val="567"/>
        </w:trPr>
        <w:tc>
          <w:tcPr>
            <w:tcW w:w="5000" w:type="pct"/>
            <w:gridSpan w:val="2"/>
            <w:tcBorders>
              <w:top w:val="single" w:sz="4" w:space="0" w:color="1F497D"/>
              <w:bottom w:val="single" w:sz="12" w:space="0" w:color="1F497D"/>
            </w:tcBorders>
            <w:vAlign w:val="center"/>
          </w:tcPr>
          <w:p w14:paraId="6A10D801" w14:textId="29528E8F" w:rsidR="00932D62" w:rsidRPr="000E140E" w:rsidRDefault="00934447" w:rsidP="008D213E">
            <w:pPr>
              <w:rPr>
                <w:rFonts w:cstheme="minorHAnsi"/>
                <w:color w:val="4F81BD"/>
              </w:rPr>
            </w:pPr>
            <w:r w:rsidRPr="000E140E">
              <w:rPr>
                <w:rFonts w:cstheme="minorHAnsi"/>
                <w:b/>
                <w:color w:val="4F81BD"/>
              </w:rPr>
              <w:t>Objetivo</w:t>
            </w:r>
            <w:r w:rsidR="00932D62" w:rsidRPr="000E140E">
              <w:rPr>
                <w:rFonts w:cstheme="minorHAnsi"/>
                <w:b/>
                <w:color w:val="4F81BD"/>
              </w:rPr>
              <w:t>:</w:t>
            </w:r>
            <w:r w:rsidR="00897A72" w:rsidRPr="000E140E">
              <w:rPr>
                <w:rFonts w:cstheme="minorHAnsi"/>
                <w:b/>
                <w:color w:val="4F81BD"/>
              </w:rPr>
              <w:t xml:space="preserve"> </w:t>
            </w:r>
            <w:r w:rsidR="00D81724" w:rsidRPr="000E140E">
              <w:rPr>
                <w:rFonts w:cstheme="minorHAnsi"/>
                <w:color w:val="4F81BD"/>
              </w:rPr>
              <w:t xml:space="preserve">Aumentar a produtividade </w:t>
            </w:r>
            <w:r w:rsidR="008D213E" w:rsidRPr="000E140E">
              <w:rPr>
                <w:rFonts w:cstheme="minorHAnsi"/>
                <w:color w:val="4F81BD"/>
              </w:rPr>
              <w:t xml:space="preserve">e melhorar a qualidade de vida dos servidores </w:t>
            </w:r>
            <w:r w:rsidR="00D81724" w:rsidRPr="000E140E">
              <w:rPr>
                <w:rFonts w:cstheme="minorHAnsi"/>
                <w:color w:val="4F81BD"/>
              </w:rPr>
              <w:t xml:space="preserve">do </w:t>
            </w:r>
            <w:r w:rsidR="008D213E" w:rsidRPr="000E140E">
              <w:rPr>
                <w:rFonts w:cstheme="minorHAnsi"/>
                <w:color w:val="4F81BD"/>
              </w:rPr>
              <w:t>INPI, bem como reduzir custos de manutenção e infraestrutura do INPI</w:t>
            </w:r>
            <w:r w:rsidR="00D81724" w:rsidRPr="000E140E">
              <w:rPr>
                <w:rFonts w:cstheme="minorHAnsi"/>
                <w:color w:val="4F81BD"/>
              </w:rPr>
              <w:t>.</w:t>
            </w:r>
          </w:p>
        </w:tc>
      </w:tr>
      <w:tr w:rsidR="00932D62" w:rsidRPr="00F13431" w14:paraId="5138985C" w14:textId="77777777" w:rsidTr="000E140E">
        <w:trPr>
          <w:cantSplit/>
          <w:trHeight w:val="706"/>
        </w:trPr>
        <w:tc>
          <w:tcPr>
            <w:tcW w:w="5000" w:type="pct"/>
            <w:gridSpan w:val="2"/>
            <w:tcBorders>
              <w:top w:val="single" w:sz="12" w:space="0" w:color="1F497D"/>
              <w:bottom w:val="single" w:sz="12" w:space="0" w:color="1F497D"/>
            </w:tcBorders>
            <w:vAlign w:val="center"/>
          </w:tcPr>
          <w:p w14:paraId="40225F27" w14:textId="403C1AA4" w:rsidR="00932D62" w:rsidRPr="000E140E" w:rsidRDefault="00934447" w:rsidP="00105C9D">
            <w:pPr>
              <w:rPr>
                <w:rFonts w:cstheme="minorHAnsi"/>
                <w:b/>
                <w:color w:val="1F497D"/>
              </w:rPr>
            </w:pPr>
            <w:r w:rsidRPr="000E140E">
              <w:rPr>
                <w:rFonts w:cstheme="minorHAnsi"/>
                <w:b/>
                <w:color w:val="1F497D"/>
              </w:rPr>
              <w:t xml:space="preserve">Próximas(s) </w:t>
            </w:r>
            <w:proofErr w:type="gramStart"/>
            <w:r w:rsidRPr="000E140E">
              <w:rPr>
                <w:rFonts w:cstheme="minorHAnsi"/>
                <w:b/>
                <w:color w:val="1F497D"/>
              </w:rPr>
              <w:t>entrega</w:t>
            </w:r>
            <w:proofErr w:type="gramEnd"/>
            <w:r w:rsidRPr="000E140E">
              <w:rPr>
                <w:rFonts w:cstheme="minorHAnsi"/>
                <w:b/>
                <w:color w:val="1F497D"/>
              </w:rPr>
              <w:t>(s) em 2019:</w:t>
            </w:r>
          </w:p>
          <w:p w14:paraId="1205B800" w14:textId="5C94E0F0" w:rsidR="00D81724" w:rsidRPr="000E140E" w:rsidRDefault="00D81724" w:rsidP="00835B93">
            <w:pPr>
              <w:pStyle w:val="PargrafodaLista"/>
              <w:numPr>
                <w:ilvl w:val="0"/>
                <w:numId w:val="9"/>
              </w:numPr>
              <w:rPr>
                <w:rFonts w:cstheme="minorHAnsi"/>
                <w:color w:val="1F497D"/>
              </w:rPr>
            </w:pPr>
            <w:r w:rsidRPr="000E140E">
              <w:rPr>
                <w:rFonts w:cstheme="minorHAnsi"/>
                <w:color w:val="1F497D"/>
              </w:rPr>
              <w:t>Instrução Normativa do Programa de Gestão na modalidade de trabalho Por Tarefa para a DIRPA (Projeto de Combate ao Backlog de Patentes)</w:t>
            </w:r>
            <w:r w:rsidR="00BB5F67" w:rsidRPr="000E140E">
              <w:rPr>
                <w:rFonts w:cstheme="minorHAnsi"/>
                <w:color w:val="1F497D"/>
              </w:rPr>
              <w:t>;</w:t>
            </w:r>
          </w:p>
          <w:p w14:paraId="7A8F22E0" w14:textId="5F3CD77C" w:rsidR="00D81724" w:rsidRPr="000E140E" w:rsidRDefault="00D81724" w:rsidP="00835B93">
            <w:pPr>
              <w:pStyle w:val="PargrafodaLista"/>
              <w:numPr>
                <w:ilvl w:val="0"/>
                <w:numId w:val="9"/>
              </w:numPr>
              <w:rPr>
                <w:rFonts w:cstheme="minorHAnsi"/>
                <w:color w:val="1F497D"/>
              </w:rPr>
            </w:pPr>
            <w:r w:rsidRPr="000E140E">
              <w:rPr>
                <w:rFonts w:cstheme="minorHAnsi"/>
                <w:color w:val="1F497D"/>
              </w:rPr>
              <w:t xml:space="preserve">Instrução Normativa do Programa de Gestão na modalidade de trabalho </w:t>
            </w:r>
            <w:r w:rsidR="000041E4" w:rsidRPr="000E140E">
              <w:rPr>
                <w:rFonts w:cstheme="minorHAnsi"/>
                <w:color w:val="1F497D"/>
              </w:rPr>
              <w:t>Semipresencial</w:t>
            </w:r>
            <w:r w:rsidR="00BB5F67" w:rsidRPr="000E140E">
              <w:rPr>
                <w:rFonts w:cstheme="minorHAnsi"/>
                <w:color w:val="1F497D"/>
              </w:rPr>
              <w:t>;</w:t>
            </w:r>
          </w:p>
          <w:p w14:paraId="26DEE332" w14:textId="46E334BF" w:rsidR="00D81724" w:rsidRPr="000E140E" w:rsidRDefault="00D81724" w:rsidP="00835B93">
            <w:pPr>
              <w:pStyle w:val="PargrafodaLista"/>
              <w:numPr>
                <w:ilvl w:val="0"/>
                <w:numId w:val="9"/>
              </w:numPr>
              <w:rPr>
                <w:rFonts w:cstheme="minorHAnsi"/>
                <w:color w:val="1F497D"/>
              </w:rPr>
            </w:pPr>
            <w:r w:rsidRPr="000E140E">
              <w:rPr>
                <w:rFonts w:cstheme="minorHAnsi"/>
                <w:color w:val="1F497D"/>
              </w:rPr>
              <w:t>Instrução Normativa de Programa de Gestão na modalidade de Teletrabalho (INPI/PR n</w:t>
            </w:r>
            <w:r w:rsidRPr="000E140E">
              <w:rPr>
                <w:rFonts w:cstheme="minorHAnsi"/>
                <w:strike/>
                <w:color w:val="1F497D"/>
              </w:rPr>
              <w:t>º</w:t>
            </w:r>
            <w:r w:rsidRPr="000E140E">
              <w:rPr>
                <w:rFonts w:cstheme="minorHAnsi"/>
                <w:color w:val="1F497D"/>
              </w:rPr>
              <w:t xml:space="preserve"> 103/2019) alterada e publicada para</w:t>
            </w:r>
            <w:r w:rsidR="00102816" w:rsidRPr="000E140E">
              <w:rPr>
                <w:rFonts w:cstheme="minorHAnsi"/>
                <w:color w:val="1F497D"/>
              </w:rPr>
              <w:t xml:space="preserve"> inclusão da área-meio</w:t>
            </w:r>
            <w:r w:rsidR="00BB5F67" w:rsidRPr="000E140E">
              <w:rPr>
                <w:rFonts w:cstheme="minorHAnsi"/>
                <w:color w:val="1F497D"/>
              </w:rPr>
              <w:t>;</w:t>
            </w:r>
          </w:p>
          <w:p w14:paraId="01A9268D" w14:textId="15631B69" w:rsidR="00932D62" w:rsidRPr="000E140E" w:rsidRDefault="00D81724" w:rsidP="00D56DEC">
            <w:pPr>
              <w:pStyle w:val="PargrafodaLista"/>
              <w:numPr>
                <w:ilvl w:val="0"/>
                <w:numId w:val="9"/>
              </w:numPr>
              <w:rPr>
                <w:rFonts w:cstheme="minorHAnsi"/>
                <w:color w:val="1F497D"/>
              </w:rPr>
            </w:pPr>
            <w:r w:rsidRPr="000E140E">
              <w:rPr>
                <w:rFonts w:cstheme="minorHAnsi"/>
                <w:color w:val="1F497D"/>
              </w:rPr>
              <w:t xml:space="preserve">Portarias de </w:t>
            </w:r>
            <w:proofErr w:type="gramStart"/>
            <w:r w:rsidRPr="000E140E">
              <w:rPr>
                <w:rFonts w:cstheme="minorHAnsi"/>
                <w:color w:val="1F497D"/>
              </w:rPr>
              <w:t>implementação</w:t>
            </w:r>
            <w:proofErr w:type="gramEnd"/>
            <w:r w:rsidRPr="000E140E">
              <w:rPr>
                <w:rFonts w:cstheme="minorHAnsi"/>
                <w:color w:val="1F497D"/>
              </w:rPr>
              <w:t xml:space="preserve"> e de autorização de início de servidores da área-meio no T</w:t>
            </w:r>
            <w:r w:rsidR="00102816" w:rsidRPr="000E140E">
              <w:rPr>
                <w:rFonts w:cstheme="minorHAnsi"/>
                <w:color w:val="1F497D"/>
              </w:rPr>
              <w:t>eletrabalho</w:t>
            </w:r>
            <w:r w:rsidR="00D56DEC" w:rsidRPr="000E140E">
              <w:rPr>
                <w:rFonts w:cstheme="minorHAnsi"/>
                <w:color w:val="1F497D"/>
              </w:rPr>
              <w:t xml:space="preserve"> publicadas</w:t>
            </w:r>
            <w:r w:rsidR="00BB5F67" w:rsidRPr="000E140E">
              <w:rPr>
                <w:rFonts w:cstheme="minorHAnsi"/>
                <w:color w:val="1F497D"/>
              </w:rPr>
              <w:t>.</w:t>
            </w:r>
          </w:p>
        </w:tc>
      </w:tr>
      <w:tr w:rsidR="0040185D" w:rsidRPr="00F13431" w14:paraId="0AED2B50" w14:textId="77777777" w:rsidTr="000E140E">
        <w:trPr>
          <w:cantSplit/>
          <w:trHeight w:val="329"/>
        </w:trPr>
        <w:tc>
          <w:tcPr>
            <w:tcW w:w="5000" w:type="pct"/>
            <w:gridSpan w:val="2"/>
            <w:tcBorders>
              <w:top w:val="single" w:sz="12" w:space="0" w:color="1F497D"/>
              <w:bottom w:val="single" w:sz="4" w:space="0" w:color="1F497D"/>
            </w:tcBorders>
            <w:vAlign w:val="center"/>
          </w:tcPr>
          <w:p w14:paraId="79AA0776" w14:textId="77C745ED" w:rsidR="0040185D" w:rsidRPr="00F13431" w:rsidRDefault="0040185D" w:rsidP="005E6C83">
            <w:pPr>
              <w:rPr>
                <w:rFonts w:cstheme="minorHAnsi"/>
                <w:b/>
              </w:rPr>
            </w:pPr>
            <w:r w:rsidRPr="00F13431">
              <w:rPr>
                <w:rFonts w:cstheme="minorHAnsi"/>
                <w:b/>
              </w:rPr>
              <w:t>Unidade responsável:</w:t>
            </w:r>
            <w:r w:rsidR="00821E42" w:rsidRPr="00F13431">
              <w:rPr>
                <w:rFonts w:cstheme="minorHAnsi"/>
                <w:b/>
              </w:rPr>
              <w:t xml:space="preserve"> </w:t>
            </w:r>
            <w:r w:rsidR="005E6C83" w:rsidRPr="00F13431">
              <w:rPr>
                <w:rFonts w:cstheme="minorHAnsi"/>
              </w:rPr>
              <w:t>CGRH/</w:t>
            </w:r>
            <w:r w:rsidR="00821E42" w:rsidRPr="00F13431">
              <w:rPr>
                <w:rFonts w:cstheme="minorHAnsi"/>
              </w:rPr>
              <w:t>DIRAD</w:t>
            </w:r>
          </w:p>
        </w:tc>
      </w:tr>
      <w:tr w:rsidR="006F4F30" w:rsidRPr="00F13431" w14:paraId="3220FDCC" w14:textId="77777777" w:rsidTr="000E140E">
        <w:trPr>
          <w:cantSplit/>
          <w:trHeight w:val="329"/>
        </w:trPr>
        <w:tc>
          <w:tcPr>
            <w:tcW w:w="5000" w:type="pct"/>
            <w:gridSpan w:val="2"/>
            <w:tcBorders>
              <w:top w:val="single" w:sz="4" w:space="0" w:color="1F497D"/>
              <w:bottom w:val="single" w:sz="4" w:space="0" w:color="1F497D"/>
            </w:tcBorders>
            <w:vAlign w:val="center"/>
          </w:tcPr>
          <w:p w14:paraId="7D2290FC" w14:textId="7324AA1B" w:rsidR="006F4F30" w:rsidRPr="00F13431" w:rsidRDefault="006F4F30" w:rsidP="00821E42">
            <w:pPr>
              <w:rPr>
                <w:rFonts w:cstheme="minorHAnsi"/>
                <w:b/>
              </w:rPr>
            </w:pPr>
            <w:r w:rsidRPr="00F13431">
              <w:rPr>
                <w:rFonts w:cstheme="minorHAnsi"/>
                <w:b/>
              </w:rPr>
              <w:t>Fonte dos recursos:</w:t>
            </w:r>
            <w:r w:rsidR="00821E42" w:rsidRPr="00F13431">
              <w:rPr>
                <w:rFonts w:cstheme="minorHAnsi"/>
                <w:b/>
              </w:rPr>
              <w:t xml:space="preserve"> </w:t>
            </w:r>
            <w:r w:rsidR="00ED4AE1"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6F4F30" w:rsidRPr="00F13431" w14:paraId="5C0268F8" w14:textId="77777777" w:rsidTr="000E140E">
        <w:trPr>
          <w:cantSplit/>
          <w:trHeight w:val="329"/>
        </w:trPr>
        <w:tc>
          <w:tcPr>
            <w:tcW w:w="2500" w:type="pct"/>
            <w:tcBorders>
              <w:top w:val="single" w:sz="4" w:space="0" w:color="1F497D"/>
              <w:bottom w:val="single" w:sz="12" w:space="0" w:color="1F497D"/>
              <w:right w:val="single" w:sz="4" w:space="0" w:color="4F81BD"/>
            </w:tcBorders>
            <w:vAlign w:val="center"/>
          </w:tcPr>
          <w:p w14:paraId="33E91519" w14:textId="77777777" w:rsidR="006F4F30" w:rsidRPr="00F13431" w:rsidRDefault="006F4F30" w:rsidP="00105C9D">
            <w:pPr>
              <w:rPr>
                <w:rFonts w:cstheme="minorHAnsi"/>
                <w:b/>
              </w:rPr>
            </w:pPr>
            <w:r w:rsidRPr="00F13431">
              <w:rPr>
                <w:rFonts w:cstheme="minorHAnsi"/>
              </w:rPr>
              <w:t>Ano de</w:t>
            </w:r>
            <w:r w:rsidRPr="00F13431">
              <w:rPr>
                <w:rFonts w:cstheme="minorHAnsi"/>
                <w:b/>
              </w:rPr>
              <w:t xml:space="preserve"> Início: </w:t>
            </w:r>
            <w:r w:rsidRPr="00F13431">
              <w:rPr>
                <w:rFonts w:cstheme="minorHAnsi"/>
              </w:rPr>
              <w:t>2018</w:t>
            </w:r>
          </w:p>
        </w:tc>
        <w:tc>
          <w:tcPr>
            <w:tcW w:w="2500" w:type="pct"/>
            <w:tcBorders>
              <w:top w:val="single" w:sz="4" w:space="0" w:color="1F497D"/>
              <w:left w:val="single" w:sz="4" w:space="0" w:color="4F81BD"/>
              <w:bottom w:val="single" w:sz="12" w:space="0" w:color="1F497D"/>
            </w:tcBorders>
            <w:vAlign w:val="center"/>
          </w:tcPr>
          <w:p w14:paraId="0339D08D" w14:textId="6A08E193" w:rsidR="006F4F30" w:rsidRPr="000E140E" w:rsidRDefault="006F4F30" w:rsidP="00105C9D">
            <w:pPr>
              <w:rPr>
                <w:rFonts w:cstheme="minorHAnsi"/>
                <w:b/>
                <w:color w:val="1F497D"/>
              </w:rPr>
            </w:pPr>
            <w:r w:rsidRPr="000E140E">
              <w:rPr>
                <w:rFonts w:cstheme="minorHAnsi"/>
                <w:color w:val="1F497D"/>
              </w:rPr>
              <w:t>Ano de</w:t>
            </w:r>
            <w:r w:rsidRPr="000E140E">
              <w:rPr>
                <w:rFonts w:cstheme="minorHAnsi"/>
                <w:b/>
                <w:color w:val="1F497D"/>
              </w:rPr>
              <w:t xml:space="preserve"> Término: </w:t>
            </w:r>
            <w:r w:rsidRPr="000E140E">
              <w:rPr>
                <w:rFonts w:cstheme="minorHAnsi"/>
                <w:color w:val="1F497D"/>
              </w:rPr>
              <w:t>2020</w:t>
            </w:r>
          </w:p>
        </w:tc>
      </w:tr>
    </w:tbl>
    <w:p w14:paraId="452F819D" w14:textId="77777777" w:rsidR="000414CE" w:rsidRDefault="000414CE">
      <w:pPr>
        <w:rPr>
          <w:rFonts w:cs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7"/>
      </w:tblGrid>
      <w:tr w:rsidR="00D4202B" w:rsidRPr="00F13431" w14:paraId="68BF3481" w14:textId="77777777" w:rsidTr="000E140E">
        <w:trPr>
          <w:cantSplit/>
          <w:trHeight w:val="515"/>
        </w:trPr>
        <w:tc>
          <w:tcPr>
            <w:tcW w:w="5000" w:type="pct"/>
            <w:gridSpan w:val="2"/>
            <w:tcBorders>
              <w:top w:val="single" w:sz="12" w:space="0" w:color="1F497D"/>
              <w:left w:val="single" w:sz="4" w:space="0" w:color="4F81BD"/>
              <w:bottom w:val="single" w:sz="4" w:space="0" w:color="1F497D"/>
              <w:right w:val="single" w:sz="4" w:space="0" w:color="4F81BD"/>
            </w:tcBorders>
            <w:shd w:val="clear" w:color="auto" w:fill="4F81BD"/>
            <w:vAlign w:val="center"/>
          </w:tcPr>
          <w:p w14:paraId="6758D8E6" w14:textId="7667823C" w:rsidR="00D4202B" w:rsidRPr="000E140E" w:rsidRDefault="0018555E" w:rsidP="004642E1">
            <w:pPr>
              <w:rPr>
                <w:rFonts w:cstheme="minorHAnsi"/>
                <w:b/>
                <w:color w:val="FFFFFF" w:themeColor="background1"/>
              </w:rPr>
            </w:pPr>
            <w:r w:rsidRPr="000E140E">
              <w:rPr>
                <w:rFonts w:cstheme="minorHAnsi"/>
                <w:b/>
                <w:color w:val="FFFFFF" w:themeColor="background1"/>
              </w:rPr>
              <w:t xml:space="preserve">Iniciativa Estratégica 5.15     </w:t>
            </w:r>
            <w:r w:rsidRPr="000E140E">
              <w:rPr>
                <w:rFonts w:cstheme="minorHAnsi"/>
                <w:b/>
                <w:color w:val="D4AA00"/>
                <w:sz w:val="20"/>
                <w:szCs w:val="20"/>
                <w:shd w:val="clear" w:color="auto" w:fill="D4AA00"/>
              </w:rPr>
              <w:t>_</w:t>
            </w:r>
            <w:r w:rsidRPr="000E140E">
              <w:rPr>
                <w:rFonts w:ascii="Times New Roman" w:hAnsi="Times New Roman" w:cs="Times New Roman"/>
                <w:b/>
                <w:color w:val="000000" w:themeColor="text1"/>
                <w:sz w:val="20"/>
                <w:szCs w:val="20"/>
                <w:shd w:val="clear" w:color="auto" w:fill="D4AA00"/>
              </w:rPr>
              <w:t>NOVA INICIATIVA</w:t>
            </w:r>
            <w:r w:rsidRPr="000E140E">
              <w:rPr>
                <w:rFonts w:ascii="Times New Roman" w:hAnsi="Times New Roman" w:cs="Times New Roman"/>
                <w:b/>
                <w:color w:val="D4AA00"/>
                <w:sz w:val="20"/>
                <w:szCs w:val="20"/>
                <w:shd w:val="clear" w:color="auto" w:fill="D4AA00"/>
              </w:rPr>
              <w:t>_</w:t>
            </w:r>
          </w:p>
          <w:p w14:paraId="5685DEBF" w14:textId="77777777" w:rsidR="00D4202B" w:rsidRPr="000E140E" w:rsidRDefault="00D4202B" w:rsidP="004642E1">
            <w:pPr>
              <w:rPr>
                <w:rFonts w:cstheme="minorHAnsi"/>
                <w:b/>
                <w:color w:val="FFFFFF" w:themeColor="background1"/>
              </w:rPr>
            </w:pPr>
            <w:r w:rsidRPr="000E140E">
              <w:rPr>
                <w:rFonts w:cstheme="minorHAnsi"/>
                <w:b/>
                <w:color w:val="FFFFFF" w:themeColor="background1"/>
                <w:sz w:val="28"/>
              </w:rPr>
              <w:t>Implantação do Programa Bem Aqui no INPI</w:t>
            </w:r>
          </w:p>
        </w:tc>
      </w:tr>
      <w:tr w:rsidR="00D4202B" w:rsidRPr="00F13431" w14:paraId="589C0FD8" w14:textId="77777777" w:rsidTr="000E140E">
        <w:trPr>
          <w:cantSplit/>
          <w:trHeight w:val="1134"/>
        </w:trPr>
        <w:tc>
          <w:tcPr>
            <w:tcW w:w="5000" w:type="pct"/>
            <w:gridSpan w:val="2"/>
            <w:tcBorders>
              <w:top w:val="single" w:sz="4" w:space="0" w:color="1F497D"/>
              <w:bottom w:val="single" w:sz="12" w:space="0" w:color="1F497D"/>
            </w:tcBorders>
            <w:vAlign w:val="center"/>
          </w:tcPr>
          <w:p w14:paraId="4FC52151" w14:textId="77777777" w:rsidR="00D4202B" w:rsidRPr="000E140E" w:rsidRDefault="00D4202B" w:rsidP="004642E1">
            <w:pPr>
              <w:rPr>
                <w:rFonts w:cstheme="minorHAnsi"/>
                <w:color w:val="4F81BD"/>
              </w:rPr>
            </w:pPr>
            <w:r w:rsidRPr="000E140E">
              <w:rPr>
                <w:rFonts w:cstheme="minorHAnsi"/>
                <w:b/>
                <w:color w:val="4F81BD"/>
              </w:rPr>
              <w:t xml:space="preserve">Objetivo: </w:t>
            </w:r>
            <w:r w:rsidRPr="000E140E">
              <w:rPr>
                <w:rFonts w:cstheme="minorHAnsi"/>
                <w:color w:val="4F81BD"/>
              </w:rPr>
              <w:t>Gerenciar o risco psicossocial no contexto institucional mediante o fomento a atividades voltadas à promoção do bem-estar físico e da prática desportiva; à ativação do foco e de habilidades intelectuais e emocionais; à realização de ações educativas e construção de hábitos de voluntariado; e à consolidação do senso de pertencimento e da inclusão organizacional.</w:t>
            </w:r>
          </w:p>
        </w:tc>
      </w:tr>
      <w:tr w:rsidR="00D4202B" w:rsidRPr="00F13431" w14:paraId="4A1F100D" w14:textId="77777777" w:rsidTr="000E140E">
        <w:trPr>
          <w:cantSplit/>
          <w:trHeight w:val="706"/>
        </w:trPr>
        <w:tc>
          <w:tcPr>
            <w:tcW w:w="2500" w:type="pct"/>
            <w:tcBorders>
              <w:top w:val="single" w:sz="12" w:space="0" w:color="1F497D"/>
              <w:bottom w:val="single" w:sz="12" w:space="0" w:color="1F497D"/>
              <w:right w:val="single" w:sz="4" w:space="0" w:color="4F81BD"/>
            </w:tcBorders>
          </w:tcPr>
          <w:p w14:paraId="7AAB22B0" w14:textId="3B7AB8B9" w:rsidR="00D4202B" w:rsidRPr="00F13431" w:rsidRDefault="00D4202B" w:rsidP="00D4202B">
            <w:pPr>
              <w:rPr>
                <w:rFonts w:cstheme="minorHAnsi"/>
                <w:b/>
              </w:rPr>
            </w:pPr>
            <w:r w:rsidRPr="00F13431">
              <w:rPr>
                <w:rFonts w:cstheme="minorHAnsi"/>
                <w:b/>
              </w:rPr>
              <w:t xml:space="preserve">Entrega(s) concluída(s) em 2019: </w:t>
            </w:r>
          </w:p>
          <w:p w14:paraId="6E0D546A" w14:textId="7F70764B" w:rsidR="003564AB" w:rsidRPr="00F13431" w:rsidRDefault="003564AB" w:rsidP="00414958">
            <w:pPr>
              <w:pStyle w:val="PargrafodaLista"/>
              <w:numPr>
                <w:ilvl w:val="0"/>
                <w:numId w:val="7"/>
              </w:numPr>
              <w:rPr>
                <w:rFonts w:cstheme="minorHAnsi"/>
              </w:rPr>
            </w:pPr>
            <w:r w:rsidRPr="00F13431">
              <w:rPr>
                <w:rFonts w:cstheme="minorHAnsi"/>
              </w:rPr>
              <w:t xml:space="preserve">Pesquisa </w:t>
            </w:r>
            <w:r w:rsidR="009566A7" w:rsidRPr="00F13431">
              <w:rPr>
                <w:rFonts w:cstheme="minorHAnsi"/>
              </w:rPr>
              <w:t xml:space="preserve">realizada </w:t>
            </w:r>
            <w:r w:rsidRPr="00F13431">
              <w:rPr>
                <w:rFonts w:cstheme="minorHAnsi"/>
              </w:rPr>
              <w:t xml:space="preserve">junto ao corpo funcional </w:t>
            </w:r>
            <w:r w:rsidR="009566A7" w:rsidRPr="00F13431">
              <w:rPr>
                <w:rFonts w:cstheme="minorHAnsi"/>
              </w:rPr>
              <w:t xml:space="preserve">do INPI sobre sugestões de ações para composição do programa, </w:t>
            </w:r>
            <w:r w:rsidRPr="00F13431">
              <w:rPr>
                <w:rFonts w:cstheme="minorHAnsi"/>
              </w:rPr>
              <w:t>com mais de 240 respondentes</w:t>
            </w:r>
            <w:r w:rsidR="009566A7" w:rsidRPr="00F13431">
              <w:rPr>
                <w:rFonts w:cstheme="minorHAnsi"/>
              </w:rPr>
              <w:t>;</w:t>
            </w:r>
          </w:p>
          <w:p w14:paraId="6A318D71" w14:textId="1CB122B3" w:rsidR="00AC220F" w:rsidRPr="00F13431" w:rsidRDefault="00AC220F" w:rsidP="00AE74A6">
            <w:pPr>
              <w:pStyle w:val="PargrafodaLista"/>
              <w:numPr>
                <w:ilvl w:val="0"/>
                <w:numId w:val="7"/>
              </w:numPr>
              <w:rPr>
                <w:rFonts w:cstheme="minorHAnsi"/>
              </w:rPr>
            </w:pPr>
            <w:r w:rsidRPr="00F13431">
              <w:rPr>
                <w:rFonts w:cstheme="minorHAnsi"/>
                <w:i/>
              </w:rPr>
              <w:t>B</w:t>
            </w:r>
            <w:r w:rsidR="009566A7" w:rsidRPr="00F13431">
              <w:rPr>
                <w:rFonts w:cstheme="minorHAnsi"/>
                <w:i/>
              </w:rPr>
              <w:t>e</w:t>
            </w:r>
            <w:r w:rsidRPr="00F13431">
              <w:rPr>
                <w:rFonts w:cstheme="minorHAnsi"/>
                <w:i/>
              </w:rPr>
              <w:t>nchmarking</w:t>
            </w:r>
            <w:r w:rsidRPr="00F13431">
              <w:rPr>
                <w:rFonts w:cstheme="minorHAnsi"/>
              </w:rPr>
              <w:t xml:space="preserve"> </w:t>
            </w:r>
            <w:r w:rsidR="009566A7" w:rsidRPr="00F13431">
              <w:rPr>
                <w:rFonts w:cstheme="minorHAnsi"/>
              </w:rPr>
              <w:t>realizado junto ao</w:t>
            </w:r>
            <w:r w:rsidRPr="00F13431">
              <w:rPr>
                <w:rFonts w:cstheme="minorHAnsi"/>
              </w:rPr>
              <w:t xml:space="preserve"> INCA</w:t>
            </w:r>
            <w:r w:rsidR="00553C7B" w:rsidRPr="00F13431">
              <w:rPr>
                <w:rFonts w:cstheme="minorHAnsi"/>
              </w:rPr>
              <w:t xml:space="preserve"> (Instituto Nacional do Câncer), tendo sido estabelecida proposta inicial de parceria técnica para adaptação de metodologia de estruturação do “Prêmio </w:t>
            </w:r>
            <w:proofErr w:type="gramStart"/>
            <w:r w:rsidR="00AE74A6" w:rsidRPr="00F13431">
              <w:rPr>
                <w:rFonts w:cstheme="minorHAnsi"/>
              </w:rPr>
              <w:t>Inova(</w:t>
            </w:r>
            <w:proofErr w:type="gramEnd"/>
            <w:r w:rsidR="00441EE6" w:rsidRPr="00F13431">
              <w:rPr>
                <w:rFonts w:cstheme="minorHAnsi"/>
              </w:rPr>
              <w:t>+) INPI</w:t>
            </w:r>
            <w:r w:rsidR="005367FA">
              <w:rPr>
                <w:rFonts w:cstheme="minorHAnsi"/>
              </w:rPr>
              <w:t>”</w:t>
            </w:r>
            <w:r w:rsidR="00441EE6" w:rsidRPr="00F13431">
              <w:rPr>
                <w:rFonts w:cstheme="minorHAnsi"/>
              </w:rPr>
              <w:t>.</w:t>
            </w:r>
          </w:p>
        </w:tc>
        <w:tc>
          <w:tcPr>
            <w:tcW w:w="2500" w:type="pct"/>
            <w:tcBorders>
              <w:top w:val="single" w:sz="12" w:space="0" w:color="1F497D"/>
              <w:left w:val="single" w:sz="4" w:space="0" w:color="4F81BD"/>
              <w:bottom w:val="single" w:sz="12" w:space="0" w:color="1F497D"/>
            </w:tcBorders>
          </w:tcPr>
          <w:p w14:paraId="0A0C0D6F" w14:textId="77777777" w:rsidR="00D4202B" w:rsidRPr="000E140E" w:rsidRDefault="00D4202B" w:rsidP="004642E1">
            <w:pPr>
              <w:rPr>
                <w:rFonts w:cstheme="minorHAnsi"/>
                <w:b/>
                <w:color w:val="1F497D"/>
              </w:rPr>
            </w:pPr>
            <w:r w:rsidRPr="000E140E">
              <w:rPr>
                <w:rFonts w:cstheme="minorHAnsi"/>
                <w:b/>
                <w:color w:val="1F497D"/>
              </w:rPr>
              <w:t xml:space="preserve">Próximas(s) </w:t>
            </w:r>
            <w:proofErr w:type="gramStart"/>
            <w:r w:rsidRPr="000E140E">
              <w:rPr>
                <w:rFonts w:cstheme="minorHAnsi"/>
                <w:b/>
                <w:color w:val="1F497D"/>
              </w:rPr>
              <w:t>entrega</w:t>
            </w:r>
            <w:proofErr w:type="gramEnd"/>
            <w:r w:rsidRPr="000E140E">
              <w:rPr>
                <w:rFonts w:cstheme="minorHAnsi"/>
                <w:b/>
                <w:color w:val="1F497D"/>
              </w:rPr>
              <w:t>(s) em 2019:</w:t>
            </w:r>
          </w:p>
          <w:p w14:paraId="3165DE16" w14:textId="1FE8DF04" w:rsidR="00D4202B" w:rsidRPr="000E140E" w:rsidRDefault="00D4202B" w:rsidP="00D4202B">
            <w:pPr>
              <w:pStyle w:val="PargrafodaLista"/>
              <w:numPr>
                <w:ilvl w:val="0"/>
                <w:numId w:val="8"/>
              </w:numPr>
              <w:rPr>
                <w:rFonts w:cstheme="minorHAnsi"/>
                <w:color w:val="1F497D"/>
              </w:rPr>
            </w:pPr>
            <w:r w:rsidRPr="000E140E">
              <w:rPr>
                <w:rFonts w:cstheme="minorHAnsi"/>
                <w:color w:val="1F497D"/>
              </w:rPr>
              <w:t>Programa Bem Aqui no INPI</w:t>
            </w:r>
            <w:r w:rsidR="00201B59" w:rsidRPr="000E140E">
              <w:rPr>
                <w:rFonts w:cstheme="minorHAnsi"/>
                <w:color w:val="1F497D"/>
              </w:rPr>
              <w:t xml:space="preserve"> normatizado (ato normativo publicado)</w:t>
            </w:r>
            <w:r w:rsidRPr="000E140E">
              <w:rPr>
                <w:rFonts w:cstheme="minorHAnsi"/>
                <w:color w:val="1F497D"/>
              </w:rPr>
              <w:t>;</w:t>
            </w:r>
          </w:p>
          <w:p w14:paraId="0B6C0596" w14:textId="2609A436" w:rsidR="00D4202B" w:rsidRPr="000E140E" w:rsidRDefault="00441EE6" w:rsidP="00F222D4">
            <w:pPr>
              <w:pStyle w:val="PargrafodaLista"/>
              <w:numPr>
                <w:ilvl w:val="0"/>
                <w:numId w:val="8"/>
              </w:numPr>
              <w:rPr>
                <w:rFonts w:cstheme="minorHAnsi"/>
                <w:color w:val="1F497D"/>
              </w:rPr>
            </w:pPr>
            <w:r w:rsidRPr="000E140E">
              <w:rPr>
                <w:rFonts w:cstheme="minorHAnsi"/>
                <w:color w:val="1F497D"/>
              </w:rPr>
              <w:t>Programa Bem Aqui lançado oficialmente.</w:t>
            </w:r>
          </w:p>
        </w:tc>
      </w:tr>
      <w:tr w:rsidR="00414958" w:rsidRPr="00F13431" w14:paraId="794CCE33" w14:textId="77777777" w:rsidTr="000E140E">
        <w:trPr>
          <w:cantSplit/>
          <w:trHeight w:val="329"/>
        </w:trPr>
        <w:tc>
          <w:tcPr>
            <w:tcW w:w="5000" w:type="pct"/>
            <w:gridSpan w:val="2"/>
            <w:tcBorders>
              <w:top w:val="single" w:sz="12" w:space="0" w:color="1F497D"/>
              <w:bottom w:val="single" w:sz="4" w:space="0" w:color="1F497D"/>
            </w:tcBorders>
            <w:vAlign w:val="center"/>
          </w:tcPr>
          <w:p w14:paraId="6AF5F88B" w14:textId="77777777" w:rsidR="00414958" w:rsidRPr="00F13431" w:rsidRDefault="00414958" w:rsidP="004642E1">
            <w:pPr>
              <w:rPr>
                <w:rFonts w:cstheme="minorHAnsi"/>
                <w:b/>
              </w:rPr>
            </w:pPr>
            <w:r w:rsidRPr="00F13431">
              <w:rPr>
                <w:rFonts w:cstheme="minorHAnsi"/>
                <w:b/>
              </w:rPr>
              <w:t xml:space="preserve">Unidade responsável: </w:t>
            </w:r>
            <w:r w:rsidRPr="00F13431">
              <w:rPr>
                <w:rFonts w:cstheme="minorHAnsi"/>
              </w:rPr>
              <w:t>OUVID</w:t>
            </w:r>
          </w:p>
        </w:tc>
      </w:tr>
      <w:tr w:rsidR="00414958" w:rsidRPr="00F13431" w14:paraId="249532FE" w14:textId="77777777" w:rsidTr="000E140E">
        <w:trPr>
          <w:cantSplit/>
          <w:trHeight w:val="329"/>
        </w:trPr>
        <w:tc>
          <w:tcPr>
            <w:tcW w:w="5000" w:type="pct"/>
            <w:gridSpan w:val="2"/>
            <w:tcBorders>
              <w:top w:val="single" w:sz="4" w:space="0" w:color="1F497D"/>
              <w:bottom w:val="single" w:sz="4" w:space="0" w:color="1F497D"/>
            </w:tcBorders>
            <w:vAlign w:val="center"/>
          </w:tcPr>
          <w:p w14:paraId="128F7557" w14:textId="465AE5F5" w:rsidR="00414958" w:rsidRPr="00F13431" w:rsidRDefault="00414958" w:rsidP="004642E1">
            <w:pPr>
              <w:rPr>
                <w:rFonts w:cstheme="minorHAnsi"/>
                <w:b/>
              </w:rPr>
            </w:pPr>
            <w:r w:rsidRPr="00F13431">
              <w:rPr>
                <w:rFonts w:cstheme="minorHAnsi"/>
                <w:b/>
              </w:rPr>
              <w:t xml:space="preserve">Fonte dos recursos: </w:t>
            </w:r>
            <w:r w:rsidRPr="00F13431">
              <w:rPr>
                <w:rFonts w:cstheme="minorHAnsi"/>
              </w:rPr>
              <w:t>INPI</w:t>
            </w:r>
            <w:r w:rsidR="005E246E">
              <w:rPr>
                <w:rFonts w:cstheme="minorHAnsi"/>
              </w:rPr>
              <w:t xml:space="preserve"> </w:t>
            </w:r>
            <w:r w:rsidR="005F7DAD">
              <w:rPr>
                <w:rFonts w:cstheme="minorHAnsi"/>
              </w:rPr>
              <w:t xml:space="preserve">– </w:t>
            </w:r>
            <w:r w:rsidR="005E246E">
              <w:rPr>
                <w:rFonts w:cstheme="minorHAnsi"/>
              </w:rPr>
              <w:t>Ação orçamentária 2000</w:t>
            </w:r>
          </w:p>
        </w:tc>
      </w:tr>
      <w:tr w:rsidR="00414958" w:rsidRPr="00F13431" w14:paraId="64C87C00" w14:textId="77777777" w:rsidTr="000E140E">
        <w:trPr>
          <w:cantSplit/>
          <w:trHeight w:val="329"/>
        </w:trPr>
        <w:tc>
          <w:tcPr>
            <w:tcW w:w="2500" w:type="pct"/>
            <w:tcBorders>
              <w:top w:val="single" w:sz="4" w:space="0" w:color="1F497D"/>
              <w:bottom w:val="single" w:sz="12" w:space="0" w:color="1F497D"/>
              <w:right w:val="single" w:sz="4" w:space="0" w:color="4F81BD"/>
            </w:tcBorders>
            <w:vAlign w:val="center"/>
          </w:tcPr>
          <w:p w14:paraId="0AD21072" w14:textId="77777777" w:rsidR="00414958" w:rsidRPr="00F13431" w:rsidRDefault="00414958" w:rsidP="004642E1">
            <w:pPr>
              <w:rPr>
                <w:rFonts w:cstheme="minorHAnsi"/>
                <w:b/>
              </w:rPr>
            </w:pPr>
            <w:r w:rsidRPr="00F13431">
              <w:rPr>
                <w:rFonts w:cstheme="minorHAnsi"/>
              </w:rPr>
              <w:t>Ano de</w:t>
            </w:r>
            <w:r w:rsidRPr="00F13431">
              <w:rPr>
                <w:rFonts w:cstheme="minorHAnsi"/>
                <w:b/>
              </w:rPr>
              <w:t xml:space="preserve"> Início: </w:t>
            </w:r>
            <w:r w:rsidRPr="00F13431">
              <w:rPr>
                <w:rFonts w:cstheme="minorHAnsi"/>
              </w:rPr>
              <w:t>2019</w:t>
            </w:r>
          </w:p>
        </w:tc>
        <w:tc>
          <w:tcPr>
            <w:tcW w:w="2500" w:type="pct"/>
            <w:tcBorders>
              <w:top w:val="single" w:sz="4" w:space="0" w:color="1F497D"/>
              <w:left w:val="single" w:sz="4" w:space="0" w:color="4F81BD"/>
              <w:bottom w:val="single" w:sz="12" w:space="0" w:color="1F497D"/>
            </w:tcBorders>
            <w:vAlign w:val="center"/>
          </w:tcPr>
          <w:p w14:paraId="37CD948B" w14:textId="77777777" w:rsidR="00414958" w:rsidRPr="000E140E" w:rsidRDefault="00414958" w:rsidP="004642E1">
            <w:pPr>
              <w:rPr>
                <w:rFonts w:cstheme="minorHAnsi"/>
                <w:b/>
                <w:color w:val="1F497D"/>
              </w:rPr>
            </w:pPr>
            <w:r w:rsidRPr="000E140E">
              <w:rPr>
                <w:rFonts w:cstheme="minorHAnsi"/>
                <w:color w:val="1F497D"/>
              </w:rPr>
              <w:t>Ano de</w:t>
            </w:r>
            <w:r w:rsidRPr="000E140E">
              <w:rPr>
                <w:rFonts w:cstheme="minorHAnsi"/>
                <w:b/>
                <w:color w:val="1F497D"/>
              </w:rPr>
              <w:t xml:space="preserve"> Término: </w:t>
            </w:r>
            <w:r w:rsidRPr="000E140E">
              <w:rPr>
                <w:rFonts w:cstheme="minorHAnsi"/>
                <w:color w:val="1F497D"/>
              </w:rPr>
              <w:t>2021</w:t>
            </w:r>
          </w:p>
        </w:tc>
      </w:tr>
    </w:tbl>
    <w:p w14:paraId="410E7704" w14:textId="77777777" w:rsidR="00D4202B" w:rsidRPr="00F13431" w:rsidRDefault="00D4202B">
      <w:pPr>
        <w:rPr>
          <w:rFonts w:cstheme="minorHAnsi"/>
        </w:rPr>
      </w:pPr>
    </w:p>
    <w:p w14:paraId="67D23D80" w14:textId="77777777" w:rsidR="00F25945" w:rsidRPr="00F13431" w:rsidRDefault="00F25945">
      <w:pPr>
        <w:rPr>
          <w:rFonts w:cstheme="minorHAnsi"/>
        </w:rPr>
      </w:pPr>
    </w:p>
    <w:p w14:paraId="6BFDD65A" w14:textId="06539D07" w:rsidR="00D92EF5" w:rsidRPr="00716A47" w:rsidRDefault="000854D9" w:rsidP="00A45DC2">
      <w:pPr>
        <w:pStyle w:val="Ttulo1"/>
        <w:rPr>
          <w:rFonts w:cs="Aharoni"/>
          <w:color w:val="1F497D" w:themeColor="text2"/>
        </w:rPr>
      </w:pPr>
      <w:bookmarkStart w:id="10" w:name="_Toc22223833"/>
      <w:bookmarkStart w:id="11" w:name="_Toc23959797"/>
      <w:r w:rsidRPr="00716A47">
        <w:rPr>
          <w:rFonts w:cs="Aharoni"/>
          <w:color w:val="1F497D" w:themeColor="text2"/>
        </w:rPr>
        <w:t>5</w:t>
      </w:r>
      <w:r w:rsidR="00D92EF5" w:rsidRPr="00716A47">
        <w:rPr>
          <w:rFonts w:cs="Aharoni"/>
          <w:color w:val="1F497D" w:themeColor="text2"/>
        </w:rPr>
        <w:t xml:space="preserve">. </w:t>
      </w:r>
      <w:bookmarkEnd w:id="10"/>
      <w:r w:rsidR="005E246E" w:rsidRPr="00716A47">
        <w:rPr>
          <w:rFonts w:cs="Aharoni"/>
          <w:color w:val="4F81BD" w:themeColor="accent1"/>
        </w:rPr>
        <w:t xml:space="preserve">PANORAMA </w:t>
      </w:r>
      <w:r w:rsidR="001328A3" w:rsidRPr="00716A47">
        <w:rPr>
          <w:rFonts w:cs="Aharoni"/>
          <w:color w:val="4F81BD" w:themeColor="accent1"/>
        </w:rPr>
        <w:t>ORÇAMENTÁRIO</w:t>
      </w:r>
      <w:bookmarkEnd w:id="11"/>
    </w:p>
    <w:bookmarkStart w:id="12" w:name="_Toc22223835"/>
    <w:bookmarkStart w:id="13" w:name="_Toc22728364"/>
    <w:p w14:paraId="3C6D67B8" w14:textId="0EEEC7FF" w:rsidR="00D92EF5" w:rsidRPr="00716A47" w:rsidRDefault="005A4DC7" w:rsidP="000854D9">
      <w:pPr>
        <w:rPr>
          <w:rFonts w:eastAsia="Calibri" w:cs="Aharoni"/>
          <w:b/>
          <w:color w:val="1F497D" w:themeColor="text2"/>
          <w:sz w:val="32"/>
          <w:lang w:eastAsia="en-US"/>
        </w:rPr>
      </w:pPr>
      <w:r w:rsidRPr="00716A47">
        <w:rPr>
          <w:rFonts w:eastAsia="Calibri" w:cs="Aharoni"/>
          <w:b/>
          <w:noProof/>
          <w:color w:val="1F497D" w:themeColor="text2"/>
          <w:sz w:val="32"/>
        </w:rPr>
        <mc:AlternateContent>
          <mc:Choice Requires="wps">
            <w:drawing>
              <wp:anchor distT="0" distB="0" distL="114300" distR="114300" simplePos="0" relativeHeight="251714560" behindDoc="0" locked="0" layoutInCell="1" allowOverlap="1" wp14:anchorId="4C30C3D4" wp14:editId="3C45EC1C">
                <wp:simplePos x="0" y="0"/>
                <wp:positionH relativeFrom="column">
                  <wp:posOffset>2210187</wp:posOffset>
                </wp:positionH>
                <wp:positionV relativeFrom="paragraph">
                  <wp:posOffset>228600</wp:posOffset>
                </wp:positionV>
                <wp:extent cx="3667760" cy="109220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3667760" cy="1092200"/>
                        </a:xfrm>
                        <a:prstGeom prst="rect">
                          <a:avLst/>
                        </a:prstGeom>
                        <a:noFill/>
                        <a:ln w="6350">
                          <a:noFill/>
                        </a:ln>
                        <a:effectLst/>
                      </wps:spPr>
                      <wps:txbx>
                        <w:txbxContent>
                          <w:p w14:paraId="3BB0B963" w14:textId="356C2E5A" w:rsidR="00506364" w:rsidRPr="00716A47" w:rsidRDefault="00506364" w:rsidP="00D92EF5">
                            <w:pPr>
                              <w:jc w:val="both"/>
                            </w:pPr>
                            <w:r w:rsidRPr="00716A47">
                              <w:t>A seguir é apresentado o cenário de recursos próprios de fontes externas para execução das iniciativas estratégicas descritas no Plano de Ação, bem como para as demais ações necessárias ao funcionamento do Instituto.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3" o:spid="_x0000_s1026" type="#_x0000_t202" style="position:absolute;margin-left:174.05pt;margin-top:18pt;width:288.8pt;height: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" filled="f" stroked="f" strokeweight=".5pt">
                <v:textbox>
                  <w:txbxContent>
                    <w:p w14:paraId="3BB0B963" w14:textId="356C2E5A" w:rsidR="00506364" w:rsidRPr="00716A47" w:rsidRDefault="00506364" w:rsidP="00D92EF5">
                      <w:pPr>
                        <w:jc w:val="both"/>
                      </w:pPr>
                      <w:r w:rsidRPr="00716A47">
                        <w:t>A seguir é apresentado o cenário de recursos próprios de fontes externas para execução das iniciativas estratégicas descritas no Plano de Ação, bem como para as demais ações necessárias ao funcionamento do Instituto.</w:t>
                      </w:r>
                    </w:p>
                  </w:txbxContent>
                </v:textbox>
              </v:shape>
            </w:pict>
          </mc:Fallback>
        </mc:AlternateContent>
      </w:r>
      <w:r w:rsidRPr="00716A47">
        <w:rPr>
          <w:rFonts w:eastAsia="Calibri" w:cs="Aharoni"/>
          <w:b/>
          <w:noProof/>
          <w:color w:val="1F497D" w:themeColor="text2"/>
          <w:sz w:val="16"/>
        </w:rPr>
        <mc:AlternateContent>
          <mc:Choice Requires="wps">
            <w:drawing>
              <wp:anchor distT="0" distB="0" distL="114300" distR="114300" simplePos="0" relativeHeight="251713536" behindDoc="0" locked="0" layoutInCell="1" allowOverlap="1" wp14:anchorId="67177B40" wp14:editId="797B3530">
                <wp:simplePos x="0" y="0"/>
                <wp:positionH relativeFrom="column">
                  <wp:posOffset>6985</wp:posOffset>
                </wp:positionH>
                <wp:positionV relativeFrom="paragraph">
                  <wp:posOffset>71755</wp:posOffset>
                </wp:positionV>
                <wp:extent cx="1168400" cy="0"/>
                <wp:effectExtent l="0" t="0" r="12700" b="19050"/>
                <wp:wrapNone/>
                <wp:docPr id="19" name="Conector reto 19"/>
                <wp:cNvGraphicFramePr/>
                <a:graphic xmlns:a="http://schemas.openxmlformats.org/drawingml/2006/main">
                  <a:graphicData uri="http://schemas.microsoft.com/office/word/2010/wordprocessingShape">
                    <wps:wsp>
                      <wps:cNvCnPr/>
                      <wps:spPr>
                        <a:xfrm>
                          <a:off x="0" y="0"/>
                          <a:ext cx="1168400" cy="0"/>
                        </a:xfrm>
                        <a:prstGeom prst="line">
                          <a:avLst/>
                        </a:prstGeom>
                        <a:noFill/>
                        <a:ln w="12700" cap="flat" cmpd="sng" algn="ctr">
                          <a:solidFill>
                            <a:srgbClr val="0B2461"/>
                          </a:solidFill>
                          <a:prstDash val="solid"/>
                        </a:ln>
                        <a:effectLst/>
                      </wps:spPr>
                      <wps:bodyPr/>
                    </wps:wsp>
                  </a:graphicData>
                </a:graphic>
                <wp14:sizeRelV relativeFrom="margin">
                  <wp14:pctHeight>0</wp14:pctHeight>
                </wp14:sizeRelV>
              </wp:anchor>
            </w:drawing>
          </mc:Choice>
          <mc:Fallback>
            <w:pict>
              <v:line id="Conector reto 19"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5.65pt" to="92.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" strokecolor="#0b2461" strokeweight="1pt"/>
            </w:pict>
          </mc:Fallback>
        </mc:AlternateContent>
      </w:r>
      <w:bookmarkEnd w:id="12"/>
      <w:bookmarkEnd w:id="13"/>
    </w:p>
    <w:p w14:paraId="5A97722F" w14:textId="170B2554" w:rsidR="00CF6A92" w:rsidRDefault="00CF6A92">
      <w:pPr>
        <w:rPr>
          <w:rFonts w:cstheme="minorHAnsi"/>
        </w:rPr>
      </w:pPr>
    </w:p>
    <w:p w14:paraId="143C499C" w14:textId="77777777" w:rsidR="005E246E" w:rsidRDefault="005E246E">
      <w:pPr>
        <w:rPr>
          <w:rFonts w:cstheme="minorHAnsi"/>
        </w:rPr>
      </w:pPr>
    </w:p>
    <w:p w14:paraId="67E09673" w14:textId="77777777" w:rsidR="005E246E" w:rsidRDefault="005E246E">
      <w:pPr>
        <w:rPr>
          <w:rFonts w:cstheme="minorHAnsi"/>
        </w:rPr>
      </w:pPr>
    </w:p>
    <w:p w14:paraId="76A2F1C4" w14:textId="77777777" w:rsidR="001509FC" w:rsidRPr="00716A47" w:rsidRDefault="00F7734D" w:rsidP="005A4DC7">
      <w:pPr>
        <w:pStyle w:val="Ttulo2"/>
      </w:pPr>
      <w:bookmarkStart w:id="14" w:name="_Toc23959798"/>
      <w:proofErr w:type="gramStart"/>
      <w:r w:rsidRPr="00716A47">
        <w:t xml:space="preserve">5.1 </w:t>
      </w:r>
      <w:r w:rsidR="001509FC" w:rsidRPr="00716A47">
        <w:rPr>
          <w:color w:val="4F81BD" w:themeColor="accent1"/>
        </w:rPr>
        <w:t>VISÃO</w:t>
      </w:r>
      <w:proofErr w:type="gramEnd"/>
      <w:r w:rsidR="001509FC" w:rsidRPr="00716A47">
        <w:rPr>
          <w:color w:val="4F81BD" w:themeColor="accent1"/>
        </w:rPr>
        <w:t xml:space="preserve"> GERAL</w:t>
      </w:r>
      <w:bookmarkEnd w:id="14"/>
    </w:p>
    <w:p w14:paraId="0238A796" w14:textId="77777777" w:rsidR="006B0A0A" w:rsidRDefault="001509FC" w:rsidP="001509FC">
      <w:pPr>
        <w:jc w:val="both"/>
      </w:pPr>
      <w:r w:rsidRPr="001509FC">
        <w:t>Em setembro, a S</w:t>
      </w:r>
      <w:r w:rsidR="0078709B">
        <w:t>ecretaria de Orçamento Federal</w:t>
      </w:r>
      <w:r w:rsidRPr="001509FC">
        <w:t xml:space="preserve"> divulgou a reestimativa oficial da receita do 4</w:t>
      </w:r>
      <w:r w:rsidRPr="005A4DC7">
        <w:rPr>
          <w:strike/>
        </w:rPr>
        <w:t>°</w:t>
      </w:r>
      <w:r w:rsidRPr="001509FC">
        <w:t xml:space="preserve"> bimestre: R$ 477,2 milhões (-0,5% em relação à previsão anterior e +0,6% em relação à LOA 2019). As despesas fixadas na LOA 2019 foram alteradas para R$ 403,2 milhões em função do crédito suplementar em aposentad</w:t>
      </w:r>
      <w:r w:rsidR="006B0A0A">
        <w:t>orias e pensões (+5,8 milhões).</w:t>
      </w:r>
    </w:p>
    <w:p w14:paraId="5481D146" w14:textId="5281E0E9" w:rsidR="001509FC" w:rsidRDefault="001509FC" w:rsidP="001509FC">
      <w:pPr>
        <w:jc w:val="both"/>
      </w:pPr>
      <w:r w:rsidRPr="001509FC">
        <w:t>A Tabela 1 compara a LOA inicial e a LOA atualizada, desagregando por receita prevista e despesa fixada.</w:t>
      </w:r>
    </w:p>
    <w:p w14:paraId="1085CCAE" w14:textId="74CD6827" w:rsidR="0078709B" w:rsidRPr="0078709B" w:rsidRDefault="0078709B" w:rsidP="0078709B">
      <w:pPr>
        <w:tabs>
          <w:tab w:val="left" w:pos="10773"/>
        </w:tabs>
        <w:spacing w:before="240" w:after="120"/>
        <w:jc w:val="center"/>
        <w:rPr>
          <w:b/>
          <w:bCs/>
          <w:color w:val="000000"/>
          <w:szCs w:val="20"/>
        </w:rPr>
      </w:pPr>
      <w:r w:rsidRPr="0078709B">
        <w:rPr>
          <w:b/>
          <w:bCs/>
          <w:color w:val="000000"/>
          <w:szCs w:val="20"/>
        </w:rPr>
        <w:t>Tabela 1 – LOA 2019 Inicial e Atualizada</w:t>
      </w:r>
      <w:r w:rsidR="00BC6510">
        <w:rPr>
          <w:b/>
          <w:bCs/>
          <w:color w:val="000000"/>
          <w:szCs w:val="20"/>
        </w:rPr>
        <w:t xml:space="preserve"> </w:t>
      </w:r>
      <w:r w:rsidR="00BC6510" w:rsidRPr="00BC6510">
        <w:rPr>
          <w:bCs/>
          <w:color w:val="000000"/>
          <w:szCs w:val="20"/>
        </w:rPr>
        <w:t>(Em R$ milhões)</w:t>
      </w:r>
    </w:p>
    <w:tbl>
      <w:tblPr>
        <w:tblW w:w="9552" w:type="dxa"/>
        <w:jc w:val="center"/>
        <w:tblCellMar>
          <w:left w:w="70" w:type="dxa"/>
          <w:right w:w="70" w:type="dxa"/>
        </w:tblCellMar>
        <w:tblLook w:val="04A0" w:firstRow="1" w:lastRow="0" w:firstColumn="1" w:lastColumn="0" w:noHBand="0" w:noVBand="1"/>
      </w:tblPr>
      <w:tblGrid>
        <w:gridCol w:w="4693"/>
        <w:gridCol w:w="1582"/>
        <w:gridCol w:w="1432"/>
        <w:gridCol w:w="1845"/>
      </w:tblGrid>
      <w:tr w:rsidR="0000791A" w:rsidRPr="00B02CA0" w14:paraId="47B99995" w14:textId="77777777" w:rsidTr="00C621E9">
        <w:trPr>
          <w:trHeight w:val="722"/>
          <w:jc w:val="center"/>
        </w:trPr>
        <w:tc>
          <w:tcPr>
            <w:tcW w:w="4693" w:type="dxa"/>
            <w:tcBorders>
              <w:top w:val="single" w:sz="12" w:space="0" w:color="1F497D"/>
              <w:left w:val="single" w:sz="4" w:space="0" w:color="4F81BD"/>
              <w:bottom w:val="single" w:sz="12" w:space="0" w:color="1F497D"/>
              <w:right w:val="single" w:sz="4" w:space="0" w:color="FFFFFF" w:themeColor="background1"/>
            </w:tcBorders>
            <w:shd w:val="clear" w:color="auto" w:fill="4F81BD"/>
            <w:vAlign w:val="center"/>
            <w:hideMark/>
          </w:tcPr>
          <w:p w14:paraId="7809D9FE" w14:textId="69031C7E" w:rsidR="0000791A" w:rsidRPr="00B02CA0" w:rsidRDefault="0000791A" w:rsidP="0078709B">
            <w:pPr>
              <w:spacing w:after="0" w:line="240" w:lineRule="auto"/>
              <w:jc w:val="center"/>
              <w:rPr>
                <w:rFonts w:ascii="Calibri" w:eastAsia="Times New Roman" w:hAnsi="Calibri" w:cs="Calibri"/>
                <w:b/>
                <w:bCs/>
                <w:color w:val="FFFFFF"/>
              </w:rPr>
            </w:pPr>
            <w:r w:rsidRPr="00B02CA0">
              <w:rPr>
                <w:rFonts w:ascii="Calibri" w:eastAsia="Times New Roman" w:hAnsi="Calibri" w:cs="Calibri"/>
                <w:b/>
                <w:bCs/>
                <w:color w:val="FFFFFF"/>
              </w:rPr>
              <w:t xml:space="preserve">Receita </w:t>
            </w:r>
            <w:proofErr w:type="gramStart"/>
            <w:r w:rsidRPr="00B02CA0">
              <w:rPr>
                <w:rFonts w:ascii="Calibri" w:eastAsia="Times New Roman" w:hAnsi="Calibri" w:cs="Calibri"/>
                <w:b/>
                <w:bCs/>
                <w:color w:val="FFFFFF"/>
              </w:rPr>
              <w:t>Prevista</w:t>
            </w:r>
            <w:r w:rsidRPr="0000791A">
              <w:rPr>
                <w:rFonts w:ascii="Calibri" w:eastAsia="Times New Roman" w:hAnsi="Calibri" w:cs="Calibri"/>
                <w:b/>
                <w:bCs/>
                <w:color w:val="FFFFFF"/>
                <w:sz w:val="18"/>
                <w:vertAlign w:val="superscript"/>
              </w:rPr>
              <w:t>(</w:t>
            </w:r>
            <w:proofErr w:type="gramEnd"/>
            <w:r w:rsidRPr="0000791A">
              <w:rPr>
                <w:rFonts w:ascii="Calibri" w:eastAsia="Times New Roman" w:hAnsi="Calibri" w:cs="Calibri"/>
                <w:b/>
                <w:bCs/>
                <w:color w:val="FFFFFF"/>
                <w:sz w:val="18"/>
                <w:vertAlign w:val="superscript"/>
              </w:rPr>
              <w:t>1;2)</w:t>
            </w:r>
          </w:p>
        </w:tc>
        <w:tc>
          <w:tcPr>
            <w:tcW w:w="1582" w:type="dxa"/>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vAlign w:val="center"/>
            <w:hideMark/>
          </w:tcPr>
          <w:p w14:paraId="2CFCDA9D" w14:textId="77777777" w:rsidR="0000791A" w:rsidRPr="00B02CA0" w:rsidRDefault="0000791A" w:rsidP="0078709B">
            <w:pPr>
              <w:spacing w:after="0" w:line="240" w:lineRule="auto"/>
              <w:jc w:val="center"/>
              <w:rPr>
                <w:rFonts w:ascii="Calibri" w:eastAsia="Times New Roman" w:hAnsi="Calibri" w:cs="Calibri"/>
                <w:b/>
                <w:bCs/>
                <w:color w:val="FFFFFF"/>
              </w:rPr>
            </w:pPr>
            <w:r w:rsidRPr="00B02CA0">
              <w:rPr>
                <w:rFonts w:ascii="Calibri" w:eastAsia="Times New Roman" w:hAnsi="Calibri" w:cs="Calibri"/>
                <w:b/>
                <w:bCs/>
                <w:color w:val="FFFFFF"/>
              </w:rPr>
              <w:t>LOA 2019 Inicial</w:t>
            </w:r>
          </w:p>
        </w:tc>
        <w:tc>
          <w:tcPr>
            <w:tcW w:w="1432" w:type="dxa"/>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vAlign w:val="center"/>
            <w:hideMark/>
          </w:tcPr>
          <w:p w14:paraId="7B5B7DBE" w14:textId="77777777" w:rsidR="0000791A" w:rsidRPr="00B02CA0" w:rsidRDefault="0000791A" w:rsidP="0078709B">
            <w:pPr>
              <w:spacing w:after="0" w:line="240" w:lineRule="auto"/>
              <w:jc w:val="center"/>
              <w:rPr>
                <w:rFonts w:ascii="Calibri" w:eastAsia="Times New Roman" w:hAnsi="Calibri" w:cs="Calibri"/>
                <w:b/>
                <w:bCs/>
                <w:color w:val="FFFFFF"/>
              </w:rPr>
            </w:pPr>
            <w:r w:rsidRPr="00B02CA0">
              <w:rPr>
                <w:rFonts w:ascii="Calibri" w:eastAsia="Times New Roman" w:hAnsi="Calibri" w:cs="Calibri"/>
                <w:b/>
                <w:bCs/>
                <w:color w:val="FFFFFF"/>
              </w:rPr>
              <w:t>Reestimativa</w:t>
            </w:r>
          </w:p>
        </w:tc>
        <w:tc>
          <w:tcPr>
            <w:tcW w:w="1845" w:type="dxa"/>
            <w:tcBorders>
              <w:top w:val="single" w:sz="12" w:space="0" w:color="1F497D"/>
              <w:left w:val="single" w:sz="4" w:space="0" w:color="FFFFFF" w:themeColor="background1"/>
              <w:bottom w:val="single" w:sz="12" w:space="0" w:color="1F497D"/>
              <w:right w:val="single" w:sz="4" w:space="0" w:color="4F81BD"/>
            </w:tcBorders>
            <w:shd w:val="clear" w:color="auto" w:fill="4F81BD"/>
            <w:vAlign w:val="center"/>
            <w:hideMark/>
          </w:tcPr>
          <w:p w14:paraId="7FF3D183" w14:textId="77777777" w:rsidR="0000791A" w:rsidRPr="00B02CA0" w:rsidRDefault="0000791A" w:rsidP="0078709B">
            <w:pPr>
              <w:spacing w:after="0" w:line="240" w:lineRule="auto"/>
              <w:jc w:val="center"/>
              <w:rPr>
                <w:rFonts w:ascii="Calibri" w:eastAsia="Times New Roman" w:hAnsi="Calibri" w:cs="Calibri"/>
                <w:b/>
                <w:bCs/>
                <w:color w:val="FFFFFF"/>
              </w:rPr>
            </w:pPr>
            <w:r w:rsidRPr="00B02CA0">
              <w:rPr>
                <w:rFonts w:ascii="Calibri" w:eastAsia="Times New Roman" w:hAnsi="Calibri" w:cs="Calibri"/>
                <w:b/>
                <w:bCs/>
                <w:color w:val="FFFFFF"/>
              </w:rPr>
              <w:t>LOA 2019 Atualizada</w:t>
            </w:r>
          </w:p>
        </w:tc>
      </w:tr>
      <w:tr w:rsidR="0078709B" w:rsidRPr="00B02CA0" w14:paraId="008F6A76" w14:textId="77777777" w:rsidTr="00C621E9">
        <w:trPr>
          <w:trHeight w:val="330"/>
          <w:jc w:val="center"/>
        </w:trPr>
        <w:tc>
          <w:tcPr>
            <w:tcW w:w="4693" w:type="dxa"/>
            <w:tcBorders>
              <w:top w:val="single" w:sz="12" w:space="0" w:color="1F497D"/>
              <w:left w:val="nil"/>
              <w:bottom w:val="single" w:sz="4" w:space="0" w:color="4F81BD"/>
              <w:right w:val="single" w:sz="4" w:space="0" w:color="4F81BD"/>
            </w:tcBorders>
            <w:shd w:val="clear" w:color="auto" w:fill="DBE5F1" w:themeFill="accent1" w:themeFillTint="33"/>
            <w:noWrap/>
            <w:vAlign w:val="center"/>
            <w:hideMark/>
          </w:tcPr>
          <w:p w14:paraId="68804337" w14:textId="77777777" w:rsidR="0078709B" w:rsidRPr="004059D5" w:rsidRDefault="0078709B" w:rsidP="0078709B">
            <w:pPr>
              <w:spacing w:after="0" w:line="240" w:lineRule="auto"/>
              <w:ind w:left="654" w:hanging="654"/>
              <w:rPr>
                <w:rFonts w:ascii="Calibri" w:eastAsia="Times New Roman" w:hAnsi="Calibri" w:cs="Calibri"/>
              </w:rPr>
            </w:pPr>
            <w:r w:rsidRPr="004059D5">
              <w:rPr>
                <w:rFonts w:ascii="Calibri" w:eastAsia="Times New Roman" w:hAnsi="Calibri" w:cs="Calibri"/>
              </w:rPr>
              <w:t>Receita de Serviços</w:t>
            </w:r>
          </w:p>
        </w:tc>
        <w:tc>
          <w:tcPr>
            <w:tcW w:w="1582" w:type="dxa"/>
            <w:tcBorders>
              <w:top w:val="single" w:sz="12" w:space="0" w:color="1F497D"/>
              <w:left w:val="single" w:sz="4" w:space="0" w:color="4F81BD"/>
              <w:bottom w:val="single" w:sz="4" w:space="0" w:color="4F81BD"/>
              <w:right w:val="single" w:sz="4" w:space="0" w:color="4F81BD"/>
            </w:tcBorders>
            <w:shd w:val="clear" w:color="auto" w:fill="DBE5F1" w:themeFill="accent1" w:themeFillTint="33"/>
            <w:noWrap/>
            <w:vAlign w:val="center"/>
            <w:hideMark/>
          </w:tcPr>
          <w:p w14:paraId="1B9F8E24" w14:textId="77777777" w:rsidR="0078709B" w:rsidRPr="004059D5" w:rsidRDefault="0078709B" w:rsidP="00BC6510">
            <w:pPr>
              <w:spacing w:after="0" w:line="240" w:lineRule="auto"/>
              <w:jc w:val="right"/>
              <w:rPr>
                <w:rFonts w:ascii="Calibri" w:eastAsia="Times New Roman" w:hAnsi="Calibri" w:cs="Calibri"/>
              </w:rPr>
            </w:pPr>
            <w:r w:rsidRPr="004059D5">
              <w:rPr>
                <w:rFonts w:ascii="Calibri" w:eastAsia="Times New Roman" w:hAnsi="Calibri" w:cs="Calibri"/>
              </w:rPr>
              <w:t>419,9</w:t>
            </w:r>
          </w:p>
        </w:tc>
        <w:tc>
          <w:tcPr>
            <w:tcW w:w="1432" w:type="dxa"/>
            <w:tcBorders>
              <w:top w:val="single" w:sz="12" w:space="0" w:color="1F497D"/>
              <w:left w:val="single" w:sz="4" w:space="0" w:color="4F81BD"/>
              <w:bottom w:val="single" w:sz="4" w:space="0" w:color="4F81BD"/>
              <w:right w:val="single" w:sz="4" w:space="0" w:color="4F81BD"/>
            </w:tcBorders>
            <w:shd w:val="clear" w:color="auto" w:fill="DBE5F1" w:themeFill="accent1" w:themeFillTint="33"/>
            <w:noWrap/>
            <w:vAlign w:val="center"/>
            <w:hideMark/>
          </w:tcPr>
          <w:p w14:paraId="531CC9E7" w14:textId="04FF7720" w:rsidR="0078709B" w:rsidRPr="004059D5" w:rsidRDefault="0078709B" w:rsidP="009B59DA">
            <w:pPr>
              <w:spacing w:after="0" w:line="240" w:lineRule="auto"/>
              <w:jc w:val="right"/>
              <w:rPr>
                <w:rFonts w:ascii="Calibri" w:eastAsia="Times New Roman" w:hAnsi="Calibri" w:cs="Calibri"/>
              </w:rPr>
            </w:pPr>
            <w:r w:rsidRPr="004059D5">
              <w:rPr>
                <w:rFonts w:ascii="Calibri" w:eastAsia="Times New Roman" w:hAnsi="Calibri" w:cs="Calibri"/>
              </w:rPr>
              <w:t>-</w:t>
            </w:r>
            <w:r w:rsidR="009B59DA">
              <w:rPr>
                <w:rFonts w:ascii="Calibri" w:eastAsia="Times New Roman" w:hAnsi="Calibri" w:cs="Calibri"/>
              </w:rPr>
              <w:t>18</w:t>
            </w:r>
            <w:r w:rsidRPr="004059D5">
              <w:rPr>
                <w:rFonts w:ascii="Calibri" w:eastAsia="Times New Roman" w:hAnsi="Calibri" w:cs="Calibri"/>
              </w:rPr>
              <w:t>,</w:t>
            </w:r>
            <w:r w:rsidR="009B59DA">
              <w:rPr>
                <w:rFonts w:ascii="Calibri" w:eastAsia="Times New Roman" w:hAnsi="Calibri" w:cs="Calibri"/>
              </w:rPr>
              <w:t>6</w:t>
            </w:r>
          </w:p>
        </w:tc>
        <w:tc>
          <w:tcPr>
            <w:tcW w:w="1845" w:type="dxa"/>
            <w:tcBorders>
              <w:top w:val="single" w:sz="12" w:space="0" w:color="1F497D"/>
              <w:left w:val="single" w:sz="4" w:space="0" w:color="4F81BD"/>
              <w:bottom w:val="single" w:sz="4" w:space="0" w:color="4F81BD"/>
              <w:right w:val="nil"/>
            </w:tcBorders>
            <w:shd w:val="clear" w:color="auto" w:fill="DBE5F1" w:themeFill="accent1" w:themeFillTint="33"/>
            <w:noWrap/>
            <w:vAlign w:val="center"/>
            <w:hideMark/>
          </w:tcPr>
          <w:p w14:paraId="127A800F" w14:textId="344A5DDE" w:rsidR="0078709B" w:rsidRPr="004059D5" w:rsidRDefault="009B59DA" w:rsidP="009B59DA">
            <w:pPr>
              <w:spacing w:after="0" w:line="240" w:lineRule="auto"/>
              <w:jc w:val="right"/>
              <w:rPr>
                <w:rFonts w:ascii="Calibri" w:eastAsia="Times New Roman" w:hAnsi="Calibri" w:cs="Calibri"/>
              </w:rPr>
            </w:pPr>
            <w:r>
              <w:rPr>
                <w:rFonts w:ascii="Calibri" w:eastAsia="Times New Roman" w:hAnsi="Calibri" w:cs="Calibri"/>
              </w:rPr>
              <w:t>401</w:t>
            </w:r>
            <w:r w:rsidR="0078709B" w:rsidRPr="004059D5">
              <w:rPr>
                <w:rFonts w:ascii="Calibri" w:eastAsia="Times New Roman" w:hAnsi="Calibri" w:cs="Calibri"/>
              </w:rPr>
              <w:t>,</w:t>
            </w:r>
            <w:r>
              <w:rPr>
                <w:rFonts w:ascii="Calibri" w:eastAsia="Times New Roman" w:hAnsi="Calibri" w:cs="Calibri"/>
              </w:rPr>
              <w:t>3</w:t>
            </w:r>
          </w:p>
        </w:tc>
      </w:tr>
      <w:tr w:rsidR="0078709B" w:rsidRPr="00B02CA0" w14:paraId="2EBBCC24" w14:textId="77777777" w:rsidTr="00C621E9">
        <w:trPr>
          <w:trHeight w:val="330"/>
          <w:jc w:val="center"/>
        </w:trPr>
        <w:tc>
          <w:tcPr>
            <w:tcW w:w="4693" w:type="dxa"/>
            <w:tcBorders>
              <w:top w:val="single" w:sz="4" w:space="0" w:color="4F81BD"/>
              <w:left w:val="nil"/>
              <w:bottom w:val="single" w:sz="12" w:space="0" w:color="1F497D"/>
              <w:right w:val="single" w:sz="4" w:space="0" w:color="4F81BD"/>
            </w:tcBorders>
            <w:shd w:val="clear" w:color="auto" w:fill="E5EFFB"/>
            <w:noWrap/>
            <w:vAlign w:val="center"/>
            <w:hideMark/>
          </w:tcPr>
          <w:p w14:paraId="18F3EE63" w14:textId="77777777" w:rsidR="0078709B" w:rsidRPr="004059D5" w:rsidRDefault="0078709B" w:rsidP="0078709B">
            <w:pPr>
              <w:spacing w:after="0" w:line="240" w:lineRule="auto"/>
              <w:rPr>
                <w:rFonts w:ascii="Calibri" w:eastAsia="Times New Roman" w:hAnsi="Calibri" w:cs="Calibri"/>
              </w:rPr>
            </w:pPr>
            <w:r w:rsidRPr="004059D5">
              <w:rPr>
                <w:rFonts w:ascii="Calibri" w:eastAsia="Times New Roman" w:hAnsi="Calibri" w:cs="Calibri"/>
              </w:rPr>
              <w:t xml:space="preserve">Outras Receitas </w:t>
            </w:r>
          </w:p>
        </w:tc>
        <w:tc>
          <w:tcPr>
            <w:tcW w:w="1582" w:type="dxa"/>
            <w:tcBorders>
              <w:top w:val="single" w:sz="4" w:space="0" w:color="4F81BD"/>
              <w:left w:val="single" w:sz="4" w:space="0" w:color="4F81BD"/>
              <w:bottom w:val="single" w:sz="12" w:space="0" w:color="1F497D"/>
              <w:right w:val="single" w:sz="4" w:space="0" w:color="4F81BD"/>
            </w:tcBorders>
            <w:shd w:val="clear" w:color="auto" w:fill="E5EFFB"/>
            <w:noWrap/>
            <w:vAlign w:val="center"/>
            <w:hideMark/>
          </w:tcPr>
          <w:p w14:paraId="610D044F" w14:textId="77777777" w:rsidR="0078709B" w:rsidRPr="004059D5" w:rsidRDefault="0078709B" w:rsidP="00BC6510">
            <w:pPr>
              <w:spacing w:after="0" w:line="240" w:lineRule="auto"/>
              <w:jc w:val="right"/>
              <w:rPr>
                <w:rFonts w:ascii="Calibri" w:eastAsia="Times New Roman" w:hAnsi="Calibri" w:cs="Calibri"/>
              </w:rPr>
            </w:pPr>
            <w:r w:rsidRPr="004059D5">
              <w:rPr>
                <w:rFonts w:ascii="Calibri" w:eastAsia="Times New Roman" w:hAnsi="Calibri" w:cs="Calibri"/>
              </w:rPr>
              <w:t>54,3</w:t>
            </w:r>
          </w:p>
        </w:tc>
        <w:tc>
          <w:tcPr>
            <w:tcW w:w="1432" w:type="dxa"/>
            <w:tcBorders>
              <w:top w:val="single" w:sz="4" w:space="0" w:color="4F81BD"/>
              <w:left w:val="single" w:sz="4" w:space="0" w:color="4F81BD"/>
              <w:bottom w:val="single" w:sz="12" w:space="0" w:color="1F497D"/>
              <w:right w:val="single" w:sz="4" w:space="0" w:color="4F81BD"/>
            </w:tcBorders>
            <w:shd w:val="clear" w:color="auto" w:fill="E5EFFB"/>
            <w:noWrap/>
            <w:vAlign w:val="center"/>
            <w:hideMark/>
          </w:tcPr>
          <w:p w14:paraId="4B6B46D1" w14:textId="20EE10C4" w:rsidR="0078709B" w:rsidRPr="004059D5" w:rsidRDefault="0078709B" w:rsidP="009B59DA">
            <w:pPr>
              <w:spacing w:after="0" w:line="240" w:lineRule="auto"/>
              <w:jc w:val="right"/>
              <w:rPr>
                <w:rFonts w:ascii="Calibri" w:eastAsia="Times New Roman" w:hAnsi="Calibri" w:cs="Calibri"/>
              </w:rPr>
            </w:pPr>
            <w:r w:rsidRPr="004059D5">
              <w:rPr>
                <w:rFonts w:ascii="Calibri" w:eastAsia="Times New Roman" w:hAnsi="Calibri" w:cs="Calibri"/>
              </w:rPr>
              <w:t>+</w:t>
            </w:r>
            <w:r w:rsidR="009B59DA">
              <w:rPr>
                <w:rFonts w:ascii="Calibri" w:eastAsia="Times New Roman" w:hAnsi="Calibri" w:cs="Calibri"/>
              </w:rPr>
              <w:t>19</w:t>
            </w:r>
            <w:r w:rsidRPr="004059D5">
              <w:rPr>
                <w:rFonts w:ascii="Calibri" w:eastAsia="Times New Roman" w:hAnsi="Calibri" w:cs="Calibri"/>
              </w:rPr>
              <w:t>,</w:t>
            </w:r>
            <w:r w:rsidR="009B59DA">
              <w:rPr>
                <w:rFonts w:ascii="Calibri" w:eastAsia="Times New Roman" w:hAnsi="Calibri" w:cs="Calibri"/>
              </w:rPr>
              <w:t>1</w:t>
            </w:r>
          </w:p>
        </w:tc>
        <w:tc>
          <w:tcPr>
            <w:tcW w:w="1845" w:type="dxa"/>
            <w:tcBorders>
              <w:top w:val="single" w:sz="4" w:space="0" w:color="4F81BD"/>
              <w:left w:val="single" w:sz="4" w:space="0" w:color="4F81BD"/>
              <w:bottom w:val="single" w:sz="12" w:space="0" w:color="1F497D"/>
              <w:right w:val="nil"/>
            </w:tcBorders>
            <w:shd w:val="clear" w:color="auto" w:fill="E5EFFB"/>
            <w:noWrap/>
            <w:vAlign w:val="center"/>
            <w:hideMark/>
          </w:tcPr>
          <w:p w14:paraId="6D88A8AC" w14:textId="7C180855" w:rsidR="0078709B" w:rsidRPr="004059D5" w:rsidRDefault="0078709B" w:rsidP="009B59DA">
            <w:pPr>
              <w:spacing w:after="0" w:line="240" w:lineRule="auto"/>
              <w:jc w:val="right"/>
              <w:rPr>
                <w:rFonts w:ascii="Calibri" w:eastAsia="Times New Roman" w:hAnsi="Calibri" w:cs="Calibri"/>
              </w:rPr>
            </w:pPr>
            <w:r w:rsidRPr="004059D5">
              <w:rPr>
                <w:rFonts w:ascii="Calibri" w:eastAsia="Times New Roman" w:hAnsi="Calibri" w:cs="Calibri"/>
              </w:rPr>
              <w:t>7</w:t>
            </w:r>
            <w:r w:rsidR="009B59DA">
              <w:rPr>
                <w:rFonts w:ascii="Calibri" w:eastAsia="Times New Roman" w:hAnsi="Calibri" w:cs="Calibri"/>
              </w:rPr>
              <w:t>3</w:t>
            </w:r>
            <w:r w:rsidRPr="004059D5">
              <w:rPr>
                <w:rFonts w:ascii="Calibri" w:eastAsia="Times New Roman" w:hAnsi="Calibri" w:cs="Calibri"/>
              </w:rPr>
              <w:t>,</w:t>
            </w:r>
            <w:r w:rsidR="009B59DA">
              <w:rPr>
                <w:rFonts w:ascii="Calibri" w:eastAsia="Times New Roman" w:hAnsi="Calibri" w:cs="Calibri"/>
              </w:rPr>
              <w:t>4</w:t>
            </w:r>
          </w:p>
        </w:tc>
      </w:tr>
      <w:tr w:rsidR="00C621E9" w:rsidRPr="00C621E9" w14:paraId="231C1AA0" w14:textId="77777777" w:rsidTr="00C621E9">
        <w:trPr>
          <w:trHeight w:val="330"/>
          <w:jc w:val="center"/>
        </w:trPr>
        <w:tc>
          <w:tcPr>
            <w:tcW w:w="4693" w:type="dxa"/>
            <w:tcBorders>
              <w:top w:val="single" w:sz="12" w:space="0" w:color="1F497D"/>
              <w:left w:val="nil"/>
              <w:bottom w:val="single" w:sz="12" w:space="0" w:color="1F497D"/>
              <w:right w:val="single" w:sz="4" w:space="0" w:color="4F81BD"/>
            </w:tcBorders>
            <w:shd w:val="clear" w:color="auto" w:fill="FFFFFF" w:themeFill="background1"/>
            <w:noWrap/>
            <w:vAlign w:val="center"/>
          </w:tcPr>
          <w:p w14:paraId="68E3CCAD" w14:textId="3A2246E6" w:rsidR="0000791A" w:rsidRPr="00C621E9" w:rsidRDefault="0000791A" w:rsidP="0000791A">
            <w:pPr>
              <w:spacing w:after="0" w:line="240" w:lineRule="auto"/>
              <w:jc w:val="center"/>
              <w:rPr>
                <w:rFonts w:ascii="Calibri" w:eastAsia="Times New Roman" w:hAnsi="Calibri" w:cs="Calibri"/>
                <w:b/>
                <w:color w:val="1F497D"/>
              </w:rPr>
            </w:pPr>
            <w:r w:rsidRPr="00C621E9">
              <w:rPr>
                <w:rFonts w:ascii="Calibri" w:eastAsia="Times New Roman" w:hAnsi="Calibri" w:cs="Calibri"/>
                <w:b/>
                <w:color w:val="1F497D"/>
              </w:rPr>
              <w:t>Total</w:t>
            </w:r>
          </w:p>
        </w:tc>
        <w:tc>
          <w:tcPr>
            <w:tcW w:w="1582" w:type="dxa"/>
            <w:tcBorders>
              <w:top w:val="single" w:sz="12" w:space="0" w:color="1F497D"/>
              <w:left w:val="single" w:sz="4" w:space="0" w:color="4F81BD"/>
              <w:bottom w:val="single" w:sz="12" w:space="0" w:color="1F497D"/>
              <w:right w:val="single" w:sz="4" w:space="0" w:color="4F81BD"/>
            </w:tcBorders>
            <w:shd w:val="clear" w:color="auto" w:fill="FFFFFF" w:themeFill="background1"/>
            <w:noWrap/>
            <w:vAlign w:val="center"/>
          </w:tcPr>
          <w:p w14:paraId="063000D0" w14:textId="1010784E" w:rsidR="0000791A" w:rsidRPr="00C621E9" w:rsidRDefault="0000791A" w:rsidP="00BC6510">
            <w:pPr>
              <w:spacing w:after="0" w:line="240" w:lineRule="auto"/>
              <w:jc w:val="right"/>
              <w:rPr>
                <w:rFonts w:ascii="Calibri" w:eastAsia="Times New Roman" w:hAnsi="Calibri" w:cs="Calibri"/>
                <w:color w:val="1F497D"/>
              </w:rPr>
            </w:pPr>
            <w:r w:rsidRPr="00C621E9">
              <w:rPr>
                <w:rFonts w:ascii="Calibri" w:eastAsia="Times New Roman" w:hAnsi="Calibri" w:cs="Calibri"/>
                <w:b/>
                <w:bCs/>
                <w:color w:val="1F497D"/>
              </w:rPr>
              <w:t>474,2</w:t>
            </w:r>
          </w:p>
        </w:tc>
        <w:tc>
          <w:tcPr>
            <w:tcW w:w="1432" w:type="dxa"/>
            <w:tcBorders>
              <w:top w:val="single" w:sz="12" w:space="0" w:color="1F497D"/>
              <w:left w:val="single" w:sz="4" w:space="0" w:color="4F81BD"/>
              <w:bottom w:val="single" w:sz="12" w:space="0" w:color="1F497D"/>
              <w:right w:val="single" w:sz="4" w:space="0" w:color="4F81BD"/>
            </w:tcBorders>
            <w:shd w:val="clear" w:color="auto" w:fill="FFFFFF" w:themeFill="background1"/>
            <w:noWrap/>
            <w:vAlign w:val="center"/>
          </w:tcPr>
          <w:p w14:paraId="7A9BD79E" w14:textId="11325203" w:rsidR="0000791A" w:rsidRPr="00C621E9" w:rsidRDefault="009B59DA" w:rsidP="009B59DA">
            <w:pPr>
              <w:spacing w:after="0" w:line="240" w:lineRule="auto"/>
              <w:jc w:val="right"/>
              <w:rPr>
                <w:rFonts w:ascii="Calibri" w:eastAsia="Times New Roman" w:hAnsi="Calibri" w:cs="Calibri"/>
                <w:color w:val="1F497D"/>
              </w:rPr>
            </w:pPr>
            <w:r w:rsidRPr="00C621E9">
              <w:rPr>
                <w:rFonts w:ascii="Calibri" w:eastAsia="Times New Roman" w:hAnsi="Calibri" w:cs="Calibri"/>
                <w:b/>
                <w:bCs/>
                <w:color w:val="1F497D"/>
              </w:rPr>
              <w:t>+0</w:t>
            </w:r>
            <w:r w:rsidR="0000791A" w:rsidRPr="00C621E9">
              <w:rPr>
                <w:rFonts w:ascii="Calibri" w:eastAsia="Times New Roman" w:hAnsi="Calibri" w:cs="Calibri"/>
                <w:b/>
                <w:bCs/>
                <w:color w:val="1F497D"/>
              </w:rPr>
              <w:t>,</w:t>
            </w:r>
            <w:r w:rsidRPr="00C621E9">
              <w:rPr>
                <w:rFonts w:ascii="Calibri" w:eastAsia="Times New Roman" w:hAnsi="Calibri" w:cs="Calibri"/>
                <w:b/>
                <w:bCs/>
                <w:color w:val="1F497D"/>
              </w:rPr>
              <w:t>5</w:t>
            </w:r>
          </w:p>
        </w:tc>
        <w:tc>
          <w:tcPr>
            <w:tcW w:w="1845" w:type="dxa"/>
            <w:tcBorders>
              <w:top w:val="single" w:sz="12" w:space="0" w:color="1F497D"/>
              <w:left w:val="single" w:sz="4" w:space="0" w:color="4F81BD"/>
              <w:bottom w:val="single" w:sz="12" w:space="0" w:color="1F497D"/>
              <w:right w:val="nil"/>
            </w:tcBorders>
            <w:shd w:val="clear" w:color="auto" w:fill="FFFFFF" w:themeFill="background1"/>
            <w:noWrap/>
            <w:vAlign w:val="center"/>
          </w:tcPr>
          <w:p w14:paraId="47ABC11C" w14:textId="374A9C97" w:rsidR="0000791A" w:rsidRPr="00C621E9" w:rsidRDefault="009B59DA" w:rsidP="009B59DA">
            <w:pPr>
              <w:spacing w:after="0" w:line="240" w:lineRule="auto"/>
              <w:jc w:val="right"/>
              <w:rPr>
                <w:rFonts w:ascii="Calibri" w:eastAsia="Times New Roman" w:hAnsi="Calibri" w:cs="Calibri"/>
                <w:color w:val="1F497D"/>
              </w:rPr>
            </w:pPr>
            <w:r w:rsidRPr="00C621E9">
              <w:rPr>
                <w:rFonts w:ascii="Calibri" w:eastAsia="Times New Roman" w:hAnsi="Calibri" w:cs="Calibri"/>
                <w:b/>
                <w:bCs/>
                <w:color w:val="1F497D"/>
              </w:rPr>
              <w:t>474</w:t>
            </w:r>
            <w:r w:rsidR="0000791A" w:rsidRPr="00C621E9">
              <w:rPr>
                <w:rFonts w:ascii="Calibri" w:eastAsia="Times New Roman" w:hAnsi="Calibri" w:cs="Calibri"/>
                <w:b/>
                <w:bCs/>
                <w:color w:val="1F497D"/>
              </w:rPr>
              <w:t>,</w:t>
            </w:r>
            <w:r w:rsidRPr="00C621E9">
              <w:rPr>
                <w:rFonts w:ascii="Calibri" w:eastAsia="Times New Roman" w:hAnsi="Calibri" w:cs="Calibri"/>
                <w:b/>
                <w:bCs/>
                <w:color w:val="1F497D"/>
              </w:rPr>
              <w:t>7</w:t>
            </w:r>
          </w:p>
        </w:tc>
      </w:tr>
    </w:tbl>
    <w:p w14:paraId="23E4DC96" w14:textId="77777777" w:rsidR="0000791A" w:rsidRPr="00256AFA" w:rsidRDefault="0000791A" w:rsidP="0000791A">
      <w:pPr>
        <w:spacing w:after="0"/>
      </w:pPr>
    </w:p>
    <w:p w14:paraId="36C88807" w14:textId="77777777" w:rsidR="00256AFA" w:rsidRPr="00256AFA" w:rsidRDefault="00256AFA" w:rsidP="0000791A">
      <w:pPr>
        <w:spacing w:after="0"/>
      </w:pPr>
    </w:p>
    <w:tbl>
      <w:tblPr>
        <w:tblW w:w="9552" w:type="dxa"/>
        <w:jc w:val="center"/>
        <w:tblCellMar>
          <w:left w:w="70" w:type="dxa"/>
          <w:right w:w="70" w:type="dxa"/>
        </w:tblCellMar>
        <w:tblLook w:val="04A0" w:firstRow="1" w:lastRow="0" w:firstColumn="1" w:lastColumn="0" w:noHBand="0" w:noVBand="1"/>
      </w:tblPr>
      <w:tblGrid>
        <w:gridCol w:w="4693"/>
        <w:gridCol w:w="1582"/>
        <w:gridCol w:w="1432"/>
        <w:gridCol w:w="1845"/>
      </w:tblGrid>
      <w:tr w:rsidR="0000791A" w:rsidRPr="00B02CA0" w14:paraId="21AF827F" w14:textId="77777777" w:rsidTr="00C621E9">
        <w:trPr>
          <w:trHeight w:val="674"/>
          <w:jc w:val="center"/>
        </w:trPr>
        <w:tc>
          <w:tcPr>
            <w:tcW w:w="4693" w:type="dxa"/>
            <w:tcBorders>
              <w:top w:val="single" w:sz="12" w:space="0" w:color="1F497D"/>
              <w:left w:val="single" w:sz="4" w:space="0" w:color="4F81BD"/>
              <w:bottom w:val="single" w:sz="12" w:space="0" w:color="1F497D"/>
              <w:right w:val="single" w:sz="4" w:space="0" w:color="FFFFFF" w:themeColor="background1"/>
            </w:tcBorders>
            <w:shd w:val="clear" w:color="auto" w:fill="4F81BD"/>
            <w:vAlign w:val="center"/>
            <w:hideMark/>
          </w:tcPr>
          <w:p w14:paraId="75934C14" w14:textId="2CB9A531" w:rsidR="0000791A" w:rsidRPr="00C621E9" w:rsidRDefault="0000791A" w:rsidP="0078709B">
            <w:pPr>
              <w:spacing w:after="0" w:line="240" w:lineRule="auto"/>
              <w:jc w:val="center"/>
              <w:rPr>
                <w:rFonts w:ascii="Calibri" w:eastAsia="Times New Roman" w:hAnsi="Calibri" w:cs="Calibri"/>
                <w:b/>
                <w:bCs/>
                <w:color w:val="FFFFFF" w:themeColor="background1"/>
              </w:rPr>
            </w:pPr>
            <w:r w:rsidRPr="00C621E9">
              <w:rPr>
                <w:rFonts w:ascii="Calibri" w:eastAsia="Times New Roman" w:hAnsi="Calibri" w:cs="Calibri"/>
                <w:b/>
                <w:bCs/>
                <w:color w:val="FFFFFF" w:themeColor="background1"/>
              </w:rPr>
              <w:t xml:space="preserve">Despesa </w:t>
            </w:r>
            <w:proofErr w:type="gramStart"/>
            <w:r w:rsidRPr="00C621E9">
              <w:rPr>
                <w:rFonts w:ascii="Calibri" w:eastAsia="Times New Roman" w:hAnsi="Calibri" w:cs="Calibri"/>
                <w:b/>
                <w:bCs/>
                <w:color w:val="FFFFFF" w:themeColor="background1"/>
              </w:rPr>
              <w:t>Fixada</w:t>
            </w:r>
            <w:r w:rsidRPr="00C621E9">
              <w:rPr>
                <w:rFonts w:ascii="Calibri" w:eastAsia="Times New Roman" w:hAnsi="Calibri" w:cs="Calibri"/>
                <w:b/>
                <w:bCs/>
                <w:color w:val="FFFFFF" w:themeColor="background1"/>
                <w:sz w:val="18"/>
                <w:vertAlign w:val="superscript"/>
              </w:rPr>
              <w:t>(</w:t>
            </w:r>
            <w:proofErr w:type="gramEnd"/>
            <w:r w:rsidRPr="00C621E9">
              <w:rPr>
                <w:rFonts w:ascii="Calibri" w:eastAsia="Times New Roman" w:hAnsi="Calibri" w:cs="Calibri"/>
                <w:b/>
                <w:bCs/>
                <w:color w:val="FFFFFF" w:themeColor="background1"/>
                <w:sz w:val="18"/>
                <w:vertAlign w:val="superscript"/>
              </w:rPr>
              <w:t>3)</w:t>
            </w:r>
          </w:p>
        </w:tc>
        <w:tc>
          <w:tcPr>
            <w:tcW w:w="1582" w:type="dxa"/>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vAlign w:val="center"/>
            <w:hideMark/>
          </w:tcPr>
          <w:p w14:paraId="2EDA94A7" w14:textId="77777777" w:rsidR="0000791A" w:rsidRPr="00C621E9" w:rsidRDefault="0000791A" w:rsidP="0078709B">
            <w:pPr>
              <w:spacing w:after="0" w:line="240" w:lineRule="auto"/>
              <w:jc w:val="center"/>
              <w:rPr>
                <w:rFonts w:ascii="Calibri" w:eastAsia="Times New Roman" w:hAnsi="Calibri" w:cs="Calibri"/>
                <w:b/>
                <w:bCs/>
                <w:color w:val="FFFFFF" w:themeColor="background1"/>
              </w:rPr>
            </w:pPr>
            <w:r w:rsidRPr="00C621E9">
              <w:rPr>
                <w:rFonts w:ascii="Calibri" w:eastAsia="Times New Roman" w:hAnsi="Calibri" w:cs="Calibri"/>
                <w:b/>
                <w:bCs/>
                <w:color w:val="FFFFFF" w:themeColor="background1"/>
              </w:rPr>
              <w:t>LOA 2019 Inicial</w:t>
            </w:r>
          </w:p>
        </w:tc>
        <w:tc>
          <w:tcPr>
            <w:tcW w:w="1432" w:type="dxa"/>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vAlign w:val="center"/>
            <w:hideMark/>
          </w:tcPr>
          <w:p w14:paraId="1285880A" w14:textId="77777777" w:rsidR="0000791A" w:rsidRPr="00C621E9" w:rsidRDefault="0000791A" w:rsidP="0078709B">
            <w:pPr>
              <w:spacing w:after="0" w:line="240" w:lineRule="auto"/>
              <w:jc w:val="center"/>
              <w:rPr>
                <w:rFonts w:ascii="Calibri" w:eastAsia="Times New Roman" w:hAnsi="Calibri" w:cs="Calibri"/>
                <w:b/>
                <w:bCs/>
                <w:color w:val="FFFFFF" w:themeColor="background1"/>
              </w:rPr>
            </w:pPr>
            <w:r w:rsidRPr="00C621E9">
              <w:rPr>
                <w:rFonts w:ascii="Calibri" w:eastAsia="Times New Roman" w:hAnsi="Calibri" w:cs="Calibri"/>
                <w:b/>
                <w:bCs/>
                <w:color w:val="FFFFFF" w:themeColor="background1"/>
              </w:rPr>
              <w:t>Créditos</w:t>
            </w:r>
          </w:p>
        </w:tc>
        <w:tc>
          <w:tcPr>
            <w:tcW w:w="1845" w:type="dxa"/>
            <w:tcBorders>
              <w:top w:val="single" w:sz="12" w:space="0" w:color="1F497D"/>
              <w:left w:val="single" w:sz="4" w:space="0" w:color="FFFFFF" w:themeColor="background1"/>
              <w:bottom w:val="single" w:sz="12" w:space="0" w:color="1F497D"/>
              <w:right w:val="single" w:sz="4" w:space="0" w:color="4F81BD"/>
            </w:tcBorders>
            <w:shd w:val="clear" w:color="auto" w:fill="4F81BD"/>
            <w:vAlign w:val="center"/>
            <w:hideMark/>
          </w:tcPr>
          <w:p w14:paraId="27C0920B" w14:textId="77777777" w:rsidR="0000791A" w:rsidRPr="00C621E9" w:rsidRDefault="0000791A" w:rsidP="0078709B">
            <w:pPr>
              <w:spacing w:after="0" w:line="240" w:lineRule="auto"/>
              <w:jc w:val="center"/>
              <w:rPr>
                <w:rFonts w:ascii="Calibri" w:eastAsia="Times New Roman" w:hAnsi="Calibri" w:cs="Calibri"/>
                <w:b/>
                <w:bCs/>
                <w:color w:val="FFFFFF" w:themeColor="background1"/>
              </w:rPr>
            </w:pPr>
            <w:r w:rsidRPr="00C621E9">
              <w:rPr>
                <w:rFonts w:ascii="Calibri" w:eastAsia="Times New Roman" w:hAnsi="Calibri" w:cs="Calibri"/>
                <w:b/>
                <w:bCs/>
                <w:color w:val="FFFFFF" w:themeColor="background1"/>
              </w:rPr>
              <w:t>LOA 2019 Atualizada</w:t>
            </w:r>
          </w:p>
        </w:tc>
      </w:tr>
      <w:tr w:rsidR="0078709B" w:rsidRPr="00B02CA0" w14:paraId="092251ED" w14:textId="77777777" w:rsidTr="00837D97">
        <w:trPr>
          <w:trHeight w:val="330"/>
          <w:jc w:val="center"/>
        </w:trPr>
        <w:tc>
          <w:tcPr>
            <w:tcW w:w="4693" w:type="dxa"/>
            <w:tcBorders>
              <w:top w:val="single" w:sz="12" w:space="0" w:color="1F497D"/>
              <w:bottom w:val="single" w:sz="4" w:space="0" w:color="4F81BD"/>
              <w:right w:val="single" w:sz="4" w:space="0" w:color="4F81BD"/>
            </w:tcBorders>
            <w:shd w:val="clear" w:color="auto" w:fill="DBE5F1" w:themeFill="accent1" w:themeFillTint="33"/>
            <w:noWrap/>
            <w:vAlign w:val="center"/>
            <w:hideMark/>
          </w:tcPr>
          <w:p w14:paraId="1C31E5F0" w14:textId="77777777" w:rsidR="0078709B" w:rsidRPr="00B02CA0" w:rsidRDefault="0078709B" w:rsidP="0078709B">
            <w:pPr>
              <w:spacing w:after="0" w:line="240" w:lineRule="auto"/>
              <w:rPr>
                <w:rFonts w:ascii="Calibri" w:eastAsia="Times New Roman" w:hAnsi="Calibri" w:cs="Calibri"/>
              </w:rPr>
            </w:pPr>
            <w:r w:rsidRPr="00B02CA0">
              <w:rPr>
                <w:rFonts w:ascii="Calibri" w:eastAsia="Times New Roman" w:hAnsi="Calibri" w:cs="Calibri"/>
              </w:rPr>
              <w:t xml:space="preserve">Despesa de Pessoal Ativo, Encargos e </w:t>
            </w:r>
            <w:proofErr w:type="gramStart"/>
            <w:r w:rsidRPr="00B02CA0">
              <w:rPr>
                <w:rFonts w:ascii="Calibri" w:eastAsia="Times New Roman" w:hAnsi="Calibri" w:cs="Calibri"/>
              </w:rPr>
              <w:t>Benefícios</w:t>
            </w:r>
            <w:proofErr w:type="gramEnd"/>
          </w:p>
        </w:tc>
        <w:tc>
          <w:tcPr>
            <w:tcW w:w="1582" w:type="dxa"/>
            <w:tcBorders>
              <w:top w:val="single" w:sz="12" w:space="0" w:color="1F497D"/>
              <w:left w:val="single" w:sz="4" w:space="0" w:color="4F81BD"/>
              <w:bottom w:val="single" w:sz="4" w:space="0" w:color="4F81BD"/>
              <w:right w:val="single" w:sz="4" w:space="0" w:color="4F81BD"/>
            </w:tcBorders>
            <w:shd w:val="clear" w:color="auto" w:fill="DBE5F1" w:themeFill="accent1" w:themeFillTint="33"/>
            <w:noWrap/>
            <w:vAlign w:val="center"/>
            <w:hideMark/>
          </w:tcPr>
          <w:p w14:paraId="414EEBEC"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229,5</w:t>
            </w:r>
          </w:p>
        </w:tc>
        <w:tc>
          <w:tcPr>
            <w:tcW w:w="1432" w:type="dxa"/>
            <w:tcBorders>
              <w:top w:val="single" w:sz="12" w:space="0" w:color="1F497D"/>
              <w:left w:val="single" w:sz="4" w:space="0" w:color="4F81BD"/>
              <w:bottom w:val="single" w:sz="4" w:space="0" w:color="4F81BD"/>
              <w:right w:val="single" w:sz="4" w:space="0" w:color="4F81BD"/>
            </w:tcBorders>
            <w:shd w:val="clear" w:color="auto" w:fill="DBE5F1" w:themeFill="accent1" w:themeFillTint="33"/>
            <w:noWrap/>
            <w:vAlign w:val="center"/>
            <w:hideMark/>
          </w:tcPr>
          <w:p w14:paraId="0BBD9E5F"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w:t>
            </w:r>
            <w:r>
              <w:rPr>
                <w:rFonts w:ascii="Calibri" w:eastAsia="Times New Roman" w:hAnsi="Calibri" w:cs="Calibri"/>
              </w:rPr>
              <w:t>0,1</w:t>
            </w:r>
          </w:p>
        </w:tc>
        <w:tc>
          <w:tcPr>
            <w:tcW w:w="1845" w:type="dxa"/>
            <w:tcBorders>
              <w:top w:val="single" w:sz="12" w:space="0" w:color="1F497D"/>
              <w:left w:val="single" w:sz="4" w:space="0" w:color="4F81BD"/>
              <w:bottom w:val="single" w:sz="4" w:space="0" w:color="4F81BD"/>
            </w:tcBorders>
            <w:shd w:val="clear" w:color="auto" w:fill="DBE5F1" w:themeFill="accent1" w:themeFillTint="33"/>
            <w:noWrap/>
            <w:vAlign w:val="center"/>
            <w:hideMark/>
          </w:tcPr>
          <w:p w14:paraId="047149A1"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229,6</w:t>
            </w:r>
          </w:p>
        </w:tc>
      </w:tr>
      <w:tr w:rsidR="0078709B" w:rsidRPr="00B02CA0" w14:paraId="24D32478" w14:textId="77777777" w:rsidTr="00C621E9">
        <w:trPr>
          <w:trHeight w:val="330"/>
          <w:jc w:val="center"/>
        </w:trPr>
        <w:tc>
          <w:tcPr>
            <w:tcW w:w="4693" w:type="dxa"/>
            <w:tcBorders>
              <w:top w:val="single" w:sz="4" w:space="0" w:color="4F81BD"/>
              <w:bottom w:val="single" w:sz="4" w:space="0" w:color="4F81BD"/>
              <w:right w:val="single" w:sz="4" w:space="0" w:color="4F81BD"/>
            </w:tcBorders>
            <w:shd w:val="clear" w:color="auto" w:fill="E5EFFB"/>
            <w:noWrap/>
            <w:vAlign w:val="center"/>
            <w:hideMark/>
          </w:tcPr>
          <w:p w14:paraId="04AD9990" w14:textId="77777777" w:rsidR="0078709B" w:rsidRPr="00B02CA0" w:rsidRDefault="0078709B" w:rsidP="0078709B">
            <w:pPr>
              <w:spacing w:after="0" w:line="240" w:lineRule="auto"/>
              <w:rPr>
                <w:rFonts w:ascii="Calibri" w:eastAsia="Times New Roman" w:hAnsi="Calibri" w:cs="Calibri"/>
              </w:rPr>
            </w:pPr>
            <w:r w:rsidRPr="00B02CA0">
              <w:rPr>
                <w:rFonts w:ascii="Calibri" w:eastAsia="Times New Roman" w:hAnsi="Calibri" w:cs="Calibri"/>
              </w:rPr>
              <w:t>Despesa de Pessoal Inativo</w:t>
            </w:r>
          </w:p>
        </w:tc>
        <w:tc>
          <w:tcPr>
            <w:tcW w:w="1582"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12E8E017"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86,0</w:t>
            </w:r>
          </w:p>
        </w:tc>
        <w:tc>
          <w:tcPr>
            <w:tcW w:w="1432"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0AE97D5E"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w:t>
            </w:r>
            <w:r>
              <w:rPr>
                <w:rFonts w:ascii="Calibri" w:eastAsia="Times New Roman" w:hAnsi="Calibri" w:cs="Calibri"/>
              </w:rPr>
              <w:t>5,8</w:t>
            </w:r>
          </w:p>
        </w:tc>
        <w:tc>
          <w:tcPr>
            <w:tcW w:w="1845" w:type="dxa"/>
            <w:tcBorders>
              <w:top w:val="single" w:sz="4" w:space="0" w:color="4F81BD"/>
              <w:left w:val="single" w:sz="4" w:space="0" w:color="4F81BD"/>
              <w:bottom w:val="single" w:sz="4" w:space="0" w:color="4F81BD"/>
            </w:tcBorders>
            <w:shd w:val="clear" w:color="auto" w:fill="E5EFFB"/>
            <w:noWrap/>
            <w:vAlign w:val="center"/>
            <w:hideMark/>
          </w:tcPr>
          <w:p w14:paraId="3A7B3CAA" w14:textId="77777777" w:rsidR="0078709B" w:rsidRPr="00B02CA0" w:rsidRDefault="0078709B" w:rsidP="00BC6510">
            <w:pPr>
              <w:spacing w:after="0" w:line="240" w:lineRule="auto"/>
              <w:jc w:val="right"/>
              <w:rPr>
                <w:rFonts w:ascii="Calibri" w:eastAsia="Times New Roman" w:hAnsi="Calibri" w:cs="Calibri"/>
              </w:rPr>
            </w:pPr>
            <w:r>
              <w:rPr>
                <w:rFonts w:ascii="Calibri" w:eastAsia="Times New Roman" w:hAnsi="Calibri" w:cs="Calibri"/>
              </w:rPr>
              <w:t>91,8</w:t>
            </w:r>
          </w:p>
        </w:tc>
      </w:tr>
      <w:tr w:rsidR="0078709B" w:rsidRPr="00B02CA0" w14:paraId="34F98E92" w14:textId="77777777" w:rsidTr="00837D97">
        <w:trPr>
          <w:trHeight w:val="300"/>
          <w:jc w:val="center"/>
        </w:trPr>
        <w:tc>
          <w:tcPr>
            <w:tcW w:w="4693"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532AD9D9" w14:textId="77777777" w:rsidR="0078709B" w:rsidRPr="00B02CA0" w:rsidRDefault="0078709B" w:rsidP="0078709B">
            <w:pPr>
              <w:spacing w:after="0" w:line="240" w:lineRule="auto"/>
              <w:rPr>
                <w:rFonts w:ascii="Calibri" w:eastAsia="Times New Roman" w:hAnsi="Calibri" w:cs="Calibri"/>
              </w:rPr>
            </w:pPr>
            <w:r w:rsidRPr="00B02CA0">
              <w:rPr>
                <w:rFonts w:ascii="Calibri" w:eastAsia="Times New Roman" w:hAnsi="Calibri" w:cs="Calibri"/>
              </w:rPr>
              <w:t>Custeio e Investimento</w:t>
            </w:r>
          </w:p>
        </w:tc>
        <w:tc>
          <w:tcPr>
            <w:tcW w:w="1582"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2DF433E6"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80,</w:t>
            </w:r>
            <w:r>
              <w:rPr>
                <w:rFonts w:ascii="Calibri" w:eastAsia="Times New Roman" w:hAnsi="Calibri" w:cs="Calibri"/>
              </w:rPr>
              <w:t>8</w:t>
            </w:r>
          </w:p>
        </w:tc>
        <w:tc>
          <w:tcPr>
            <w:tcW w:w="1432"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0C77BEC6"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w:t>
            </w:r>
          </w:p>
        </w:tc>
        <w:tc>
          <w:tcPr>
            <w:tcW w:w="1845"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68DE5897"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80,8</w:t>
            </w:r>
          </w:p>
        </w:tc>
      </w:tr>
      <w:tr w:rsidR="0078709B" w:rsidRPr="00B02CA0" w14:paraId="741B1510" w14:textId="77777777" w:rsidTr="00C621E9">
        <w:trPr>
          <w:trHeight w:val="330"/>
          <w:jc w:val="center"/>
        </w:trPr>
        <w:tc>
          <w:tcPr>
            <w:tcW w:w="4693" w:type="dxa"/>
            <w:tcBorders>
              <w:top w:val="single" w:sz="4" w:space="0" w:color="4F81BD"/>
              <w:bottom w:val="single" w:sz="12" w:space="0" w:color="1F497D"/>
              <w:right w:val="single" w:sz="4" w:space="0" w:color="4F81BD"/>
            </w:tcBorders>
            <w:shd w:val="clear" w:color="auto" w:fill="E5EFFB"/>
            <w:noWrap/>
            <w:vAlign w:val="center"/>
            <w:hideMark/>
          </w:tcPr>
          <w:p w14:paraId="64DF383A" w14:textId="77777777" w:rsidR="0078709B" w:rsidRPr="00B02CA0" w:rsidRDefault="0078709B" w:rsidP="0078709B">
            <w:pPr>
              <w:spacing w:after="0" w:line="240" w:lineRule="auto"/>
              <w:rPr>
                <w:rFonts w:ascii="Calibri" w:eastAsia="Times New Roman" w:hAnsi="Calibri" w:cs="Calibri"/>
              </w:rPr>
            </w:pPr>
            <w:r w:rsidRPr="00B02CA0">
              <w:rPr>
                <w:rFonts w:ascii="Calibri" w:eastAsia="Times New Roman" w:hAnsi="Calibri" w:cs="Calibri"/>
              </w:rPr>
              <w:t>Precatórios</w:t>
            </w:r>
          </w:p>
        </w:tc>
        <w:tc>
          <w:tcPr>
            <w:tcW w:w="1582" w:type="dxa"/>
            <w:tcBorders>
              <w:top w:val="single" w:sz="4" w:space="0" w:color="4F81BD"/>
              <w:left w:val="single" w:sz="4" w:space="0" w:color="4F81BD"/>
              <w:bottom w:val="single" w:sz="12" w:space="0" w:color="1F497D"/>
              <w:right w:val="single" w:sz="4" w:space="0" w:color="4F81BD"/>
            </w:tcBorders>
            <w:shd w:val="clear" w:color="auto" w:fill="E5EFFB"/>
            <w:noWrap/>
            <w:vAlign w:val="center"/>
            <w:hideMark/>
          </w:tcPr>
          <w:p w14:paraId="627CE3F5"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1,</w:t>
            </w:r>
            <w:r>
              <w:rPr>
                <w:rFonts w:ascii="Calibri" w:eastAsia="Times New Roman" w:hAnsi="Calibri" w:cs="Calibri"/>
              </w:rPr>
              <w:t>1</w:t>
            </w:r>
          </w:p>
        </w:tc>
        <w:tc>
          <w:tcPr>
            <w:tcW w:w="1432" w:type="dxa"/>
            <w:tcBorders>
              <w:top w:val="single" w:sz="4" w:space="0" w:color="4F81BD"/>
              <w:left w:val="single" w:sz="4" w:space="0" w:color="4F81BD"/>
              <w:bottom w:val="single" w:sz="12" w:space="0" w:color="1F497D"/>
              <w:right w:val="single" w:sz="4" w:space="0" w:color="4F81BD"/>
            </w:tcBorders>
            <w:shd w:val="clear" w:color="auto" w:fill="E5EFFB"/>
            <w:noWrap/>
            <w:vAlign w:val="center"/>
            <w:hideMark/>
          </w:tcPr>
          <w:p w14:paraId="6C421481"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w:t>
            </w:r>
          </w:p>
        </w:tc>
        <w:tc>
          <w:tcPr>
            <w:tcW w:w="1845" w:type="dxa"/>
            <w:tcBorders>
              <w:top w:val="single" w:sz="4" w:space="0" w:color="4F81BD"/>
              <w:left w:val="single" w:sz="4" w:space="0" w:color="4F81BD"/>
              <w:bottom w:val="single" w:sz="12" w:space="0" w:color="1F497D"/>
            </w:tcBorders>
            <w:shd w:val="clear" w:color="auto" w:fill="E5EFFB"/>
            <w:noWrap/>
            <w:vAlign w:val="center"/>
            <w:hideMark/>
          </w:tcPr>
          <w:p w14:paraId="3E198549" w14:textId="77777777" w:rsidR="0078709B" w:rsidRPr="00B02CA0" w:rsidRDefault="0078709B" w:rsidP="00BC6510">
            <w:pPr>
              <w:spacing w:after="0" w:line="240" w:lineRule="auto"/>
              <w:jc w:val="right"/>
              <w:rPr>
                <w:rFonts w:ascii="Calibri" w:eastAsia="Times New Roman" w:hAnsi="Calibri" w:cs="Calibri"/>
              </w:rPr>
            </w:pPr>
            <w:r w:rsidRPr="00B02CA0">
              <w:rPr>
                <w:rFonts w:ascii="Calibri" w:eastAsia="Times New Roman" w:hAnsi="Calibri" w:cs="Calibri"/>
              </w:rPr>
              <w:t>1,</w:t>
            </w:r>
            <w:r>
              <w:rPr>
                <w:rFonts w:ascii="Calibri" w:eastAsia="Times New Roman" w:hAnsi="Calibri" w:cs="Calibri"/>
              </w:rPr>
              <w:t>1</w:t>
            </w:r>
          </w:p>
        </w:tc>
      </w:tr>
      <w:tr w:rsidR="0000791A" w:rsidRPr="00B02CA0" w14:paraId="50DC1FD8" w14:textId="77777777" w:rsidTr="00C621E9">
        <w:trPr>
          <w:trHeight w:val="330"/>
          <w:jc w:val="center"/>
        </w:trPr>
        <w:tc>
          <w:tcPr>
            <w:tcW w:w="4693" w:type="dxa"/>
            <w:tcBorders>
              <w:top w:val="single" w:sz="12" w:space="0" w:color="1F497D"/>
              <w:bottom w:val="single" w:sz="12" w:space="0" w:color="1F497D"/>
              <w:right w:val="single" w:sz="4" w:space="0" w:color="4F81BD"/>
            </w:tcBorders>
            <w:shd w:val="clear" w:color="auto" w:fill="FFFFFF" w:themeFill="background1"/>
            <w:noWrap/>
            <w:vAlign w:val="center"/>
          </w:tcPr>
          <w:p w14:paraId="616A0881" w14:textId="4A0A084E" w:rsidR="0000791A" w:rsidRPr="00C621E9" w:rsidRDefault="0000791A" w:rsidP="0000791A">
            <w:pPr>
              <w:spacing w:after="0" w:line="240" w:lineRule="auto"/>
              <w:jc w:val="center"/>
              <w:rPr>
                <w:rFonts w:ascii="Calibri" w:eastAsia="Times New Roman" w:hAnsi="Calibri" w:cs="Calibri"/>
                <w:b/>
                <w:color w:val="1F497D"/>
              </w:rPr>
            </w:pPr>
            <w:r w:rsidRPr="00C621E9">
              <w:rPr>
                <w:rFonts w:ascii="Calibri" w:eastAsia="Times New Roman" w:hAnsi="Calibri" w:cs="Calibri"/>
                <w:b/>
                <w:color w:val="1F497D"/>
              </w:rPr>
              <w:t>Total</w:t>
            </w:r>
          </w:p>
        </w:tc>
        <w:tc>
          <w:tcPr>
            <w:tcW w:w="1582" w:type="dxa"/>
            <w:tcBorders>
              <w:top w:val="single" w:sz="12" w:space="0" w:color="1F497D"/>
              <w:left w:val="single" w:sz="4" w:space="0" w:color="4F81BD"/>
              <w:bottom w:val="single" w:sz="12" w:space="0" w:color="1F497D"/>
              <w:right w:val="single" w:sz="4" w:space="0" w:color="4F81BD"/>
            </w:tcBorders>
            <w:shd w:val="clear" w:color="auto" w:fill="FFFFFF" w:themeFill="background1"/>
            <w:noWrap/>
            <w:vAlign w:val="center"/>
          </w:tcPr>
          <w:p w14:paraId="3BD51D99" w14:textId="3FF6DBBC" w:rsidR="0000791A" w:rsidRPr="00C621E9" w:rsidRDefault="0000791A" w:rsidP="00BC6510">
            <w:pPr>
              <w:spacing w:after="0" w:line="240" w:lineRule="auto"/>
              <w:jc w:val="right"/>
              <w:rPr>
                <w:rFonts w:ascii="Calibri" w:eastAsia="Times New Roman" w:hAnsi="Calibri" w:cs="Calibri"/>
                <w:b/>
                <w:color w:val="1F497D"/>
              </w:rPr>
            </w:pPr>
            <w:r w:rsidRPr="00C621E9">
              <w:rPr>
                <w:rFonts w:ascii="Calibri" w:eastAsia="Times New Roman" w:hAnsi="Calibri" w:cs="Calibri"/>
                <w:b/>
                <w:color w:val="1F497D"/>
              </w:rPr>
              <w:t>397,3</w:t>
            </w:r>
          </w:p>
        </w:tc>
        <w:tc>
          <w:tcPr>
            <w:tcW w:w="1432" w:type="dxa"/>
            <w:tcBorders>
              <w:top w:val="single" w:sz="12" w:space="0" w:color="1F497D"/>
              <w:left w:val="single" w:sz="4" w:space="0" w:color="4F81BD"/>
              <w:bottom w:val="single" w:sz="12" w:space="0" w:color="1F497D"/>
              <w:right w:val="single" w:sz="4" w:space="0" w:color="4F81BD"/>
            </w:tcBorders>
            <w:shd w:val="clear" w:color="auto" w:fill="FFFFFF" w:themeFill="background1"/>
            <w:noWrap/>
            <w:vAlign w:val="center"/>
          </w:tcPr>
          <w:p w14:paraId="79DD3D29" w14:textId="7C58816D" w:rsidR="0000791A" w:rsidRPr="00C621E9" w:rsidRDefault="0000791A" w:rsidP="00BC6510">
            <w:pPr>
              <w:spacing w:after="0" w:line="240" w:lineRule="auto"/>
              <w:jc w:val="right"/>
              <w:rPr>
                <w:rFonts w:ascii="Calibri" w:eastAsia="Times New Roman" w:hAnsi="Calibri" w:cs="Calibri"/>
                <w:b/>
                <w:color w:val="1F497D"/>
              </w:rPr>
            </w:pPr>
            <w:r w:rsidRPr="00C621E9">
              <w:rPr>
                <w:rFonts w:ascii="Calibri" w:eastAsia="Times New Roman" w:hAnsi="Calibri" w:cs="Calibri"/>
                <w:b/>
                <w:color w:val="1F497D"/>
              </w:rPr>
              <w:t>+5,9</w:t>
            </w:r>
          </w:p>
        </w:tc>
        <w:tc>
          <w:tcPr>
            <w:tcW w:w="1845" w:type="dxa"/>
            <w:tcBorders>
              <w:top w:val="single" w:sz="12" w:space="0" w:color="1F497D"/>
              <w:left w:val="single" w:sz="4" w:space="0" w:color="4F81BD"/>
              <w:bottom w:val="single" w:sz="12" w:space="0" w:color="1F497D"/>
            </w:tcBorders>
            <w:shd w:val="clear" w:color="auto" w:fill="FFFFFF" w:themeFill="background1"/>
            <w:noWrap/>
            <w:vAlign w:val="center"/>
          </w:tcPr>
          <w:p w14:paraId="37805225" w14:textId="6A6A3366" w:rsidR="0000791A" w:rsidRPr="00C621E9" w:rsidRDefault="0000791A" w:rsidP="00BC6510">
            <w:pPr>
              <w:spacing w:after="0" w:line="240" w:lineRule="auto"/>
              <w:jc w:val="right"/>
              <w:rPr>
                <w:rFonts w:ascii="Calibri" w:eastAsia="Times New Roman" w:hAnsi="Calibri" w:cs="Calibri"/>
                <w:b/>
                <w:color w:val="1F497D"/>
              </w:rPr>
            </w:pPr>
            <w:r w:rsidRPr="00C621E9">
              <w:rPr>
                <w:rFonts w:ascii="Calibri" w:eastAsia="Times New Roman" w:hAnsi="Calibri" w:cs="Calibri"/>
                <w:b/>
                <w:color w:val="1F497D"/>
              </w:rPr>
              <w:t>403,2</w:t>
            </w:r>
          </w:p>
        </w:tc>
      </w:tr>
    </w:tbl>
    <w:p w14:paraId="51238BFB" w14:textId="54BD396A" w:rsidR="005A4DC7" w:rsidRDefault="0078709B" w:rsidP="005A4DC7">
      <w:pPr>
        <w:tabs>
          <w:tab w:val="left" w:pos="10773"/>
        </w:tabs>
        <w:spacing w:before="120" w:after="120"/>
        <w:rPr>
          <w:bCs/>
          <w:color w:val="000000"/>
          <w:sz w:val="16"/>
          <w:szCs w:val="16"/>
        </w:rPr>
      </w:pPr>
      <w:r>
        <w:rPr>
          <w:bCs/>
          <w:color w:val="000000"/>
          <w:sz w:val="16"/>
          <w:szCs w:val="16"/>
        </w:rPr>
        <w:t xml:space="preserve">Fonte: </w:t>
      </w:r>
      <w:r w:rsidRPr="00761F99">
        <w:rPr>
          <w:bCs/>
          <w:color w:val="000000"/>
          <w:sz w:val="16"/>
          <w:szCs w:val="16"/>
        </w:rPr>
        <w:t>SIAFI e SIOP</w:t>
      </w:r>
      <w:r w:rsidR="00490194">
        <w:rPr>
          <w:bCs/>
          <w:color w:val="000000"/>
          <w:sz w:val="16"/>
          <w:szCs w:val="16"/>
        </w:rPr>
        <w:t>;</w:t>
      </w:r>
      <w:r w:rsidR="005A4DC7">
        <w:rPr>
          <w:bCs/>
          <w:color w:val="000000"/>
          <w:sz w:val="16"/>
          <w:szCs w:val="16"/>
        </w:rPr>
        <w:t xml:space="preserve"> CGOF/DIRAD.</w:t>
      </w:r>
    </w:p>
    <w:p w14:paraId="2CB06742" w14:textId="49F7A3C8" w:rsidR="0078709B" w:rsidRDefault="0078709B" w:rsidP="005A4DC7">
      <w:pPr>
        <w:tabs>
          <w:tab w:val="left" w:pos="10773"/>
        </w:tabs>
        <w:spacing w:after="120"/>
        <w:rPr>
          <w:bCs/>
          <w:color w:val="000000"/>
          <w:sz w:val="16"/>
          <w:szCs w:val="16"/>
        </w:rPr>
      </w:pPr>
      <w:r>
        <w:rPr>
          <w:bCs/>
          <w:color w:val="000000"/>
          <w:sz w:val="16"/>
          <w:szCs w:val="16"/>
        </w:rPr>
        <w:t xml:space="preserve"> Notas: (1) A Receita com Remuneração de Depósitos Bancários (Receita Patrimonial) representa 99,4% das “Outras Receitas”; (2) A receita prevista atualizada considera a reestimativa da receita do </w:t>
      </w:r>
      <w:r w:rsidR="009B59DA">
        <w:rPr>
          <w:bCs/>
          <w:color w:val="000000"/>
          <w:sz w:val="16"/>
          <w:szCs w:val="16"/>
        </w:rPr>
        <w:t>5</w:t>
      </w:r>
      <w:r>
        <w:rPr>
          <w:bCs/>
          <w:color w:val="000000"/>
          <w:sz w:val="16"/>
          <w:szCs w:val="16"/>
        </w:rPr>
        <w:t>° bimestre/2019</w:t>
      </w:r>
      <w:r w:rsidR="00490194">
        <w:rPr>
          <w:bCs/>
          <w:color w:val="000000"/>
          <w:sz w:val="16"/>
          <w:szCs w:val="16"/>
        </w:rPr>
        <w:t>; (</w:t>
      </w:r>
      <w:r w:rsidR="0000791A">
        <w:rPr>
          <w:bCs/>
          <w:color w:val="000000"/>
          <w:sz w:val="16"/>
          <w:szCs w:val="16"/>
        </w:rPr>
        <w:t>3</w:t>
      </w:r>
      <w:r w:rsidR="00490194">
        <w:rPr>
          <w:bCs/>
          <w:color w:val="000000"/>
          <w:sz w:val="16"/>
          <w:szCs w:val="16"/>
        </w:rPr>
        <w:t xml:space="preserve">) </w:t>
      </w:r>
      <w:r w:rsidR="0000791A">
        <w:rPr>
          <w:bCs/>
          <w:color w:val="000000"/>
          <w:sz w:val="16"/>
          <w:szCs w:val="16"/>
        </w:rPr>
        <w:t xml:space="preserve">A </w:t>
      </w:r>
      <w:r w:rsidR="00490194">
        <w:rPr>
          <w:bCs/>
          <w:color w:val="000000"/>
          <w:sz w:val="16"/>
          <w:szCs w:val="16"/>
        </w:rPr>
        <w:t>Reserva de Contingência, no valor de R$ 16</w:t>
      </w:r>
      <w:r w:rsidR="0000791A">
        <w:rPr>
          <w:bCs/>
          <w:color w:val="000000"/>
          <w:sz w:val="16"/>
          <w:szCs w:val="16"/>
        </w:rPr>
        <w:t>3</w:t>
      </w:r>
      <w:r w:rsidR="00490194">
        <w:rPr>
          <w:bCs/>
          <w:color w:val="000000"/>
          <w:sz w:val="16"/>
          <w:szCs w:val="16"/>
        </w:rPr>
        <w:t>,</w:t>
      </w:r>
      <w:r w:rsidR="0000791A">
        <w:rPr>
          <w:bCs/>
          <w:color w:val="000000"/>
          <w:sz w:val="16"/>
          <w:szCs w:val="16"/>
        </w:rPr>
        <w:t xml:space="preserve">9 </w:t>
      </w:r>
      <w:r w:rsidR="00490194">
        <w:rPr>
          <w:bCs/>
          <w:color w:val="000000"/>
          <w:sz w:val="16"/>
          <w:szCs w:val="16"/>
        </w:rPr>
        <w:t xml:space="preserve">milhões, </w:t>
      </w:r>
      <w:r>
        <w:rPr>
          <w:bCs/>
          <w:color w:val="000000"/>
          <w:sz w:val="16"/>
          <w:szCs w:val="16"/>
        </w:rPr>
        <w:t>compõe a LOA, mas não representa despesa efetiva.</w:t>
      </w:r>
    </w:p>
    <w:p w14:paraId="157D2E79" w14:textId="77777777" w:rsidR="001509FC" w:rsidRDefault="001509FC" w:rsidP="001509FC">
      <w:pPr>
        <w:spacing w:after="0"/>
        <w:jc w:val="both"/>
        <w:rPr>
          <w:rFonts w:cs="Aharoni"/>
          <w:b/>
          <w:color w:val="1F497D" w:themeColor="text2"/>
          <w:sz w:val="24"/>
        </w:rPr>
      </w:pPr>
    </w:p>
    <w:p w14:paraId="4BB59574" w14:textId="77777777" w:rsidR="0000791A" w:rsidRDefault="0000791A" w:rsidP="001509FC">
      <w:pPr>
        <w:spacing w:after="0"/>
        <w:jc w:val="both"/>
        <w:rPr>
          <w:rFonts w:cs="Aharoni"/>
          <w:b/>
          <w:color w:val="1F497D" w:themeColor="text2"/>
          <w:sz w:val="24"/>
        </w:rPr>
      </w:pPr>
    </w:p>
    <w:p w14:paraId="4FB8D60D" w14:textId="4C4076D4" w:rsidR="00F7734D" w:rsidRPr="00716A47" w:rsidRDefault="001509FC" w:rsidP="005A4DC7">
      <w:pPr>
        <w:pStyle w:val="Ttulo2"/>
      </w:pPr>
      <w:bookmarkStart w:id="15" w:name="_Toc23959799"/>
      <w:r w:rsidRPr="00716A47">
        <w:t xml:space="preserve">5.2 </w:t>
      </w:r>
      <w:r w:rsidR="00F7734D" w:rsidRPr="00716A47">
        <w:rPr>
          <w:color w:val="4F81BD" w:themeColor="accent1"/>
        </w:rPr>
        <w:t>RECEITAS</w:t>
      </w:r>
      <w:bookmarkEnd w:id="15"/>
    </w:p>
    <w:p w14:paraId="4D1F7F69" w14:textId="777E7D5A" w:rsidR="00BF0263" w:rsidRDefault="00BF0263" w:rsidP="00BF0263">
      <w:pPr>
        <w:tabs>
          <w:tab w:val="left" w:pos="10773"/>
        </w:tabs>
        <w:spacing w:before="240" w:after="120"/>
        <w:jc w:val="both"/>
        <w:rPr>
          <w:szCs w:val="21"/>
        </w:rPr>
      </w:pPr>
      <w:r w:rsidRPr="0078709B">
        <w:rPr>
          <w:szCs w:val="21"/>
        </w:rPr>
        <w:t>Até setembro de 2019, a arrecadação do INPI totalizou R$ 356,2 milhões (7</w:t>
      </w:r>
      <w:r w:rsidR="008949FB">
        <w:rPr>
          <w:szCs w:val="21"/>
        </w:rPr>
        <w:t>5</w:t>
      </w:r>
      <w:r w:rsidRPr="0078709B">
        <w:rPr>
          <w:szCs w:val="21"/>
        </w:rPr>
        <w:t>% da receita reestimada para 2019 - R$ 47</w:t>
      </w:r>
      <w:r w:rsidR="008949FB">
        <w:rPr>
          <w:szCs w:val="21"/>
        </w:rPr>
        <w:t>4</w:t>
      </w:r>
      <w:r w:rsidRPr="0078709B">
        <w:rPr>
          <w:szCs w:val="21"/>
        </w:rPr>
        <w:t>,</w:t>
      </w:r>
      <w:r w:rsidR="008949FB">
        <w:rPr>
          <w:szCs w:val="21"/>
        </w:rPr>
        <w:t>7</w:t>
      </w:r>
      <w:r>
        <w:rPr>
          <w:szCs w:val="21"/>
        </w:rPr>
        <w:t xml:space="preserve"> milhões)</w:t>
      </w:r>
      <w:r w:rsidRPr="0078709B">
        <w:rPr>
          <w:szCs w:val="21"/>
        </w:rPr>
        <w:t>.</w:t>
      </w:r>
    </w:p>
    <w:p w14:paraId="06D59FF8" w14:textId="597055DF" w:rsidR="00BF0263" w:rsidRDefault="00BF0263" w:rsidP="00BF0263">
      <w:pPr>
        <w:jc w:val="both"/>
      </w:pPr>
      <w:r w:rsidRPr="0078709B">
        <w:t>Os dados apresentados n</w:t>
      </w:r>
      <w:r w:rsidR="005A4DC7">
        <w:t>a</w:t>
      </w:r>
      <w:r w:rsidRPr="0078709B">
        <w:t xml:space="preserve"> </w:t>
      </w:r>
      <w:r w:rsidR="005A4DC7">
        <w:t>Tabela</w:t>
      </w:r>
      <w:r w:rsidRPr="0078709B">
        <w:t xml:space="preserve"> </w:t>
      </w:r>
      <w:r w:rsidR="005A4DC7">
        <w:t>2</w:t>
      </w:r>
      <w:r w:rsidRPr="0078709B">
        <w:t xml:space="preserve"> segmentam a receita em duas categorias: receita de serviços e outras receitas. Observa-se que a receita com os serviços prestados pelo INPI corresponde a 83% </w:t>
      </w:r>
      <w:r w:rsidR="005A4DC7">
        <w:t>da</w:t>
      </w:r>
      <w:r w:rsidR="00854C4E">
        <w:t xml:space="preserve"> receita realizada</w:t>
      </w:r>
      <w:r w:rsidRPr="0078709B">
        <w:t>.</w:t>
      </w:r>
    </w:p>
    <w:p w14:paraId="391854FE" w14:textId="54D4C9A4" w:rsidR="0078709B" w:rsidRDefault="005A4DC7" w:rsidP="0078709B">
      <w:pPr>
        <w:tabs>
          <w:tab w:val="left" w:pos="10773"/>
        </w:tabs>
        <w:spacing w:before="240" w:after="120"/>
        <w:jc w:val="center"/>
        <w:rPr>
          <w:bCs/>
        </w:rPr>
      </w:pPr>
      <w:r>
        <w:rPr>
          <w:b/>
          <w:bCs/>
        </w:rPr>
        <w:t>Tabela</w:t>
      </w:r>
      <w:r w:rsidR="0078709B" w:rsidRPr="0078709B">
        <w:rPr>
          <w:b/>
          <w:bCs/>
        </w:rPr>
        <w:t xml:space="preserve"> </w:t>
      </w:r>
      <w:r>
        <w:rPr>
          <w:b/>
          <w:bCs/>
        </w:rPr>
        <w:t>2</w:t>
      </w:r>
      <w:r w:rsidR="0078709B" w:rsidRPr="0078709B">
        <w:rPr>
          <w:b/>
          <w:bCs/>
        </w:rPr>
        <w:t xml:space="preserve"> – Arrecadação 2019 </w:t>
      </w:r>
      <w:r w:rsidR="0078709B" w:rsidRPr="00BC6510">
        <w:rPr>
          <w:bCs/>
        </w:rPr>
        <w:t>(</w:t>
      </w:r>
      <w:r w:rsidR="00BC6510" w:rsidRPr="00BC6510">
        <w:rPr>
          <w:bCs/>
        </w:rPr>
        <w:t xml:space="preserve">Em </w:t>
      </w:r>
      <w:r w:rsidR="0078709B" w:rsidRPr="00BC6510">
        <w:rPr>
          <w:bCs/>
        </w:rPr>
        <w:t>R$)</w:t>
      </w:r>
    </w:p>
    <w:tbl>
      <w:tblPr>
        <w:tblW w:w="8240" w:type="dxa"/>
        <w:jc w:val="center"/>
        <w:tblInd w:w="55" w:type="dxa"/>
        <w:tblCellMar>
          <w:left w:w="70" w:type="dxa"/>
          <w:right w:w="70" w:type="dxa"/>
        </w:tblCellMar>
        <w:tblLook w:val="04A0" w:firstRow="1" w:lastRow="0" w:firstColumn="1" w:lastColumn="0" w:noHBand="0" w:noVBand="1"/>
      </w:tblPr>
      <w:tblGrid>
        <w:gridCol w:w="2040"/>
        <w:gridCol w:w="1860"/>
        <w:gridCol w:w="2480"/>
        <w:gridCol w:w="1860"/>
      </w:tblGrid>
      <w:tr w:rsidR="000B221F" w:rsidRPr="000B221F" w14:paraId="7FBEB806" w14:textId="77777777" w:rsidTr="00837D97">
        <w:trPr>
          <w:trHeight w:val="600"/>
          <w:jc w:val="center"/>
        </w:trPr>
        <w:tc>
          <w:tcPr>
            <w:tcW w:w="2040" w:type="dxa"/>
            <w:tcBorders>
              <w:top w:val="single" w:sz="12" w:space="0" w:color="1F497D"/>
              <w:left w:val="nil"/>
              <w:bottom w:val="single" w:sz="12" w:space="0" w:color="1F497D"/>
            </w:tcBorders>
            <w:shd w:val="clear" w:color="auto" w:fill="4F81BD"/>
            <w:noWrap/>
            <w:vAlign w:val="bottom"/>
            <w:hideMark/>
          </w:tcPr>
          <w:p w14:paraId="3198776B" w14:textId="77777777" w:rsidR="000B221F" w:rsidRPr="000B221F" w:rsidRDefault="000B221F" w:rsidP="000B221F">
            <w:pPr>
              <w:spacing w:after="0" w:line="240" w:lineRule="auto"/>
              <w:rPr>
                <w:rFonts w:ascii="Calibri" w:eastAsia="Times New Roman" w:hAnsi="Calibri" w:cs="Calibri"/>
                <w:b/>
                <w:bCs/>
                <w:color w:val="FFFFFF"/>
              </w:rPr>
            </w:pPr>
            <w:r w:rsidRPr="000B221F">
              <w:rPr>
                <w:rFonts w:ascii="Calibri" w:eastAsia="Times New Roman" w:hAnsi="Calibri" w:cs="Calibri"/>
                <w:b/>
                <w:bCs/>
                <w:color w:val="FFFFFF"/>
              </w:rPr>
              <w:t> </w:t>
            </w:r>
          </w:p>
        </w:tc>
        <w:tc>
          <w:tcPr>
            <w:tcW w:w="1860" w:type="dxa"/>
            <w:tcBorders>
              <w:top w:val="single" w:sz="12" w:space="0" w:color="1F497D"/>
              <w:bottom w:val="single" w:sz="12" w:space="0" w:color="1F497D"/>
              <w:right w:val="single" w:sz="4" w:space="0" w:color="FFFFFF" w:themeColor="background1"/>
            </w:tcBorders>
            <w:shd w:val="clear" w:color="auto" w:fill="4F81BD"/>
            <w:vAlign w:val="center"/>
            <w:hideMark/>
          </w:tcPr>
          <w:p w14:paraId="412A14CB" w14:textId="77777777" w:rsidR="000B221F" w:rsidRPr="000B221F" w:rsidRDefault="000B221F" w:rsidP="000B221F">
            <w:pPr>
              <w:spacing w:after="0" w:line="240" w:lineRule="auto"/>
              <w:jc w:val="center"/>
              <w:rPr>
                <w:rFonts w:ascii="Calibri" w:eastAsia="Times New Roman" w:hAnsi="Calibri" w:cs="Calibri"/>
                <w:b/>
                <w:bCs/>
                <w:color w:val="FFFFFF"/>
              </w:rPr>
            </w:pPr>
            <w:r w:rsidRPr="000B221F">
              <w:rPr>
                <w:rFonts w:ascii="Calibri" w:eastAsia="Times New Roman" w:hAnsi="Calibri" w:cs="Calibri"/>
                <w:b/>
                <w:bCs/>
                <w:color w:val="FFFFFF"/>
              </w:rPr>
              <w:t>LOA 2019</w:t>
            </w:r>
          </w:p>
        </w:tc>
        <w:tc>
          <w:tcPr>
            <w:tcW w:w="2480" w:type="dxa"/>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vAlign w:val="center"/>
            <w:hideMark/>
          </w:tcPr>
          <w:p w14:paraId="066C902F" w14:textId="77777777" w:rsidR="000B221F" w:rsidRPr="000B221F" w:rsidRDefault="000B221F" w:rsidP="000B221F">
            <w:pPr>
              <w:spacing w:after="0" w:line="240" w:lineRule="auto"/>
              <w:jc w:val="center"/>
              <w:rPr>
                <w:rFonts w:ascii="Calibri" w:eastAsia="Times New Roman" w:hAnsi="Calibri" w:cs="Calibri"/>
                <w:b/>
                <w:bCs/>
                <w:color w:val="FFFFFF"/>
              </w:rPr>
            </w:pPr>
            <w:r w:rsidRPr="000B221F">
              <w:rPr>
                <w:rFonts w:ascii="Calibri" w:eastAsia="Times New Roman" w:hAnsi="Calibri" w:cs="Calibri"/>
                <w:b/>
                <w:bCs/>
                <w:color w:val="FFFFFF"/>
              </w:rPr>
              <w:t>Receita Realizada        (Até Setembro/19)</w:t>
            </w:r>
          </w:p>
        </w:tc>
        <w:tc>
          <w:tcPr>
            <w:tcW w:w="1860" w:type="dxa"/>
            <w:tcBorders>
              <w:top w:val="single" w:sz="12" w:space="0" w:color="1F497D"/>
              <w:left w:val="single" w:sz="4" w:space="0" w:color="FFFFFF" w:themeColor="background1"/>
              <w:bottom w:val="single" w:sz="12" w:space="0" w:color="1F497D"/>
              <w:right w:val="nil"/>
            </w:tcBorders>
            <w:shd w:val="clear" w:color="auto" w:fill="4F81BD"/>
            <w:vAlign w:val="center"/>
            <w:hideMark/>
          </w:tcPr>
          <w:p w14:paraId="0DE405C9" w14:textId="31ED576F" w:rsidR="000B221F" w:rsidRPr="000B221F" w:rsidRDefault="0000791A" w:rsidP="00490194">
            <w:pPr>
              <w:spacing w:after="0" w:line="240" w:lineRule="auto"/>
              <w:jc w:val="center"/>
              <w:rPr>
                <w:rFonts w:ascii="Calibri" w:eastAsia="Times New Roman" w:hAnsi="Calibri" w:cs="Calibri"/>
                <w:b/>
                <w:bCs/>
                <w:color w:val="FFFFFF"/>
              </w:rPr>
            </w:pPr>
            <w:r>
              <w:rPr>
                <w:rFonts w:ascii="Calibri" w:eastAsia="Times New Roman" w:hAnsi="Calibri" w:cs="Calibri"/>
                <w:b/>
                <w:bCs/>
                <w:color w:val="FFFFFF"/>
              </w:rPr>
              <w:t>Ree</w:t>
            </w:r>
            <w:r w:rsidR="000B221F" w:rsidRPr="000B221F">
              <w:rPr>
                <w:rFonts w:ascii="Calibri" w:eastAsia="Times New Roman" w:hAnsi="Calibri" w:cs="Calibri"/>
                <w:b/>
                <w:bCs/>
                <w:color w:val="FFFFFF"/>
              </w:rPr>
              <w:t>st</w:t>
            </w:r>
            <w:r w:rsidR="000B221F">
              <w:rPr>
                <w:rFonts w:ascii="Calibri" w:eastAsia="Times New Roman" w:hAnsi="Calibri" w:cs="Calibri"/>
                <w:b/>
                <w:bCs/>
                <w:color w:val="FFFFFF"/>
              </w:rPr>
              <w:t>imativa</w:t>
            </w:r>
            <w:r w:rsidR="00490194">
              <w:rPr>
                <w:rFonts w:ascii="Calibri" w:eastAsia="Times New Roman" w:hAnsi="Calibri" w:cs="Calibri"/>
                <w:b/>
                <w:bCs/>
                <w:color w:val="FFFFFF"/>
              </w:rPr>
              <w:t xml:space="preserve"> </w:t>
            </w:r>
            <w:r>
              <w:rPr>
                <w:rFonts w:ascii="Calibri" w:eastAsia="Times New Roman" w:hAnsi="Calibri" w:cs="Calibri"/>
                <w:b/>
                <w:bCs/>
                <w:color w:val="FFFFFF"/>
              </w:rPr>
              <w:t xml:space="preserve">da </w:t>
            </w:r>
            <w:r w:rsidR="00490194">
              <w:rPr>
                <w:rFonts w:ascii="Calibri" w:eastAsia="Times New Roman" w:hAnsi="Calibri" w:cs="Calibri"/>
                <w:b/>
                <w:bCs/>
                <w:color w:val="FFFFFF"/>
              </w:rPr>
              <w:t>Receita</w:t>
            </w:r>
          </w:p>
        </w:tc>
      </w:tr>
      <w:tr w:rsidR="000B221F" w:rsidRPr="000B221F" w14:paraId="7DB031F1" w14:textId="77777777" w:rsidTr="00837D97">
        <w:trPr>
          <w:trHeight w:val="330"/>
          <w:jc w:val="center"/>
        </w:trPr>
        <w:tc>
          <w:tcPr>
            <w:tcW w:w="2040" w:type="dxa"/>
            <w:tcBorders>
              <w:top w:val="single" w:sz="12" w:space="0" w:color="1F497D"/>
              <w:left w:val="nil"/>
              <w:bottom w:val="single" w:sz="4" w:space="0" w:color="4F81BD"/>
              <w:right w:val="single" w:sz="4" w:space="0" w:color="4F81BD"/>
            </w:tcBorders>
            <w:shd w:val="clear" w:color="auto" w:fill="DBE5F1" w:themeFill="accent1" w:themeFillTint="33"/>
            <w:noWrap/>
            <w:vAlign w:val="center"/>
            <w:hideMark/>
          </w:tcPr>
          <w:p w14:paraId="52A6AD5F" w14:textId="77777777" w:rsidR="000B221F" w:rsidRPr="000B221F" w:rsidRDefault="000B221F" w:rsidP="000B221F">
            <w:pPr>
              <w:spacing w:after="0" w:line="240" w:lineRule="auto"/>
              <w:rPr>
                <w:rFonts w:ascii="Arial" w:eastAsia="Times New Roman" w:hAnsi="Arial" w:cs="Arial"/>
                <w:sz w:val="20"/>
              </w:rPr>
            </w:pPr>
            <w:r w:rsidRPr="000B221F">
              <w:rPr>
                <w:rFonts w:ascii="Arial" w:eastAsia="Times New Roman" w:hAnsi="Arial" w:cs="Arial"/>
                <w:sz w:val="20"/>
              </w:rPr>
              <w:t>Receita de serviços</w:t>
            </w:r>
          </w:p>
        </w:tc>
        <w:tc>
          <w:tcPr>
            <w:tcW w:w="1860" w:type="dxa"/>
            <w:tcBorders>
              <w:top w:val="single" w:sz="12" w:space="0" w:color="1F497D"/>
              <w:left w:val="single" w:sz="4" w:space="0" w:color="4F81BD"/>
              <w:bottom w:val="single" w:sz="4" w:space="0" w:color="4F81BD"/>
              <w:right w:val="single" w:sz="4" w:space="0" w:color="4F81BD"/>
            </w:tcBorders>
            <w:shd w:val="clear" w:color="auto" w:fill="DBE5F1" w:themeFill="accent1" w:themeFillTint="33"/>
            <w:noWrap/>
            <w:vAlign w:val="center"/>
            <w:hideMark/>
          </w:tcPr>
          <w:p w14:paraId="5F5604A1" w14:textId="77777777" w:rsidR="000B221F" w:rsidRPr="000B221F" w:rsidRDefault="000B221F" w:rsidP="000B221F">
            <w:pPr>
              <w:spacing w:after="0" w:line="240" w:lineRule="auto"/>
              <w:jc w:val="right"/>
              <w:rPr>
                <w:rFonts w:ascii="Arial" w:eastAsia="Times New Roman" w:hAnsi="Arial" w:cs="Arial"/>
                <w:sz w:val="20"/>
              </w:rPr>
            </w:pPr>
            <w:r w:rsidRPr="000B221F">
              <w:rPr>
                <w:rFonts w:ascii="Arial" w:eastAsia="Times New Roman" w:hAnsi="Arial" w:cs="Arial"/>
                <w:sz w:val="20"/>
              </w:rPr>
              <w:t>419.926.263,00</w:t>
            </w:r>
          </w:p>
        </w:tc>
        <w:tc>
          <w:tcPr>
            <w:tcW w:w="2480" w:type="dxa"/>
            <w:tcBorders>
              <w:top w:val="single" w:sz="12" w:space="0" w:color="1F497D"/>
              <w:left w:val="single" w:sz="4" w:space="0" w:color="4F81BD"/>
              <w:bottom w:val="single" w:sz="4" w:space="0" w:color="4F81BD"/>
              <w:right w:val="single" w:sz="4" w:space="0" w:color="4F81BD"/>
            </w:tcBorders>
            <w:shd w:val="clear" w:color="auto" w:fill="DBE5F1" w:themeFill="accent1" w:themeFillTint="33"/>
            <w:noWrap/>
            <w:vAlign w:val="center"/>
            <w:hideMark/>
          </w:tcPr>
          <w:p w14:paraId="01FC7CA5" w14:textId="77777777" w:rsidR="000B221F" w:rsidRPr="000B221F" w:rsidRDefault="000B221F" w:rsidP="000B221F">
            <w:pPr>
              <w:spacing w:after="0" w:line="240" w:lineRule="auto"/>
              <w:jc w:val="right"/>
              <w:rPr>
                <w:rFonts w:ascii="Arial" w:eastAsia="Times New Roman" w:hAnsi="Arial" w:cs="Arial"/>
                <w:sz w:val="20"/>
              </w:rPr>
            </w:pPr>
            <w:r w:rsidRPr="000B221F">
              <w:rPr>
                <w:rFonts w:ascii="Arial" w:eastAsia="Times New Roman" w:hAnsi="Arial" w:cs="Arial"/>
                <w:sz w:val="20"/>
              </w:rPr>
              <w:t>296.958.761,91</w:t>
            </w:r>
          </w:p>
        </w:tc>
        <w:tc>
          <w:tcPr>
            <w:tcW w:w="1860" w:type="dxa"/>
            <w:tcBorders>
              <w:top w:val="single" w:sz="12" w:space="0" w:color="1F497D"/>
              <w:left w:val="single" w:sz="4" w:space="0" w:color="4F81BD"/>
              <w:bottom w:val="single" w:sz="4" w:space="0" w:color="4F81BD"/>
              <w:right w:val="nil"/>
            </w:tcBorders>
            <w:shd w:val="clear" w:color="auto" w:fill="DBE5F1" w:themeFill="accent1" w:themeFillTint="33"/>
            <w:noWrap/>
            <w:vAlign w:val="center"/>
            <w:hideMark/>
          </w:tcPr>
          <w:p w14:paraId="4E46657C" w14:textId="77777777" w:rsidR="000B221F" w:rsidRPr="000B221F" w:rsidRDefault="000B221F" w:rsidP="000B221F">
            <w:pPr>
              <w:spacing w:after="0" w:line="240" w:lineRule="auto"/>
              <w:jc w:val="right"/>
              <w:rPr>
                <w:rFonts w:ascii="Arial" w:eastAsia="Times New Roman" w:hAnsi="Arial" w:cs="Arial"/>
                <w:sz w:val="20"/>
              </w:rPr>
            </w:pPr>
            <w:r w:rsidRPr="000B221F">
              <w:rPr>
                <w:rFonts w:ascii="Arial" w:eastAsia="Times New Roman" w:hAnsi="Arial" w:cs="Arial"/>
                <w:sz w:val="20"/>
              </w:rPr>
              <w:t>401.339.261,00</w:t>
            </w:r>
          </w:p>
        </w:tc>
      </w:tr>
      <w:tr w:rsidR="000B221F" w:rsidRPr="000B221F" w14:paraId="698BDAC8" w14:textId="77777777" w:rsidTr="00837D97">
        <w:trPr>
          <w:trHeight w:val="330"/>
          <w:jc w:val="center"/>
        </w:trPr>
        <w:tc>
          <w:tcPr>
            <w:tcW w:w="2040" w:type="dxa"/>
            <w:tcBorders>
              <w:top w:val="single" w:sz="4" w:space="0" w:color="4F81BD"/>
              <w:left w:val="nil"/>
              <w:bottom w:val="single" w:sz="12" w:space="0" w:color="1F497D"/>
              <w:right w:val="single" w:sz="4" w:space="0" w:color="4F81BD"/>
            </w:tcBorders>
            <w:shd w:val="clear" w:color="auto" w:fill="E5EFFB"/>
            <w:noWrap/>
            <w:vAlign w:val="center"/>
            <w:hideMark/>
          </w:tcPr>
          <w:p w14:paraId="6B78F0F8" w14:textId="77777777" w:rsidR="000B221F" w:rsidRPr="000B221F" w:rsidRDefault="000B221F" w:rsidP="000B221F">
            <w:pPr>
              <w:spacing w:after="0" w:line="240" w:lineRule="auto"/>
              <w:rPr>
                <w:rFonts w:ascii="Arial" w:eastAsia="Times New Roman" w:hAnsi="Arial" w:cs="Arial"/>
                <w:sz w:val="20"/>
              </w:rPr>
            </w:pPr>
            <w:r w:rsidRPr="000B221F">
              <w:rPr>
                <w:rFonts w:ascii="Arial" w:eastAsia="Times New Roman" w:hAnsi="Arial" w:cs="Arial"/>
                <w:sz w:val="20"/>
              </w:rPr>
              <w:t>Outras receitas</w:t>
            </w:r>
          </w:p>
        </w:tc>
        <w:tc>
          <w:tcPr>
            <w:tcW w:w="1860" w:type="dxa"/>
            <w:tcBorders>
              <w:top w:val="single" w:sz="4" w:space="0" w:color="4F81BD"/>
              <w:left w:val="single" w:sz="4" w:space="0" w:color="4F81BD"/>
              <w:bottom w:val="single" w:sz="12" w:space="0" w:color="1F497D"/>
              <w:right w:val="single" w:sz="4" w:space="0" w:color="4F81BD"/>
            </w:tcBorders>
            <w:shd w:val="clear" w:color="auto" w:fill="E5EFFB"/>
            <w:noWrap/>
            <w:vAlign w:val="center"/>
            <w:hideMark/>
          </w:tcPr>
          <w:p w14:paraId="19C1550E" w14:textId="77777777" w:rsidR="000B221F" w:rsidRPr="000B221F" w:rsidRDefault="000B221F" w:rsidP="000B221F">
            <w:pPr>
              <w:spacing w:after="0" w:line="240" w:lineRule="auto"/>
              <w:jc w:val="right"/>
              <w:rPr>
                <w:rFonts w:ascii="Arial" w:eastAsia="Times New Roman" w:hAnsi="Arial" w:cs="Arial"/>
                <w:sz w:val="20"/>
              </w:rPr>
            </w:pPr>
            <w:r w:rsidRPr="000B221F">
              <w:rPr>
                <w:rFonts w:ascii="Arial" w:eastAsia="Times New Roman" w:hAnsi="Arial" w:cs="Arial"/>
                <w:sz w:val="20"/>
              </w:rPr>
              <w:t>54.269.791,00</w:t>
            </w:r>
          </w:p>
        </w:tc>
        <w:tc>
          <w:tcPr>
            <w:tcW w:w="2480" w:type="dxa"/>
            <w:tcBorders>
              <w:top w:val="single" w:sz="4" w:space="0" w:color="4F81BD"/>
              <w:left w:val="single" w:sz="4" w:space="0" w:color="4F81BD"/>
              <w:bottom w:val="single" w:sz="12" w:space="0" w:color="1F497D"/>
              <w:right w:val="single" w:sz="4" w:space="0" w:color="4F81BD"/>
            </w:tcBorders>
            <w:shd w:val="clear" w:color="auto" w:fill="E5EFFB"/>
            <w:noWrap/>
            <w:vAlign w:val="center"/>
            <w:hideMark/>
          </w:tcPr>
          <w:p w14:paraId="28E8B069" w14:textId="77777777" w:rsidR="000B221F" w:rsidRPr="000B221F" w:rsidRDefault="000B221F" w:rsidP="000B221F">
            <w:pPr>
              <w:spacing w:after="0" w:line="240" w:lineRule="auto"/>
              <w:jc w:val="right"/>
              <w:rPr>
                <w:rFonts w:ascii="Arial" w:eastAsia="Times New Roman" w:hAnsi="Arial" w:cs="Arial"/>
                <w:sz w:val="20"/>
              </w:rPr>
            </w:pPr>
            <w:r w:rsidRPr="000B221F">
              <w:rPr>
                <w:rFonts w:ascii="Arial" w:eastAsia="Times New Roman" w:hAnsi="Arial" w:cs="Arial"/>
                <w:sz w:val="20"/>
              </w:rPr>
              <w:t>59.217.881,44</w:t>
            </w:r>
          </w:p>
        </w:tc>
        <w:tc>
          <w:tcPr>
            <w:tcW w:w="1860" w:type="dxa"/>
            <w:tcBorders>
              <w:top w:val="single" w:sz="4" w:space="0" w:color="4F81BD"/>
              <w:left w:val="single" w:sz="4" w:space="0" w:color="4F81BD"/>
              <w:bottom w:val="single" w:sz="12" w:space="0" w:color="1F497D"/>
              <w:right w:val="nil"/>
            </w:tcBorders>
            <w:shd w:val="clear" w:color="auto" w:fill="E5EFFB"/>
            <w:noWrap/>
            <w:vAlign w:val="center"/>
            <w:hideMark/>
          </w:tcPr>
          <w:p w14:paraId="01C47A13" w14:textId="77777777" w:rsidR="000B221F" w:rsidRPr="000B221F" w:rsidRDefault="000B221F" w:rsidP="000B221F">
            <w:pPr>
              <w:spacing w:after="0" w:line="240" w:lineRule="auto"/>
              <w:jc w:val="right"/>
              <w:rPr>
                <w:rFonts w:ascii="Arial" w:eastAsia="Times New Roman" w:hAnsi="Arial" w:cs="Arial"/>
                <w:sz w:val="20"/>
              </w:rPr>
            </w:pPr>
            <w:r w:rsidRPr="000B221F">
              <w:rPr>
                <w:rFonts w:ascii="Arial" w:eastAsia="Times New Roman" w:hAnsi="Arial" w:cs="Arial"/>
                <w:sz w:val="20"/>
              </w:rPr>
              <w:t>73.398.029,00</w:t>
            </w:r>
          </w:p>
        </w:tc>
      </w:tr>
      <w:tr w:rsidR="000B221F" w:rsidRPr="000B221F" w14:paraId="736DB38B" w14:textId="77777777" w:rsidTr="00837D97">
        <w:trPr>
          <w:trHeight w:val="330"/>
          <w:jc w:val="center"/>
        </w:trPr>
        <w:tc>
          <w:tcPr>
            <w:tcW w:w="2040" w:type="dxa"/>
            <w:tcBorders>
              <w:top w:val="single" w:sz="12" w:space="0" w:color="1F497D"/>
              <w:left w:val="nil"/>
              <w:bottom w:val="single" w:sz="12" w:space="0" w:color="1F497D"/>
              <w:right w:val="single" w:sz="4" w:space="0" w:color="4F81BD"/>
            </w:tcBorders>
            <w:shd w:val="clear" w:color="auto" w:fill="FFFFFF" w:themeFill="background1"/>
            <w:noWrap/>
            <w:vAlign w:val="bottom"/>
            <w:hideMark/>
          </w:tcPr>
          <w:p w14:paraId="3555071F" w14:textId="77777777" w:rsidR="000B221F" w:rsidRPr="00837D97" w:rsidRDefault="000B221F" w:rsidP="0000791A">
            <w:pPr>
              <w:spacing w:after="0" w:line="240" w:lineRule="auto"/>
              <w:jc w:val="center"/>
              <w:rPr>
                <w:rFonts w:ascii="Calibri" w:eastAsia="Times New Roman" w:hAnsi="Calibri" w:cs="Calibri"/>
                <w:b/>
                <w:bCs/>
                <w:color w:val="1F497D"/>
              </w:rPr>
            </w:pPr>
            <w:r w:rsidRPr="00837D97">
              <w:rPr>
                <w:rFonts w:ascii="Calibri" w:eastAsia="Times New Roman" w:hAnsi="Calibri" w:cs="Calibri"/>
                <w:b/>
                <w:bCs/>
                <w:color w:val="1F497D"/>
              </w:rPr>
              <w:t>Total</w:t>
            </w:r>
          </w:p>
        </w:tc>
        <w:tc>
          <w:tcPr>
            <w:tcW w:w="1860" w:type="dxa"/>
            <w:tcBorders>
              <w:top w:val="single" w:sz="12" w:space="0" w:color="1F497D"/>
              <w:left w:val="single" w:sz="4" w:space="0" w:color="4F81BD"/>
              <w:bottom w:val="single" w:sz="12" w:space="0" w:color="1F497D"/>
              <w:right w:val="single" w:sz="4" w:space="0" w:color="4F81BD"/>
            </w:tcBorders>
            <w:shd w:val="clear" w:color="auto" w:fill="FFFFFF" w:themeFill="background1"/>
            <w:noWrap/>
            <w:vAlign w:val="bottom"/>
            <w:hideMark/>
          </w:tcPr>
          <w:p w14:paraId="19FF004A" w14:textId="77777777" w:rsidR="000B221F" w:rsidRPr="00837D97" w:rsidRDefault="000B221F" w:rsidP="000B221F">
            <w:pPr>
              <w:spacing w:after="0" w:line="240" w:lineRule="auto"/>
              <w:jc w:val="right"/>
              <w:rPr>
                <w:rFonts w:ascii="Calibri" w:eastAsia="Times New Roman" w:hAnsi="Calibri" w:cs="Calibri"/>
                <w:b/>
                <w:bCs/>
                <w:color w:val="1F497D"/>
              </w:rPr>
            </w:pPr>
            <w:r w:rsidRPr="00837D97">
              <w:rPr>
                <w:rFonts w:ascii="Calibri" w:eastAsia="Times New Roman" w:hAnsi="Calibri" w:cs="Calibri"/>
                <w:b/>
                <w:bCs/>
                <w:color w:val="1F497D"/>
              </w:rPr>
              <w:t>474.196.054</w:t>
            </w:r>
          </w:p>
        </w:tc>
        <w:tc>
          <w:tcPr>
            <w:tcW w:w="2480" w:type="dxa"/>
            <w:tcBorders>
              <w:top w:val="single" w:sz="12" w:space="0" w:color="1F497D"/>
              <w:left w:val="single" w:sz="4" w:space="0" w:color="4F81BD"/>
              <w:bottom w:val="single" w:sz="12" w:space="0" w:color="1F497D"/>
              <w:right w:val="single" w:sz="4" w:space="0" w:color="4F81BD"/>
            </w:tcBorders>
            <w:shd w:val="clear" w:color="auto" w:fill="FFFFFF" w:themeFill="background1"/>
            <w:noWrap/>
            <w:vAlign w:val="bottom"/>
            <w:hideMark/>
          </w:tcPr>
          <w:p w14:paraId="66BACA0F" w14:textId="77777777" w:rsidR="000B221F" w:rsidRPr="00837D97" w:rsidRDefault="000B221F" w:rsidP="000B221F">
            <w:pPr>
              <w:spacing w:after="0" w:line="240" w:lineRule="auto"/>
              <w:jc w:val="right"/>
              <w:rPr>
                <w:rFonts w:ascii="Calibri" w:eastAsia="Times New Roman" w:hAnsi="Calibri" w:cs="Calibri"/>
                <w:b/>
                <w:bCs/>
                <w:color w:val="1F497D"/>
              </w:rPr>
            </w:pPr>
            <w:r w:rsidRPr="00837D97">
              <w:rPr>
                <w:rFonts w:ascii="Calibri" w:eastAsia="Times New Roman" w:hAnsi="Calibri" w:cs="Calibri"/>
                <w:b/>
                <w:bCs/>
                <w:color w:val="1F497D"/>
              </w:rPr>
              <w:t>356.176.643</w:t>
            </w:r>
          </w:p>
        </w:tc>
        <w:tc>
          <w:tcPr>
            <w:tcW w:w="1860" w:type="dxa"/>
            <w:tcBorders>
              <w:top w:val="single" w:sz="12" w:space="0" w:color="1F497D"/>
              <w:left w:val="single" w:sz="4" w:space="0" w:color="4F81BD"/>
              <w:bottom w:val="single" w:sz="12" w:space="0" w:color="1F497D"/>
              <w:right w:val="nil"/>
            </w:tcBorders>
            <w:shd w:val="clear" w:color="auto" w:fill="FFFFFF" w:themeFill="background1"/>
            <w:noWrap/>
            <w:vAlign w:val="bottom"/>
            <w:hideMark/>
          </w:tcPr>
          <w:p w14:paraId="26E67D9D" w14:textId="77777777" w:rsidR="000B221F" w:rsidRPr="00837D97" w:rsidRDefault="000B221F" w:rsidP="000B221F">
            <w:pPr>
              <w:spacing w:after="0" w:line="240" w:lineRule="auto"/>
              <w:jc w:val="right"/>
              <w:rPr>
                <w:rFonts w:ascii="Calibri" w:eastAsia="Times New Roman" w:hAnsi="Calibri" w:cs="Calibri"/>
                <w:b/>
                <w:bCs/>
                <w:color w:val="1F497D"/>
              </w:rPr>
            </w:pPr>
            <w:r w:rsidRPr="00837D97">
              <w:rPr>
                <w:rFonts w:ascii="Calibri" w:eastAsia="Times New Roman" w:hAnsi="Calibri" w:cs="Calibri"/>
                <w:b/>
                <w:bCs/>
                <w:color w:val="1F497D"/>
              </w:rPr>
              <w:t>474.737.290</w:t>
            </w:r>
          </w:p>
        </w:tc>
      </w:tr>
    </w:tbl>
    <w:p w14:paraId="3BBE7A27" w14:textId="7CD8AB54" w:rsidR="005A4DC7" w:rsidRDefault="0078709B" w:rsidP="005A4DC7">
      <w:pPr>
        <w:tabs>
          <w:tab w:val="left" w:pos="10773"/>
        </w:tabs>
        <w:spacing w:before="120" w:after="0"/>
        <w:ind w:left="425"/>
        <w:rPr>
          <w:bCs/>
          <w:color w:val="000000"/>
          <w:sz w:val="16"/>
          <w:szCs w:val="16"/>
        </w:rPr>
      </w:pPr>
      <w:r w:rsidRPr="003F288D">
        <w:rPr>
          <w:bCs/>
          <w:color w:val="000000"/>
          <w:sz w:val="16"/>
          <w:szCs w:val="16"/>
        </w:rPr>
        <w:t>Fonte: SIAFI e SIOP</w:t>
      </w:r>
      <w:r w:rsidR="00490194">
        <w:rPr>
          <w:bCs/>
          <w:color w:val="000000"/>
          <w:sz w:val="16"/>
          <w:szCs w:val="16"/>
        </w:rPr>
        <w:t xml:space="preserve">; </w:t>
      </w:r>
      <w:r w:rsidR="005A4DC7">
        <w:rPr>
          <w:bCs/>
          <w:color w:val="000000"/>
          <w:sz w:val="16"/>
          <w:szCs w:val="16"/>
        </w:rPr>
        <w:t>CGOF/DIRAD</w:t>
      </w:r>
      <w:r w:rsidRPr="003F288D">
        <w:rPr>
          <w:bCs/>
          <w:color w:val="000000"/>
          <w:sz w:val="16"/>
          <w:szCs w:val="16"/>
        </w:rPr>
        <w:t xml:space="preserve">. </w:t>
      </w:r>
    </w:p>
    <w:p w14:paraId="758163C5" w14:textId="15610103" w:rsidR="0078709B" w:rsidRPr="00853167" w:rsidRDefault="0078709B" w:rsidP="005A4DC7">
      <w:pPr>
        <w:tabs>
          <w:tab w:val="left" w:pos="10773"/>
        </w:tabs>
        <w:spacing w:before="120" w:after="120"/>
        <w:ind w:left="426"/>
        <w:rPr>
          <w:sz w:val="20"/>
          <w:szCs w:val="21"/>
        </w:rPr>
      </w:pPr>
      <w:r w:rsidRPr="003F288D">
        <w:rPr>
          <w:bCs/>
          <w:color w:val="000000"/>
          <w:sz w:val="16"/>
          <w:szCs w:val="16"/>
        </w:rPr>
        <w:t xml:space="preserve">(*) Outras Receitas: Receita Patrimonial, Outras Receitas Correntes e Receitas de Capital. </w:t>
      </w:r>
    </w:p>
    <w:p w14:paraId="58FD2EFC" w14:textId="60059554" w:rsidR="001509FC" w:rsidRDefault="001509FC" w:rsidP="001509FC">
      <w:pPr>
        <w:jc w:val="both"/>
        <w:rPr>
          <w:rFonts w:ascii="Calibri" w:hAnsi="Calibri" w:cs="Calibri"/>
          <w:color w:val="000000"/>
          <w:sz w:val="20"/>
          <w:szCs w:val="20"/>
        </w:rPr>
      </w:pPr>
    </w:p>
    <w:p w14:paraId="0FA8A8B3" w14:textId="545C8643" w:rsidR="0055448E" w:rsidRDefault="0055448E">
      <w:pPr>
        <w:rPr>
          <w:rFonts w:ascii="Calibri" w:hAnsi="Calibri" w:cs="Calibri"/>
          <w:color w:val="000000"/>
          <w:sz w:val="20"/>
          <w:szCs w:val="20"/>
        </w:rPr>
      </w:pPr>
      <w:r>
        <w:rPr>
          <w:rFonts w:ascii="Calibri" w:hAnsi="Calibri" w:cs="Calibri"/>
          <w:color w:val="000000"/>
          <w:sz w:val="20"/>
          <w:szCs w:val="20"/>
        </w:rPr>
        <w:br w:type="page"/>
      </w:r>
    </w:p>
    <w:p w14:paraId="6E2C03C8" w14:textId="02487AF7" w:rsidR="00795459" w:rsidRPr="00716A47" w:rsidRDefault="00795459" w:rsidP="0055448E">
      <w:pPr>
        <w:pStyle w:val="Ttulo2"/>
      </w:pPr>
      <w:bookmarkStart w:id="16" w:name="_Toc23959800"/>
      <w:r w:rsidRPr="00716A47">
        <w:t xml:space="preserve">5.3 </w:t>
      </w:r>
      <w:r w:rsidRPr="00716A47">
        <w:rPr>
          <w:color w:val="4F81BD" w:themeColor="accent1"/>
        </w:rPr>
        <w:t>DESPESAS</w:t>
      </w:r>
      <w:r w:rsidR="00490194" w:rsidRPr="00716A47">
        <w:rPr>
          <w:color w:val="4F81BD" w:themeColor="accent1"/>
        </w:rPr>
        <w:t xml:space="preserve"> DE CUSTEIO E INVESTIMENTO</w:t>
      </w:r>
      <w:bookmarkEnd w:id="16"/>
    </w:p>
    <w:p w14:paraId="2999F20A" w14:textId="77777777" w:rsidR="00795459" w:rsidRPr="00716A47" w:rsidRDefault="00795459" w:rsidP="00795459">
      <w:pPr>
        <w:pStyle w:val="Ttulo3"/>
        <w:spacing w:after="240"/>
      </w:pPr>
      <w:bookmarkStart w:id="17" w:name="_Toc23959801"/>
      <w:r w:rsidRPr="00716A47">
        <w:rPr>
          <w:sz w:val="24"/>
        </w:rPr>
        <w:t xml:space="preserve">5.3.1 </w:t>
      </w:r>
      <w:r w:rsidRPr="00716A47">
        <w:rPr>
          <w:color w:val="1F497D" w:themeColor="text2"/>
          <w:sz w:val="24"/>
        </w:rPr>
        <w:t>Recursos próprios e fontes externas</w:t>
      </w:r>
      <w:bookmarkEnd w:id="17"/>
    </w:p>
    <w:p w14:paraId="72381FE2" w14:textId="4F0382FA" w:rsidR="00795459" w:rsidRDefault="00795459" w:rsidP="00795459">
      <w:r>
        <w:t xml:space="preserve">A execução das iniciativas estratégicas do </w:t>
      </w:r>
      <w:r w:rsidRPr="00805763">
        <w:t>Plano de Aç</w:t>
      </w:r>
      <w:r>
        <w:t>ão</w:t>
      </w:r>
      <w:r w:rsidRPr="00805763">
        <w:t xml:space="preserve"> 2019</w:t>
      </w:r>
      <w:r>
        <w:t>, bem como as demais despesas de funcionamento do INPI</w:t>
      </w:r>
      <w:r w:rsidR="00094528">
        <w:t>,</w:t>
      </w:r>
      <w:r>
        <w:t xml:space="preserve"> </w:t>
      </w:r>
      <w:r w:rsidRPr="00805763">
        <w:t>utiliza</w:t>
      </w:r>
      <w:r>
        <w:t>m</w:t>
      </w:r>
      <w:r w:rsidRPr="00805763">
        <w:t xml:space="preserve"> </w:t>
      </w:r>
      <w:r>
        <w:t>os recursos orçamentários próprios do INPI (Tabela 3) e o financiamento de fontes externas (Tabela 4).</w:t>
      </w:r>
    </w:p>
    <w:p w14:paraId="75A686A7" w14:textId="77777777" w:rsidR="00984783" w:rsidRDefault="00984783" w:rsidP="00795459"/>
    <w:tbl>
      <w:tblPr>
        <w:tblW w:w="4979" w:type="pct"/>
        <w:tblLayout w:type="fixed"/>
        <w:tblCellMar>
          <w:left w:w="0" w:type="dxa"/>
          <w:right w:w="0" w:type="dxa"/>
        </w:tblCellMar>
        <w:tblLook w:val="04A0" w:firstRow="1" w:lastRow="0" w:firstColumn="1" w:lastColumn="0" w:noHBand="0" w:noVBand="1"/>
      </w:tblPr>
      <w:tblGrid>
        <w:gridCol w:w="2531"/>
        <w:gridCol w:w="2705"/>
        <w:gridCol w:w="1724"/>
        <w:gridCol w:w="2438"/>
      </w:tblGrid>
      <w:tr w:rsidR="00540C69" w:rsidRPr="00540C69" w14:paraId="254F3F44" w14:textId="77777777" w:rsidTr="00506364">
        <w:trPr>
          <w:trHeight w:val="300"/>
        </w:trPr>
        <w:tc>
          <w:tcPr>
            <w:tcW w:w="5000" w:type="pct"/>
            <w:gridSpan w:val="4"/>
            <w:tcBorders>
              <w:bottom w:val="single" w:sz="12" w:space="0" w:color="1F497D"/>
            </w:tcBorders>
            <w:noWrap/>
            <w:tcMar>
              <w:top w:w="0" w:type="dxa"/>
              <w:left w:w="70" w:type="dxa"/>
              <w:bottom w:w="0" w:type="dxa"/>
              <w:right w:w="70" w:type="dxa"/>
            </w:tcMar>
            <w:vAlign w:val="center"/>
            <w:hideMark/>
          </w:tcPr>
          <w:p w14:paraId="685274B6" w14:textId="2E82A029" w:rsidR="0009013B" w:rsidRPr="00540C69" w:rsidRDefault="0009013B" w:rsidP="00BC6510">
            <w:pPr>
              <w:spacing w:after="0" w:line="240" w:lineRule="auto"/>
              <w:jc w:val="center"/>
              <w:rPr>
                <w:rFonts w:eastAsia="Times New Roman" w:cstheme="minorHAnsi"/>
                <w:b/>
                <w:bCs/>
              </w:rPr>
            </w:pPr>
            <w:r w:rsidRPr="00540C69">
              <w:rPr>
                <w:rFonts w:eastAsia="Times New Roman" w:cstheme="minorHAnsi"/>
                <w:b/>
                <w:bCs/>
              </w:rPr>
              <w:t xml:space="preserve">Tabela </w:t>
            </w:r>
            <w:r w:rsidR="005A4DC7">
              <w:rPr>
                <w:rFonts w:eastAsia="Times New Roman" w:cstheme="minorHAnsi"/>
                <w:b/>
                <w:bCs/>
              </w:rPr>
              <w:t>3</w:t>
            </w:r>
            <w:r w:rsidRPr="00540C69">
              <w:rPr>
                <w:rFonts w:eastAsia="Times New Roman" w:cstheme="minorHAnsi"/>
                <w:b/>
                <w:bCs/>
              </w:rPr>
              <w:t xml:space="preserve"> – Despesas de Custeio e Investimento INPI - LOA 2019</w:t>
            </w:r>
            <w:r w:rsidRPr="00540C69">
              <w:rPr>
                <w:rFonts w:eastAsia="Times New Roman" w:cstheme="minorHAnsi"/>
                <w:b/>
                <w:bCs/>
                <w:vertAlign w:val="superscript"/>
              </w:rPr>
              <w:footnoteReference w:id="5"/>
            </w:r>
            <w:r w:rsidR="00BC6510">
              <w:rPr>
                <w:rFonts w:eastAsia="Times New Roman" w:cstheme="minorHAnsi"/>
                <w:b/>
                <w:bCs/>
              </w:rPr>
              <w:t xml:space="preserve"> </w:t>
            </w:r>
            <w:r w:rsidR="00BC6510" w:rsidRPr="00BC6510">
              <w:rPr>
                <w:rFonts w:eastAsia="Times New Roman" w:cstheme="minorHAnsi"/>
                <w:bCs/>
              </w:rPr>
              <w:t>(Em R$)</w:t>
            </w:r>
          </w:p>
          <w:p w14:paraId="452486AC" w14:textId="76925EF9" w:rsidR="0009013B" w:rsidRPr="00540C69" w:rsidRDefault="0009013B" w:rsidP="00703BC2">
            <w:pPr>
              <w:spacing w:after="0" w:line="240" w:lineRule="auto"/>
              <w:rPr>
                <w:rFonts w:eastAsia="Times New Roman" w:cstheme="minorHAnsi"/>
              </w:rPr>
            </w:pPr>
          </w:p>
        </w:tc>
      </w:tr>
      <w:tr w:rsidR="002E283A" w:rsidRPr="00552676" w14:paraId="1C6BE3A7" w14:textId="77777777" w:rsidTr="00506364">
        <w:trPr>
          <w:trHeight w:val="525"/>
        </w:trPr>
        <w:tc>
          <w:tcPr>
            <w:tcW w:w="1347" w:type="pct"/>
            <w:vMerge w:val="restart"/>
            <w:tcBorders>
              <w:top w:val="single" w:sz="12" w:space="0" w:color="1F497D"/>
              <w:left w:val="single" w:sz="4" w:space="0" w:color="4F81BD"/>
              <w:bottom w:val="single" w:sz="12" w:space="0" w:color="1F497D"/>
              <w:right w:val="single" w:sz="4" w:space="0" w:color="FFFFFF" w:themeColor="background1"/>
            </w:tcBorders>
            <w:shd w:val="clear" w:color="auto" w:fill="4F81BD"/>
            <w:noWrap/>
            <w:tcMar>
              <w:top w:w="0" w:type="dxa"/>
              <w:left w:w="70" w:type="dxa"/>
              <w:bottom w:w="0" w:type="dxa"/>
              <w:right w:w="70" w:type="dxa"/>
            </w:tcMar>
            <w:vAlign w:val="center"/>
            <w:hideMark/>
          </w:tcPr>
          <w:p w14:paraId="6C3AD1D1" w14:textId="77777777" w:rsidR="0009013B" w:rsidRPr="00506364" w:rsidRDefault="0009013B" w:rsidP="00703BC2">
            <w:pPr>
              <w:spacing w:before="100" w:beforeAutospacing="1" w:after="100" w:afterAutospacing="1" w:line="240" w:lineRule="auto"/>
              <w:jc w:val="center"/>
              <w:rPr>
                <w:rFonts w:eastAsia="Times New Roman" w:cstheme="minorHAnsi"/>
                <w:color w:val="FFFFFF" w:themeColor="background1"/>
              </w:rPr>
            </w:pPr>
            <w:r w:rsidRPr="00506364">
              <w:rPr>
                <w:rFonts w:eastAsia="Times New Roman" w:cstheme="minorHAnsi"/>
                <w:b/>
                <w:bCs/>
                <w:color w:val="FFFFFF" w:themeColor="background1"/>
              </w:rPr>
              <w:t>Ação Orçamentária</w:t>
            </w:r>
          </w:p>
        </w:tc>
        <w:tc>
          <w:tcPr>
            <w:tcW w:w="1439" w:type="pct"/>
            <w:vMerge w:val="restart"/>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noWrap/>
            <w:tcMar>
              <w:top w:w="0" w:type="dxa"/>
              <w:left w:w="70" w:type="dxa"/>
              <w:bottom w:w="0" w:type="dxa"/>
              <w:right w:w="70" w:type="dxa"/>
            </w:tcMar>
            <w:vAlign w:val="center"/>
            <w:hideMark/>
          </w:tcPr>
          <w:p w14:paraId="27902F05" w14:textId="77777777" w:rsidR="0009013B" w:rsidRPr="00506364" w:rsidRDefault="0009013B" w:rsidP="00703BC2">
            <w:pPr>
              <w:spacing w:before="100" w:beforeAutospacing="1" w:after="100" w:afterAutospacing="1" w:line="240" w:lineRule="auto"/>
              <w:jc w:val="center"/>
              <w:rPr>
                <w:rFonts w:eastAsia="Times New Roman" w:cstheme="minorHAnsi"/>
                <w:color w:val="FFFFFF" w:themeColor="background1"/>
              </w:rPr>
            </w:pPr>
            <w:r w:rsidRPr="00506364">
              <w:rPr>
                <w:rFonts w:eastAsia="Times New Roman" w:cstheme="minorHAnsi"/>
                <w:b/>
                <w:bCs/>
                <w:color w:val="FFFFFF" w:themeColor="background1"/>
              </w:rPr>
              <w:t>Plano Orçamentário</w:t>
            </w:r>
          </w:p>
        </w:tc>
        <w:tc>
          <w:tcPr>
            <w:tcW w:w="917" w:type="pct"/>
            <w:vMerge w:val="restart"/>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noWrap/>
            <w:tcMar>
              <w:top w:w="0" w:type="dxa"/>
              <w:left w:w="70" w:type="dxa"/>
              <w:bottom w:w="0" w:type="dxa"/>
              <w:right w:w="70" w:type="dxa"/>
            </w:tcMar>
            <w:vAlign w:val="center"/>
            <w:hideMark/>
          </w:tcPr>
          <w:p w14:paraId="6168A277" w14:textId="2ED61BA0" w:rsidR="0009013B" w:rsidRPr="00506364" w:rsidRDefault="0009013B" w:rsidP="00703BC2">
            <w:pPr>
              <w:spacing w:before="100" w:beforeAutospacing="1" w:after="100" w:afterAutospacing="1" w:line="240" w:lineRule="auto"/>
              <w:jc w:val="center"/>
              <w:rPr>
                <w:rFonts w:eastAsia="Times New Roman" w:cstheme="minorHAnsi"/>
                <w:color w:val="FFFFFF" w:themeColor="background1"/>
              </w:rPr>
            </w:pPr>
            <w:r w:rsidRPr="00506364">
              <w:rPr>
                <w:rFonts w:eastAsia="Times New Roman" w:cstheme="minorHAnsi"/>
                <w:b/>
                <w:bCs/>
                <w:color w:val="FFFFFF" w:themeColor="background1"/>
              </w:rPr>
              <w:t xml:space="preserve">LOA </w:t>
            </w:r>
            <w:r w:rsidR="0055448E" w:rsidRPr="00506364">
              <w:rPr>
                <w:rFonts w:eastAsia="Times New Roman" w:cstheme="minorHAnsi"/>
                <w:b/>
                <w:bCs/>
                <w:color w:val="FFFFFF" w:themeColor="background1"/>
              </w:rPr>
              <w:t xml:space="preserve">2019 </w:t>
            </w:r>
            <w:r w:rsidRPr="00506364">
              <w:rPr>
                <w:rFonts w:eastAsia="Times New Roman" w:cstheme="minorHAnsi"/>
                <w:b/>
                <w:bCs/>
                <w:color w:val="FFFFFF" w:themeColor="background1"/>
              </w:rPr>
              <w:t xml:space="preserve">Inicial </w:t>
            </w:r>
          </w:p>
        </w:tc>
        <w:tc>
          <w:tcPr>
            <w:tcW w:w="1297" w:type="pct"/>
            <w:vMerge w:val="restart"/>
            <w:tcBorders>
              <w:top w:val="single" w:sz="12" w:space="0" w:color="1F497D"/>
              <w:left w:val="single" w:sz="4" w:space="0" w:color="FFFFFF" w:themeColor="background1"/>
              <w:bottom w:val="single" w:sz="12" w:space="0" w:color="1F497D"/>
              <w:right w:val="single" w:sz="4" w:space="0" w:color="4F81BD"/>
            </w:tcBorders>
            <w:shd w:val="clear" w:color="auto" w:fill="4F81BD"/>
            <w:tcMar>
              <w:top w:w="0" w:type="dxa"/>
              <w:left w:w="70" w:type="dxa"/>
              <w:bottom w:w="0" w:type="dxa"/>
              <w:right w:w="70" w:type="dxa"/>
            </w:tcMar>
            <w:vAlign w:val="center"/>
            <w:hideMark/>
          </w:tcPr>
          <w:p w14:paraId="062D8C4C" w14:textId="384ADD73" w:rsidR="0009013B" w:rsidRPr="00506364" w:rsidRDefault="0009013B" w:rsidP="00703BC2">
            <w:pPr>
              <w:spacing w:before="100" w:beforeAutospacing="1" w:after="100" w:afterAutospacing="1" w:line="240" w:lineRule="auto"/>
              <w:jc w:val="center"/>
              <w:rPr>
                <w:rFonts w:eastAsia="Times New Roman" w:cstheme="minorHAnsi"/>
                <w:color w:val="FFFFFF" w:themeColor="background1"/>
              </w:rPr>
            </w:pPr>
            <w:r w:rsidRPr="00506364">
              <w:rPr>
                <w:rFonts w:eastAsia="Times New Roman" w:cstheme="minorHAnsi"/>
                <w:b/>
                <w:bCs/>
                <w:color w:val="FFFFFF" w:themeColor="background1"/>
              </w:rPr>
              <w:t>Programação de Despesa (18/10/2019)</w:t>
            </w:r>
            <w:proofErr w:type="gramStart"/>
            <w:r w:rsidR="00770EB5" w:rsidRPr="00506364">
              <w:rPr>
                <w:rFonts w:eastAsia="Times New Roman" w:cstheme="minorHAnsi"/>
                <w:b/>
                <w:bCs/>
                <w:color w:val="FFFFFF" w:themeColor="background1"/>
                <w:vertAlign w:val="superscript"/>
              </w:rPr>
              <w:t>4</w:t>
            </w:r>
            <w:proofErr w:type="gramEnd"/>
            <w:r w:rsidRPr="00506364">
              <w:rPr>
                <w:rFonts w:eastAsia="Times New Roman" w:cstheme="minorHAnsi"/>
                <w:b/>
                <w:bCs/>
                <w:color w:val="FFFFFF" w:themeColor="background1"/>
              </w:rPr>
              <w:t xml:space="preserve"> </w:t>
            </w:r>
          </w:p>
        </w:tc>
      </w:tr>
      <w:tr w:rsidR="002E283A" w:rsidRPr="00552676" w14:paraId="6EC0BB88" w14:textId="77777777" w:rsidTr="00506364">
        <w:trPr>
          <w:trHeight w:val="269"/>
        </w:trPr>
        <w:tc>
          <w:tcPr>
            <w:tcW w:w="1347" w:type="pct"/>
            <w:vMerge/>
            <w:tcBorders>
              <w:top w:val="single" w:sz="8" w:space="0" w:color="auto"/>
              <w:left w:val="single" w:sz="4" w:space="0" w:color="4F81BD"/>
              <w:bottom w:val="single" w:sz="12" w:space="0" w:color="1F497D"/>
              <w:right w:val="single" w:sz="4" w:space="0" w:color="FFFFFF" w:themeColor="background1"/>
            </w:tcBorders>
            <w:shd w:val="clear" w:color="auto" w:fill="4F81BD"/>
            <w:vAlign w:val="center"/>
            <w:hideMark/>
          </w:tcPr>
          <w:p w14:paraId="72093F4D" w14:textId="0417E350" w:rsidR="0009013B" w:rsidRPr="00552676" w:rsidRDefault="0009013B" w:rsidP="00703BC2">
            <w:pPr>
              <w:spacing w:after="0" w:line="240" w:lineRule="auto"/>
              <w:rPr>
                <w:rFonts w:eastAsia="Times New Roman" w:cstheme="minorHAnsi"/>
              </w:rPr>
            </w:pPr>
          </w:p>
        </w:tc>
        <w:tc>
          <w:tcPr>
            <w:tcW w:w="1439" w:type="pct"/>
            <w:vMerge/>
            <w:tcBorders>
              <w:top w:val="single" w:sz="8" w:space="0" w:color="auto"/>
              <w:left w:val="single" w:sz="4" w:space="0" w:color="FFFFFF" w:themeColor="background1"/>
              <w:bottom w:val="single" w:sz="12" w:space="0" w:color="1F497D"/>
              <w:right w:val="single" w:sz="4" w:space="0" w:color="FFFFFF" w:themeColor="background1"/>
            </w:tcBorders>
            <w:shd w:val="clear" w:color="auto" w:fill="4F81BD"/>
            <w:vAlign w:val="center"/>
            <w:hideMark/>
          </w:tcPr>
          <w:p w14:paraId="67CE71AB" w14:textId="77777777" w:rsidR="0009013B" w:rsidRPr="00552676" w:rsidRDefault="0009013B" w:rsidP="00703BC2">
            <w:pPr>
              <w:spacing w:after="0" w:line="240" w:lineRule="auto"/>
              <w:rPr>
                <w:rFonts w:eastAsia="Times New Roman" w:cstheme="minorHAnsi"/>
              </w:rPr>
            </w:pPr>
          </w:p>
        </w:tc>
        <w:tc>
          <w:tcPr>
            <w:tcW w:w="917" w:type="pct"/>
            <w:vMerge/>
            <w:tcBorders>
              <w:top w:val="single" w:sz="8" w:space="0" w:color="auto"/>
              <w:left w:val="single" w:sz="4" w:space="0" w:color="FFFFFF" w:themeColor="background1"/>
              <w:bottom w:val="single" w:sz="12" w:space="0" w:color="1F497D"/>
              <w:right w:val="single" w:sz="4" w:space="0" w:color="FFFFFF" w:themeColor="background1"/>
            </w:tcBorders>
            <w:shd w:val="clear" w:color="auto" w:fill="4F81BD"/>
            <w:vAlign w:val="center"/>
            <w:hideMark/>
          </w:tcPr>
          <w:p w14:paraId="75EBA155" w14:textId="77777777" w:rsidR="0009013B" w:rsidRPr="00552676" w:rsidRDefault="0009013B" w:rsidP="00703BC2">
            <w:pPr>
              <w:spacing w:after="0" w:line="240" w:lineRule="auto"/>
              <w:rPr>
                <w:rFonts w:eastAsia="Times New Roman" w:cstheme="minorHAnsi"/>
              </w:rPr>
            </w:pPr>
          </w:p>
        </w:tc>
        <w:tc>
          <w:tcPr>
            <w:tcW w:w="1297" w:type="pct"/>
            <w:vMerge/>
            <w:tcBorders>
              <w:top w:val="single" w:sz="8" w:space="0" w:color="auto"/>
              <w:left w:val="single" w:sz="4" w:space="0" w:color="FFFFFF" w:themeColor="background1"/>
              <w:bottom w:val="single" w:sz="12" w:space="0" w:color="1F497D"/>
              <w:right w:val="single" w:sz="4" w:space="0" w:color="4F81BD"/>
            </w:tcBorders>
            <w:shd w:val="clear" w:color="auto" w:fill="4F81BD"/>
            <w:vAlign w:val="center"/>
            <w:hideMark/>
          </w:tcPr>
          <w:p w14:paraId="6B992F84" w14:textId="77777777" w:rsidR="0009013B" w:rsidRPr="00552676" w:rsidRDefault="0009013B" w:rsidP="00703BC2">
            <w:pPr>
              <w:spacing w:after="0" w:line="240" w:lineRule="auto"/>
              <w:rPr>
                <w:rFonts w:eastAsia="Times New Roman" w:cstheme="minorHAnsi"/>
              </w:rPr>
            </w:pPr>
          </w:p>
        </w:tc>
      </w:tr>
      <w:tr w:rsidR="002E283A" w:rsidRPr="00552676" w14:paraId="43A97FFB" w14:textId="77777777" w:rsidTr="00506364">
        <w:trPr>
          <w:trHeight w:val="600"/>
        </w:trPr>
        <w:tc>
          <w:tcPr>
            <w:tcW w:w="1347" w:type="pct"/>
            <w:tcBorders>
              <w:top w:val="single" w:sz="12" w:space="0" w:color="1F497D"/>
              <w:left w:val="nil"/>
              <w:bottom w:val="single" w:sz="4" w:space="0" w:color="4F81BD"/>
              <w:right w:val="single" w:sz="4" w:space="0" w:color="4F81BD"/>
            </w:tcBorders>
            <w:shd w:val="clear" w:color="auto" w:fill="DBE5F1" w:themeFill="accent1" w:themeFillTint="33"/>
            <w:tcMar>
              <w:top w:w="0" w:type="dxa"/>
              <w:left w:w="70" w:type="dxa"/>
              <w:bottom w:w="0" w:type="dxa"/>
              <w:right w:w="70" w:type="dxa"/>
            </w:tcMar>
            <w:vAlign w:val="center"/>
            <w:hideMark/>
          </w:tcPr>
          <w:p w14:paraId="72E755DA"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Disponibilização de Acesso a Banco de Dados de Informações Tecnológicas</w:t>
            </w:r>
          </w:p>
        </w:tc>
        <w:tc>
          <w:tcPr>
            <w:tcW w:w="1439" w:type="pct"/>
            <w:tcBorders>
              <w:top w:val="single" w:sz="12" w:space="0" w:color="1F497D"/>
              <w:left w:val="single" w:sz="4" w:space="0" w:color="4F81BD"/>
              <w:bottom w:val="single" w:sz="4" w:space="0" w:color="4F81BD"/>
              <w:right w:val="single" w:sz="4" w:space="0" w:color="4F81BD"/>
            </w:tcBorders>
            <w:shd w:val="clear" w:color="auto" w:fill="DBE5F1" w:themeFill="accent1" w:themeFillTint="33"/>
            <w:tcMar>
              <w:top w:w="0" w:type="dxa"/>
              <w:left w:w="70" w:type="dxa"/>
              <w:bottom w:w="0" w:type="dxa"/>
              <w:right w:w="70" w:type="dxa"/>
            </w:tcMar>
            <w:vAlign w:val="center"/>
            <w:hideMark/>
          </w:tcPr>
          <w:p w14:paraId="2FD5795E" w14:textId="77777777" w:rsidR="0009013B" w:rsidRPr="002E283A" w:rsidRDefault="0009013B" w:rsidP="00703BC2">
            <w:pPr>
              <w:spacing w:before="100" w:beforeAutospacing="1" w:after="100" w:afterAutospacing="1" w:line="240" w:lineRule="auto"/>
              <w:jc w:val="center"/>
              <w:rPr>
                <w:rFonts w:eastAsia="Times New Roman" w:cstheme="minorHAnsi"/>
                <w:sz w:val="20"/>
              </w:rPr>
            </w:pPr>
            <w:r w:rsidRPr="002E283A">
              <w:rPr>
                <w:rFonts w:eastAsia="Times New Roman" w:cstheme="minorHAnsi"/>
                <w:sz w:val="20"/>
              </w:rPr>
              <w:t>-</w:t>
            </w:r>
          </w:p>
        </w:tc>
        <w:tc>
          <w:tcPr>
            <w:tcW w:w="917" w:type="pct"/>
            <w:tcBorders>
              <w:top w:val="single" w:sz="12" w:space="0" w:color="1F497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2B9DD7A7"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3.200.000,00</w:t>
            </w:r>
          </w:p>
        </w:tc>
        <w:tc>
          <w:tcPr>
            <w:tcW w:w="1297" w:type="pct"/>
            <w:tcBorders>
              <w:top w:val="single" w:sz="12" w:space="0" w:color="1F497D"/>
              <w:left w:val="single" w:sz="4" w:space="0" w:color="4F81BD"/>
              <w:bottom w:val="single" w:sz="4" w:space="0" w:color="4F81BD"/>
              <w:right w:val="nil"/>
            </w:tcBorders>
            <w:shd w:val="clear" w:color="auto" w:fill="DBE5F1" w:themeFill="accent1" w:themeFillTint="33"/>
            <w:noWrap/>
            <w:tcMar>
              <w:top w:w="0" w:type="dxa"/>
              <w:left w:w="70" w:type="dxa"/>
              <w:bottom w:w="0" w:type="dxa"/>
              <w:right w:w="70" w:type="dxa"/>
            </w:tcMar>
            <w:vAlign w:val="center"/>
            <w:hideMark/>
          </w:tcPr>
          <w:p w14:paraId="6166E69A"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 xml:space="preserve">                     1.952.085,00 </w:t>
            </w:r>
          </w:p>
        </w:tc>
      </w:tr>
      <w:tr w:rsidR="002E283A" w:rsidRPr="00552676" w14:paraId="7A27CCD8" w14:textId="77777777" w:rsidTr="00506364">
        <w:trPr>
          <w:trHeight w:val="600"/>
        </w:trPr>
        <w:tc>
          <w:tcPr>
            <w:tcW w:w="1347" w:type="pct"/>
            <w:tcBorders>
              <w:top w:val="single" w:sz="4" w:space="0" w:color="4F81BD"/>
              <w:left w:val="nil"/>
              <w:bottom w:val="single" w:sz="4" w:space="0" w:color="4F81BD"/>
              <w:right w:val="single" w:sz="4" w:space="0" w:color="4F81BD"/>
            </w:tcBorders>
            <w:shd w:val="clear" w:color="auto" w:fill="E5EFFB"/>
            <w:tcMar>
              <w:top w:w="0" w:type="dxa"/>
              <w:left w:w="70" w:type="dxa"/>
              <w:bottom w:w="0" w:type="dxa"/>
              <w:right w:w="70" w:type="dxa"/>
            </w:tcMar>
            <w:vAlign w:val="center"/>
            <w:hideMark/>
          </w:tcPr>
          <w:p w14:paraId="589F9873"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Cooperação Técnica em Propriedade Intelectual</w:t>
            </w:r>
          </w:p>
        </w:tc>
        <w:tc>
          <w:tcPr>
            <w:tcW w:w="1439" w:type="pct"/>
            <w:tcBorders>
              <w:top w:val="single" w:sz="4" w:space="0" w:color="4F81BD"/>
              <w:left w:val="single" w:sz="4" w:space="0" w:color="4F81BD"/>
              <w:bottom w:val="single" w:sz="4" w:space="0" w:color="4F81BD"/>
              <w:right w:val="single" w:sz="4" w:space="0" w:color="4F81BD"/>
            </w:tcBorders>
            <w:shd w:val="clear" w:color="auto" w:fill="E5EFFB"/>
            <w:noWrap/>
            <w:tcMar>
              <w:top w:w="0" w:type="dxa"/>
              <w:left w:w="70" w:type="dxa"/>
              <w:bottom w:w="0" w:type="dxa"/>
              <w:right w:w="70" w:type="dxa"/>
            </w:tcMar>
            <w:vAlign w:val="center"/>
            <w:hideMark/>
          </w:tcPr>
          <w:p w14:paraId="7DA84C90" w14:textId="77777777" w:rsidR="0009013B" w:rsidRPr="002E283A" w:rsidRDefault="0009013B" w:rsidP="00703BC2">
            <w:pPr>
              <w:spacing w:before="100" w:beforeAutospacing="1" w:after="100" w:afterAutospacing="1" w:line="240" w:lineRule="auto"/>
              <w:jc w:val="center"/>
              <w:rPr>
                <w:rFonts w:eastAsia="Times New Roman" w:cstheme="minorHAnsi"/>
                <w:sz w:val="20"/>
              </w:rPr>
            </w:pPr>
            <w:r w:rsidRPr="002E283A">
              <w:rPr>
                <w:rFonts w:eastAsia="Times New Roman" w:cstheme="minorHAnsi"/>
                <w:sz w:val="20"/>
              </w:rPr>
              <w:t>-</w:t>
            </w:r>
          </w:p>
        </w:tc>
        <w:tc>
          <w:tcPr>
            <w:tcW w:w="917" w:type="pct"/>
            <w:tcBorders>
              <w:top w:val="single" w:sz="4" w:space="0" w:color="4F81BD"/>
              <w:left w:val="single" w:sz="4" w:space="0" w:color="4F81BD"/>
              <w:bottom w:val="single" w:sz="4" w:space="0" w:color="4F81BD"/>
              <w:right w:val="single" w:sz="4" w:space="0" w:color="4F81BD"/>
            </w:tcBorders>
            <w:shd w:val="clear" w:color="auto" w:fill="E5EFFB"/>
            <w:noWrap/>
            <w:tcMar>
              <w:top w:w="0" w:type="dxa"/>
              <w:left w:w="70" w:type="dxa"/>
              <w:bottom w:w="0" w:type="dxa"/>
              <w:right w:w="70" w:type="dxa"/>
            </w:tcMar>
            <w:vAlign w:val="center"/>
            <w:hideMark/>
          </w:tcPr>
          <w:p w14:paraId="3C8E39E2"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100.000,00</w:t>
            </w:r>
          </w:p>
        </w:tc>
        <w:tc>
          <w:tcPr>
            <w:tcW w:w="1297" w:type="pct"/>
            <w:tcBorders>
              <w:top w:val="single" w:sz="4" w:space="0" w:color="4F81BD"/>
              <w:left w:val="single" w:sz="4" w:space="0" w:color="4F81BD"/>
              <w:bottom w:val="single" w:sz="4" w:space="0" w:color="4F81BD"/>
              <w:right w:val="nil"/>
            </w:tcBorders>
            <w:shd w:val="clear" w:color="auto" w:fill="E5EFFB"/>
            <w:noWrap/>
            <w:tcMar>
              <w:top w:w="0" w:type="dxa"/>
              <w:left w:w="70" w:type="dxa"/>
              <w:bottom w:w="0" w:type="dxa"/>
              <w:right w:w="70" w:type="dxa"/>
            </w:tcMar>
            <w:vAlign w:val="center"/>
            <w:hideMark/>
          </w:tcPr>
          <w:p w14:paraId="374F5976"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0,00</w:t>
            </w:r>
          </w:p>
        </w:tc>
      </w:tr>
      <w:tr w:rsidR="002E283A" w:rsidRPr="00552676" w14:paraId="4286A3D3" w14:textId="77777777" w:rsidTr="00506364">
        <w:trPr>
          <w:trHeight w:val="300"/>
        </w:trPr>
        <w:tc>
          <w:tcPr>
            <w:tcW w:w="1347" w:type="pct"/>
            <w:vMerge w:val="restart"/>
            <w:tcBorders>
              <w:top w:val="single" w:sz="4" w:space="0" w:color="4F81BD"/>
              <w:left w:val="nil"/>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63EA7786"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Administração da Unidade</w:t>
            </w:r>
          </w:p>
        </w:tc>
        <w:tc>
          <w:tcPr>
            <w:tcW w:w="1439"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34F82FAA"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Gestão da Tecnologia da Informação</w:t>
            </w:r>
          </w:p>
        </w:tc>
        <w:tc>
          <w:tcPr>
            <w:tcW w:w="917"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30495A63"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16.869.659,00</w:t>
            </w:r>
          </w:p>
        </w:tc>
        <w:tc>
          <w:tcPr>
            <w:tcW w:w="1297" w:type="pct"/>
            <w:tcBorders>
              <w:top w:val="single" w:sz="4" w:space="0" w:color="4F81BD"/>
              <w:left w:val="single" w:sz="4" w:space="0" w:color="4F81BD"/>
              <w:bottom w:val="single" w:sz="4" w:space="0" w:color="4F81BD"/>
              <w:right w:val="nil"/>
            </w:tcBorders>
            <w:shd w:val="clear" w:color="auto" w:fill="DBE5F1" w:themeFill="accent1" w:themeFillTint="33"/>
            <w:noWrap/>
            <w:tcMar>
              <w:top w:w="0" w:type="dxa"/>
              <w:left w:w="70" w:type="dxa"/>
              <w:bottom w:w="0" w:type="dxa"/>
              <w:right w:w="70" w:type="dxa"/>
            </w:tcMar>
            <w:vAlign w:val="center"/>
            <w:hideMark/>
          </w:tcPr>
          <w:p w14:paraId="091D4256"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11.946.201,04</w:t>
            </w:r>
          </w:p>
        </w:tc>
      </w:tr>
      <w:tr w:rsidR="002E283A" w:rsidRPr="00552676" w14:paraId="7923B47D" w14:textId="77777777" w:rsidTr="00506364">
        <w:trPr>
          <w:trHeight w:val="300"/>
        </w:trPr>
        <w:tc>
          <w:tcPr>
            <w:tcW w:w="1347" w:type="pct"/>
            <w:vMerge/>
            <w:tcBorders>
              <w:top w:val="single" w:sz="4" w:space="0" w:color="4F81BD"/>
              <w:left w:val="nil"/>
              <w:bottom w:val="single" w:sz="4" w:space="0" w:color="4F81BD"/>
              <w:right w:val="single" w:sz="4" w:space="0" w:color="4F81BD"/>
            </w:tcBorders>
            <w:shd w:val="clear" w:color="auto" w:fill="DBE5F1" w:themeFill="accent1" w:themeFillTint="33"/>
            <w:vAlign w:val="center"/>
            <w:hideMark/>
          </w:tcPr>
          <w:p w14:paraId="4247B38A" w14:textId="77777777" w:rsidR="0009013B" w:rsidRPr="002E283A" w:rsidRDefault="0009013B" w:rsidP="00703BC2">
            <w:pPr>
              <w:spacing w:after="0" w:line="240" w:lineRule="auto"/>
              <w:rPr>
                <w:rFonts w:eastAsia="Times New Roman" w:cstheme="minorHAnsi"/>
                <w:sz w:val="20"/>
              </w:rPr>
            </w:pPr>
          </w:p>
        </w:tc>
        <w:tc>
          <w:tcPr>
            <w:tcW w:w="1439"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53BF7F76"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Gestão Administrativa Geral</w:t>
            </w:r>
          </w:p>
        </w:tc>
        <w:tc>
          <w:tcPr>
            <w:tcW w:w="917"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7489B2E5"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55.800.071,00</w:t>
            </w:r>
          </w:p>
        </w:tc>
        <w:tc>
          <w:tcPr>
            <w:tcW w:w="1297" w:type="pct"/>
            <w:tcBorders>
              <w:top w:val="single" w:sz="4" w:space="0" w:color="4F81BD"/>
              <w:left w:val="single" w:sz="4" w:space="0" w:color="4F81BD"/>
              <w:bottom w:val="single" w:sz="4" w:space="0" w:color="4F81BD"/>
              <w:right w:val="nil"/>
            </w:tcBorders>
            <w:shd w:val="clear" w:color="auto" w:fill="DBE5F1" w:themeFill="accent1" w:themeFillTint="33"/>
            <w:noWrap/>
            <w:tcMar>
              <w:top w:w="0" w:type="dxa"/>
              <w:left w:w="70" w:type="dxa"/>
              <w:bottom w:w="0" w:type="dxa"/>
              <w:right w:w="70" w:type="dxa"/>
            </w:tcMar>
            <w:vAlign w:val="center"/>
            <w:hideMark/>
          </w:tcPr>
          <w:p w14:paraId="61A10402"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54.114.154,97</w:t>
            </w:r>
          </w:p>
        </w:tc>
      </w:tr>
      <w:tr w:rsidR="002E283A" w:rsidRPr="00552676" w14:paraId="6298F6DF" w14:textId="77777777" w:rsidTr="00506364">
        <w:trPr>
          <w:trHeight w:val="300"/>
        </w:trPr>
        <w:tc>
          <w:tcPr>
            <w:tcW w:w="1347" w:type="pct"/>
            <w:vMerge/>
            <w:tcBorders>
              <w:top w:val="single" w:sz="4" w:space="0" w:color="4F81BD"/>
              <w:left w:val="nil"/>
              <w:bottom w:val="single" w:sz="4" w:space="0" w:color="4F81BD"/>
              <w:right w:val="single" w:sz="4" w:space="0" w:color="4F81BD"/>
            </w:tcBorders>
            <w:shd w:val="clear" w:color="auto" w:fill="DBE5F1" w:themeFill="accent1" w:themeFillTint="33"/>
            <w:vAlign w:val="center"/>
            <w:hideMark/>
          </w:tcPr>
          <w:p w14:paraId="69D01199" w14:textId="77777777" w:rsidR="0009013B" w:rsidRPr="002E283A" w:rsidRDefault="0009013B" w:rsidP="00703BC2">
            <w:pPr>
              <w:spacing w:after="0" w:line="240" w:lineRule="auto"/>
              <w:rPr>
                <w:rFonts w:eastAsia="Times New Roman" w:cstheme="minorHAnsi"/>
                <w:sz w:val="20"/>
              </w:rPr>
            </w:pPr>
          </w:p>
        </w:tc>
        <w:tc>
          <w:tcPr>
            <w:tcW w:w="1439"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6E4013E3"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Gestão Administrativa Regional</w:t>
            </w:r>
          </w:p>
        </w:tc>
        <w:tc>
          <w:tcPr>
            <w:tcW w:w="917"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2B47EE97"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2.684.866,00</w:t>
            </w:r>
          </w:p>
        </w:tc>
        <w:tc>
          <w:tcPr>
            <w:tcW w:w="1297" w:type="pct"/>
            <w:tcBorders>
              <w:top w:val="single" w:sz="4" w:space="0" w:color="4F81BD"/>
              <w:left w:val="single" w:sz="4" w:space="0" w:color="4F81BD"/>
              <w:bottom w:val="single" w:sz="4" w:space="0" w:color="4F81BD"/>
              <w:right w:val="nil"/>
            </w:tcBorders>
            <w:shd w:val="clear" w:color="auto" w:fill="DBE5F1" w:themeFill="accent1" w:themeFillTint="33"/>
            <w:noWrap/>
            <w:tcMar>
              <w:top w:w="0" w:type="dxa"/>
              <w:left w:w="70" w:type="dxa"/>
              <w:bottom w:w="0" w:type="dxa"/>
              <w:right w:w="70" w:type="dxa"/>
            </w:tcMar>
            <w:vAlign w:val="center"/>
            <w:hideMark/>
          </w:tcPr>
          <w:p w14:paraId="0198EBC1"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1.545.916,03</w:t>
            </w:r>
          </w:p>
        </w:tc>
      </w:tr>
      <w:tr w:rsidR="002E283A" w:rsidRPr="00552676" w14:paraId="390F8E75" w14:textId="77777777" w:rsidTr="00506364">
        <w:trPr>
          <w:trHeight w:val="300"/>
        </w:trPr>
        <w:tc>
          <w:tcPr>
            <w:tcW w:w="1347" w:type="pct"/>
            <w:vMerge/>
            <w:tcBorders>
              <w:top w:val="single" w:sz="4" w:space="0" w:color="4F81BD"/>
              <w:left w:val="nil"/>
              <w:bottom w:val="single" w:sz="4" w:space="0" w:color="4F81BD"/>
              <w:right w:val="single" w:sz="4" w:space="0" w:color="4F81BD"/>
            </w:tcBorders>
            <w:shd w:val="clear" w:color="auto" w:fill="DBE5F1" w:themeFill="accent1" w:themeFillTint="33"/>
            <w:vAlign w:val="center"/>
            <w:hideMark/>
          </w:tcPr>
          <w:p w14:paraId="2143A5DA" w14:textId="77777777" w:rsidR="0009013B" w:rsidRPr="002E283A" w:rsidRDefault="0009013B" w:rsidP="00703BC2">
            <w:pPr>
              <w:spacing w:after="0" w:line="240" w:lineRule="auto"/>
              <w:rPr>
                <w:rFonts w:eastAsia="Times New Roman" w:cstheme="minorHAnsi"/>
                <w:sz w:val="20"/>
              </w:rPr>
            </w:pPr>
          </w:p>
        </w:tc>
        <w:tc>
          <w:tcPr>
            <w:tcW w:w="1439"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3B3E5D29"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Capacitação de Servidores</w:t>
            </w:r>
          </w:p>
        </w:tc>
        <w:tc>
          <w:tcPr>
            <w:tcW w:w="917"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6288B3E0"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300.000,00</w:t>
            </w:r>
          </w:p>
        </w:tc>
        <w:tc>
          <w:tcPr>
            <w:tcW w:w="1297" w:type="pct"/>
            <w:tcBorders>
              <w:top w:val="single" w:sz="4" w:space="0" w:color="4F81BD"/>
              <w:left w:val="single" w:sz="4" w:space="0" w:color="4F81BD"/>
              <w:bottom w:val="single" w:sz="4" w:space="0" w:color="4F81BD"/>
              <w:right w:val="nil"/>
            </w:tcBorders>
            <w:shd w:val="clear" w:color="auto" w:fill="DBE5F1" w:themeFill="accent1" w:themeFillTint="33"/>
            <w:noWrap/>
            <w:tcMar>
              <w:top w:w="0" w:type="dxa"/>
              <w:left w:w="70" w:type="dxa"/>
              <w:bottom w:w="0" w:type="dxa"/>
              <w:right w:w="70" w:type="dxa"/>
            </w:tcMar>
            <w:vAlign w:val="center"/>
            <w:hideMark/>
          </w:tcPr>
          <w:p w14:paraId="31698B3E"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107.655,81</w:t>
            </w:r>
          </w:p>
        </w:tc>
      </w:tr>
      <w:tr w:rsidR="002E283A" w:rsidRPr="00552676" w14:paraId="6B919334" w14:textId="77777777" w:rsidTr="00506364">
        <w:trPr>
          <w:trHeight w:val="300"/>
        </w:trPr>
        <w:tc>
          <w:tcPr>
            <w:tcW w:w="1347" w:type="pct"/>
            <w:vMerge/>
            <w:tcBorders>
              <w:top w:val="single" w:sz="4" w:space="0" w:color="4F81BD"/>
              <w:left w:val="nil"/>
              <w:bottom w:val="single" w:sz="4" w:space="0" w:color="4F81BD"/>
              <w:right w:val="single" w:sz="4" w:space="0" w:color="4F81BD"/>
            </w:tcBorders>
            <w:shd w:val="clear" w:color="auto" w:fill="DBE5F1" w:themeFill="accent1" w:themeFillTint="33"/>
            <w:vAlign w:val="center"/>
            <w:hideMark/>
          </w:tcPr>
          <w:p w14:paraId="24D8FC8A" w14:textId="77777777" w:rsidR="0009013B" w:rsidRPr="002E283A" w:rsidRDefault="0009013B" w:rsidP="00703BC2">
            <w:pPr>
              <w:spacing w:after="0" w:line="240" w:lineRule="auto"/>
              <w:rPr>
                <w:rFonts w:eastAsia="Times New Roman" w:cstheme="minorHAnsi"/>
                <w:sz w:val="20"/>
              </w:rPr>
            </w:pPr>
          </w:p>
        </w:tc>
        <w:tc>
          <w:tcPr>
            <w:tcW w:w="1439"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335D1266"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Gestão da Informação</w:t>
            </w:r>
          </w:p>
        </w:tc>
        <w:tc>
          <w:tcPr>
            <w:tcW w:w="917"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1497ABD9"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53.200,00</w:t>
            </w:r>
          </w:p>
        </w:tc>
        <w:tc>
          <w:tcPr>
            <w:tcW w:w="1297" w:type="pct"/>
            <w:tcBorders>
              <w:top w:val="single" w:sz="4" w:space="0" w:color="4F81BD"/>
              <w:left w:val="single" w:sz="4" w:space="0" w:color="4F81BD"/>
              <w:bottom w:val="single" w:sz="4" w:space="0" w:color="4F81BD"/>
              <w:right w:val="nil"/>
            </w:tcBorders>
            <w:shd w:val="clear" w:color="auto" w:fill="DBE5F1" w:themeFill="accent1" w:themeFillTint="33"/>
            <w:noWrap/>
            <w:tcMar>
              <w:top w:w="0" w:type="dxa"/>
              <w:left w:w="70" w:type="dxa"/>
              <w:bottom w:w="0" w:type="dxa"/>
              <w:right w:w="70" w:type="dxa"/>
            </w:tcMar>
            <w:vAlign w:val="center"/>
            <w:hideMark/>
          </w:tcPr>
          <w:p w14:paraId="19A860AD"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29.071,05</w:t>
            </w:r>
          </w:p>
        </w:tc>
      </w:tr>
      <w:tr w:rsidR="002E283A" w:rsidRPr="00552676" w14:paraId="5D609244" w14:textId="77777777" w:rsidTr="00506364">
        <w:trPr>
          <w:trHeight w:val="300"/>
        </w:trPr>
        <w:tc>
          <w:tcPr>
            <w:tcW w:w="1347" w:type="pct"/>
            <w:vMerge/>
            <w:tcBorders>
              <w:top w:val="single" w:sz="4" w:space="0" w:color="4F81BD"/>
              <w:left w:val="nil"/>
              <w:bottom w:val="single" w:sz="4" w:space="0" w:color="4F81BD"/>
              <w:right w:val="single" w:sz="4" w:space="0" w:color="4F81BD"/>
            </w:tcBorders>
            <w:shd w:val="clear" w:color="auto" w:fill="DBE5F1" w:themeFill="accent1" w:themeFillTint="33"/>
            <w:vAlign w:val="center"/>
            <w:hideMark/>
          </w:tcPr>
          <w:p w14:paraId="4AC9213C" w14:textId="77777777" w:rsidR="0009013B" w:rsidRPr="002E283A" w:rsidRDefault="0009013B" w:rsidP="00703BC2">
            <w:pPr>
              <w:spacing w:after="0" w:line="240" w:lineRule="auto"/>
              <w:rPr>
                <w:rFonts w:eastAsia="Times New Roman" w:cstheme="minorHAnsi"/>
                <w:sz w:val="20"/>
              </w:rPr>
            </w:pPr>
          </w:p>
        </w:tc>
        <w:tc>
          <w:tcPr>
            <w:tcW w:w="1439"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210CD17E"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Comunicação Institucional</w:t>
            </w:r>
          </w:p>
        </w:tc>
        <w:tc>
          <w:tcPr>
            <w:tcW w:w="917" w:type="pct"/>
            <w:tcBorders>
              <w:top w:val="single" w:sz="4" w:space="0" w:color="4F81BD"/>
              <w:left w:val="single" w:sz="4" w:space="0" w:color="4F81BD"/>
              <w:bottom w:val="single" w:sz="4" w:space="0" w:color="4F81BD"/>
              <w:right w:val="single" w:sz="4" w:space="0" w:color="4F81BD"/>
            </w:tcBorders>
            <w:shd w:val="clear" w:color="auto" w:fill="DBE5F1" w:themeFill="accent1" w:themeFillTint="33"/>
            <w:noWrap/>
            <w:tcMar>
              <w:top w:w="0" w:type="dxa"/>
              <w:left w:w="70" w:type="dxa"/>
              <w:bottom w:w="0" w:type="dxa"/>
              <w:right w:w="70" w:type="dxa"/>
            </w:tcMar>
            <w:vAlign w:val="center"/>
            <w:hideMark/>
          </w:tcPr>
          <w:p w14:paraId="03CD8853"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8.000,00</w:t>
            </w:r>
          </w:p>
        </w:tc>
        <w:tc>
          <w:tcPr>
            <w:tcW w:w="1297" w:type="pct"/>
            <w:tcBorders>
              <w:top w:val="single" w:sz="4" w:space="0" w:color="4F81BD"/>
              <w:left w:val="single" w:sz="4" w:space="0" w:color="4F81BD"/>
              <w:bottom w:val="single" w:sz="4" w:space="0" w:color="4F81BD"/>
              <w:right w:val="nil"/>
            </w:tcBorders>
            <w:shd w:val="clear" w:color="auto" w:fill="DBE5F1" w:themeFill="accent1" w:themeFillTint="33"/>
            <w:noWrap/>
            <w:tcMar>
              <w:top w:w="0" w:type="dxa"/>
              <w:left w:w="70" w:type="dxa"/>
              <w:bottom w:w="0" w:type="dxa"/>
              <w:right w:w="70" w:type="dxa"/>
            </w:tcMar>
            <w:vAlign w:val="center"/>
            <w:hideMark/>
          </w:tcPr>
          <w:p w14:paraId="7EF37871"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18.000,00</w:t>
            </w:r>
          </w:p>
        </w:tc>
      </w:tr>
      <w:tr w:rsidR="002E283A" w:rsidRPr="00552676" w14:paraId="34F63360" w14:textId="77777777" w:rsidTr="00506364">
        <w:trPr>
          <w:trHeight w:val="600"/>
        </w:trPr>
        <w:tc>
          <w:tcPr>
            <w:tcW w:w="1347" w:type="pct"/>
            <w:tcBorders>
              <w:top w:val="single" w:sz="4" w:space="0" w:color="4F81BD"/>
              <w:left w:val="nil"/>
              <w:bottom w:val="single" w:sz="4" w:space="0" w:color="4F81BD"/>
              <w:right w:val="single" w:sz="4" w:space="0" w:color="4F81BD"/>
            </w:tcBorders>
            <w:shd w:val="clear" w:color="auto" w:fill="E5EFFB"/>
            <w:tcMar>
              <w:top w:w="0" w:type="dxa"/>
              <w:left w:w="70" w:type="dxa"/>
              <w:bottom w:w="0" w:type="dxa"/>
              <w:right w:w="70" w:type="dxa"/>
            </w:tcMar>
            <w:vAlign w:val="center"/>
            <w:hideMark/>
          </w:tcPr>
          <w:p w14:paraId="5CD82746"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 xml:space="preserve">Reforma das Instalações Prediais do Edifício "A Noite"  </w:t>
            </w:r>
          </w:p>
        </w:tc>
        <w:tc>
          <w:tcPr>
            <w:tcW w:w="1439" w:type="pct"/>
            <w:tcBorders>
              <w:top w:val="single" w:sz="4" w:space="0" w:color="4F81BD"/>
              <w:left w:val="single" w:sz="4" w:space="0" w:color="4F81BD"/>
              <w:bottom w:val="single" w:sz="4" w:space="0" w:color="4F81BD"/>
              <w:right w:val="single" w:sz="4" w:space="0" w:color="4F81BD"/>
            </w:tcBorders>
            <w:shd w:val="clear" w:color="auto" w:fill="E5EFFB"/>
            <w:noWrap/>
            <w:tcMar>
              <w:top w:w="0" w:type="dxa"/>
              <w:left w:w="70" w:type="dxa"/>
              <w:bottom w:w="0" w:type="dxa"/>
              <w:right w:w="70" w:type="dxa"/>
            </w:tcMar>
            <w:vAlign w:val="center"/>
            <w:hideMark/>
          </w:tcPr>
          <w:p w14:paraId="6B6789D6" w14:textId="77777777" w:rsidR="0009013B" w:rsidRPr="002E283A" w:rsidRDefault="0009013B" w:rsidP="00703BC2">
            <w:pPr>
              <w:spacing w:before="100" w:beforeAutospacing="1" w:after="100" w:afterAutospacing="1" w:line="240" w:lineRule="auto"/>
              <w:jc w:val="center"/>
              <w:rPr>
                <w:rFonts w:eastAsia="Times New Roman" w:cstheme="minorHAnsi"/>
                <w:sz w:val="20"/>
              </w:rPr>
            </w:pPr>
            <w:r w:rsidRPr="002E283A">
              <w:rPr>
                <w:rFonts w:eastAsia="Times New Roman" w:cstheme="minorHAnsi"/>
                <w:sz w:val="20"/>
              </w:rPr>
              <w:t>-</w:t>
            </w:r>
          </w:p>
        </w:tc>
        <w:tc>
          <w:tcPr>
            <w:tcW w:w="917" w:type="pct"/>
            <w:tcBorders>
              <w:top w:val="single" w:sz="4" w:space="0" w:color="4F81BD"/>
              <w:left w:val="single" w:sz="4" w:space="0" w:color="4F81BD"/>
              <w:bottom w:val="single" w:sz="4" w:space="0" w:color="4F81BD"/>
              <w:right w:val="single" w:sz="4" w:space="0" w:color="4F81BD"/>
            </w:tcBorders>
            <w:shd w:val="clear" w:color="auto" w:fill="E5EFFB"/>
            <w:noWrap/>
            <w:tcMar>
              <w:top w:w="0" w:type="dxa"/>
              <w:left w:w="70" w:type="dxa"/>
              <w:bottom w:w="0" w:type="dxa"/>
              <w:right w:w="70" w:type="dxa"/>
            </w:tcMar>
            <w:vAlign w:val="center"/>
            <w:hideMark/>
          </w:tcPr>
          <w:p w14:paraId="7E1FB5AC"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1.600.000,00</w:t>
            </w:r>
          </w:p>
        </w:tc>
        <w:tc>
          <w:tcPr>
            <w:tcW w:w="1297" w:type="pct"/>
            <w:tcBorders>
              <w:top w:val="single" w:sz="4" w:space="0" w:color="4F81BD"/>
              <w:left w:val="single" w:sz="4" w:space="0" w:color="4F81BD"/>
              <w:bottom w:val="single" w:sz="4" w:space="0" w:color="4F81BD"/>
              <w:right w:val="nil"/>
            </w:tcBorders>
            <w:shd w:val="clear" w:color="auto" w:fill="E5EFFB"/>
            <w:noWrap/>
            <w:tcMar>
              <w:top w:w="0" w:type="dxa"/>
              <w:left w:w="70" w:type="dxa"/>
              <w:bottom w:w="0" w:type="dxa"/>
              <w:right w:w="70" w:type="dxa"/>
            </w:tcMar>
            <w:vAlign w:val="center"/>
            <w:hideMark/>
          </w:tcPr>
          <w:p w14:paraId="21898D15"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0,00</w:t>
            </w:r>
          </w:p>
        </w:tc>
      </w:tr>
      <w:tr w:rsidR="002E283A" w:rsidRPr="00552676" w14:paraId="552C9676" w14:textId="77777777" w:rsidTr="00506364">
        <w:trPr>
          <w:trHeight w:val="300"/>
        </w:trPr>
        <w:tc>
          <w:tcPr>
            <w:tcW w:w="1347" w:type="pct"/>
            <w:tcBorders>
              <w:top w:val="single" w:sz="4" w:space="0" w:color="4F81BD"/>
              <w:left w:val="nil"/>
              <w:bottom w:val="single" w:sz="12" w:space="0" w:color="1F497D"/>
              <w:right w:val="single" w:sz="4" w:space="0" w:color="4F81BD"/>
            </w:tcBorders>
            <w:shd w:val="clear" w:color="auto" w:fill="DBE5F1" w:themeFill="accent1" w:themeFillTint="33"/>
            <w:noWrap/>
            <w:tcMar>
              <w:top w:w="0" w:type="dxa"/>
              <w:left w:w="70" w:type="dxa"/>
              <w:bottom w:w="0" w:type="dxa"/>
              <w:right w:w="70" w:type="dxa"/>
            </w:tcMar>
            <w:vAlign w:val="center"/>
            <w:hideMark/>
          </w:tcPr>
          <w:p w14:paraId="641DAE0F" w14:textId="77777777" w:rsidR="0009013B" w:rsidRPr="002E283A" w:rsidRDefault="0009013B" w:rsidP="00703BC2">
            <w:pPr>
              <w:spacing w:before="100" w:beforeAutospacing="1" w:after="100" w:afterAutospacing="1" w:line="240" w:lineRule="auto"/>
              <w:rPr>
                <w:rFonts w:eastAsia="Times New Roman" w:cstheme="minorHAnsi"/>
                <w:sz w:val="20"/>
              </w:rPr>
            </w:pPr>
            <w:r w:rsidRPr="002E283A">
              <w:rPr>
                <w:rFonts w:eastAsia="Times New Roman" w:cstheme="minorHAnsi"/>
                <w:sz w:val="20"/>
              </w:rPr>
              <w:t>Ajuda de Custo para Moradia</w:t>
            </w:r>
          </w:p>
        </w:tc>
        <w:tc>
          <w:tcPr>
            <w:tcW w:w="1439" w:type="pct"/>
            <w:tcBorders>
              <w:top w:val="single" w:sz="4" w:space="0" w:color="4F81BD"/>
              <w:left w:val="single" w:sz="4" w:space="0" w:color="4F81BD"/>
              <w:bottom w:val="single" w:sz="12" w:space="0" w:color="1F497D"/>
              <w:right w:val="single" w:sz="4" w:space="0" w:color="4F81BD"/>
            </w:tcBorders>
            <w:shd w:val="clear" w:color="auto" w:fill="DBE5F1" w:themeFill="accent1" w:themeFillTint="33"/>
            <w:noWrap/>
            <w:tcMar>
              <w:top w:w="0" w:type="dxa"/>
              <w:left w:w="70" w:type="dxa"/>
              <w:bottom w:w="0" w:type="dxa"/>
              <w:right w:w="70" w:type="dxa"/>
            </w:tcMar>
            <w:vAlign w:val="center"/>
            <w:hideMark/>
          </w:tcPr>
          <w:p w14:paraId="61AB5A87" w14:textId="77777777" w:rsidR="0009013B" w:rsidRPr="002E283A" w:rsidRDefault="0009013B" w:rsidP="00703BC2">
            <w:pPr>
              <w:spacing w:before="100" w:beforeAutospacing="1" w:after="100" w:afterAutospacing="1" w:line="240" w:lineRule="auto"/>
              <w:jc w:val="center"/>
              <w:rPr>
                <w:rFonts w:eastAsia="Times New Roman" w:cstheme="minorHAnsi"/>
                <w:sz w:val="20"/>
              </w:rPr>
            </w:pPr>
            <w:r w:rsidRPr="002E283A">
              <w:rPr>
                <w:rFonts w:eastAsia="Times New Roman" w:cstheme="minorHAnsi"/>
                <w:sz w:val="20"/>
              </w:rPr>
              <w:t>-</w:t>
            </w:r>
          </w:p>
        </w:tc>
        <w:tc>
          <w:tcPr>
            <w:tcW w:w="917" w:type="pct"/>
            <w:tcBorders>
              <w:top w:val="single" w:sz="4" w:space="0" w:color="4F81BD"/>
              <w:left w:val="single" w:sz="4" w:space="0" w:color="4F81BD"/>
              <w:bottom w:val="single" w:sz="12" w:space="0" w:color="1F497D"/>
              <w:right w:val="single" w:sz="4" w:space="0" w:color="4F81BD"/>
            </w:tcBorders>
            <w:shd w:val="clear" w:color="auto" w:fill="DBE5F1" w:themeFill="accent1" w:themeFillTint="33"/>
            <w:noWrap/>
            <w:tcMar>
              <w:top w:w="0" w:type="dxa"/>
              <w:left w:w="70" w:type="dxa"/>
              <w:bottom w:w="0" w:type="dxa"/>
              <w:right w:w="70" w:type="dxa"/>
            </w:tcMar>
            <w:vAlign w:val="center"/>
            <w:hideMark/>
          </w:tcPr>
          <w:p w14:paraId="05BCC829"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144.000,00</w:t>
            </w:r>
          </w:p>
        </w:tc>
        <w:tc>
          <w:tcPr>
            <w:tcW w:w="1297" w:type="pct"/>
            <w:tcBorders>
              <w:top w:val="single" w:sz="4" w:space="0" w:color="4F81BD"/>
              <w:left w:val="single" w:sz="4" w:space="0" w:color="4F81BD"/>
              <w:bottom w:val="single" w:sz="12" w:space="0" w:color="1F497D"/>
              <w:right w:val="nil"/>
            </w:tcBorders>
            <w:shd w:val="clear" w:color="auto" w:fill="DBE5F1" w:themeFill="accent1" w:themeFillTint="33"/>
            <w:noWrap/>
            <w:tcMar>
              <w:top w:w="0" w:type="dxa"/>
              <w:left w:w="70" w:type="dxa"/>
              <w:bottom w:w="0" w:type="dxa"/>
              <w:right w:w="70" w:type="dxa"/>
            </w:tcMar>
            <w:vAlign w:val="center"/>
            <w:hideMark/>
          </w:tcPr>
          <w:p w14:paraId="36577B93" w14:textId="77777777" w:rsidR="0009013B" w:rsidRPr="002E283A" w:rsidRDefault="0009013B" w:rsidP="00703BC2">
            <w:pPr>
              <w:spacing w:before="100" w:beforeAutospacing="1" w:after="100" w:afterAutospacing="1" w:line="240" w:lineRule="auto"/>
              <w:jc w:val="right"/>
              <w:rPr>
                <w:rFonts w:eastAsia="Times New Roman" w:cstheme="minorHAnsi"/>
                <w:sz w:val="20"/>
              </w:rPr>
            </w:pPr>
            <w:r w:rsidRPr="002E283A">
              <w:rPr>
                <w:rFonts w:eastAsia="Times New Roman" w:cstheme="minorHAnsi"/>
                <w:sz w:val="20"/>
              </w:rPr>
              <w:t>21.181,10</w:t>
            </w:r>
          </w:p>
        </w:tc>
      </w:tr>
      <w:tr w:rsidR="002E283A" w:rsidRPr="00552676" w14:paraId="34A4D6F1" w14:textId="77777777" w:rsidTr="00506364">
        <w:trPr>
          <w:trHeight w:val="300"/>
        </w:trPr>
        <w:tc>
          <w:tcPr>
            <w:tcW w:w="2786" w:type="pct"/>
            <w:gridSpan w:val="2"/>
            <w:tcBorders>
              <w:top w:val="single" w:sz="12" w:space="0" w:color="1F497D"/>
              <w:left w:val="nil"/>
              <w:bottom w:val="single" w:sz="12" w:space="0" w:color="1F497D"/>
              <w:right w:val="single" w:sz="4" w:space="0" w:color="4F81BD"/>
            </w:tcBorders>
            <w:shd w:val="clear" w:color="auto" w:fill="FFFFFF" w:themeFill="background1"/>
            <w:tcMar>
              <w:top w:w="0" w:type="dxa"/>
              <w:left w:w="70" w:type="dxa"/>
              <w:bottom w:w="0" w:type="dxa"/>
              <w:right w:w="70" w:type="dxa"/>
            </w:tcMar>
            <w:vAlign w:val="center"/>
            <w:hideMark/>
          </w:tcPr>
          <w:p w14:paraId="2A950176" w14:textId="77777777" w:rsidR="0009013B" w:rsidRPr="00506364" w:rsidRDefault="0009013B" w:rsidP="00703BC2">
            <w:pPr>
              <w:spacing w:before="100" w:beforeAutospacing="1" w:after="100" w:afterAutospacing="1" w:line="240" w:lineRule="auto"/>
              <w:jc w:val="center"/>
              <w:rPr>
                <w:rFonts w:eastAsia="Times New Roman" w:cstheme="minorHAnsi"/>
                <w:color w:val="1F497D"/>
                <w:sz w:val="20"/>
              </w:rPr>
            </w:pPr>
            <w:r w:rsidRPr="00506364">
              <w:rPr>
                <w:rFonts w:eastAsia="Times New Roman" w:cstheme="minorHAnsi"/>
                <w:b/>
                <w:bCs/>
                <w:color w:val="1F497D"/>
                <w:sz w:val="20"/>
              </w:rPr>
              <w:t>Total</w:t>
            </w:r>
          </w:p>
        </w:tc>
        <w:tc>
          <w:tcPr>
            <w:tcW w:w="917" w:type="pct"/>
            <w:tcBorders>
              <w:top w:val="single" w:sz="12" w:space="0" w:color="1F497D"/>
              <w:left w:val="single" w:sz="4" w:space="0" w:color="4F81BD"/>
              <w:bottom w:val="single" w:sz="12" w:space="0" w:color="1F497D"/>
              <w:right w:val="single" w:sz="4" w:space="0" w:color="4F81BD"/>
            </w:tcBorders>
            <w:shd w:val="clear" w:color="auto" w:fill="FFFFFF" w:themeFill="background1"/>
            <w:noWrap/>
            <w:tcMar>
              <w:top w:w="0" w:type="dxa"/>
              <w:left w:w="70" w:type="dxa"/>
              <w:bottom w:w="0" w:type="dxa"/>
              <w:right w:w="70" w:type="dxa"/>
            </w:tcMar>
            <w:vAlign w:val="center"/>
            <w:hideMark/>
          </w:tcPr>
          <w:p w14:paraId="3165E87B" w14:textId="77777777" w:rsidR="0009013B" w:rsidRPr="00506364" w:rsidRDefault="0009013B" w:rsidP="00703BC2">
            <w:pPr>
              <w:spacing w:before="100" w:beforeAutospacing="1" w:after="100" w:afterAutospacing="1" w:line="240" w:lineRule="auto"/>
              <w:jc w:val="right"/>
              <w:rPr>
                <w:rFonts w:eastAsia="Times New Roman" w:cstheme="minorHAnsi"/>
                <w:color w:val="1F497D"/>
                <w:sz w:val="20"/>
              </w:rPr>
            </w:pPr>
            <w:r w:rsidRPr="00506364">
              <w:rPr>
                <w:rFonts w:eastAsia="Times New Roman" w:cstheme="minorHAnsi"/>
                <w:b/>
                <w:bCs/>
                <w:color w:val="1F497D"/>
                <w:sz w:val="20"/>
              </w:rPr>
              <w:t>80.759.796,00</w:t>
            </w:r>
          </w:p>
        </w:tc>
        <w:tc>
          <w:tcPr>
            <w:tcW w:w="1297" w:type="pct"/>
            <w:tcBorders>
              <w:top w:val="single" w:sz="12" w:space="0" w:color="1F497D"/>
              <w:left w:val="single" w:sz="4" w:space="0" w:color="4F81BD"/>
              <w:bottom w:val="single" w:sz="12" w:space="0" w:color="1F497D"/>
              <w:right w:val="nil"/>
            </w:tcBorders>
            <w:shd w:val="clear" w:color="auto" w:fill="FFFFFF" w:themeFill="background1"/>
            <w:noWrap/>
            <w:tcMar>
              <w:top w:w="0" w:type="dxa"/>
              <w:left w:w="70" w:type="dxa"/>
              <w:bottom w:w="0" w:type="dxa"/>
              <w:right w:w="70" w:type="dxa"/>
            </w:tcMar>
            <w:vAlign w:val="center"/>
            <w:hideMark/>
          </w:tcPr>
          <w:p w14:paraId="2D947DA4" w14:textId="77777777" w:rsidR="0009013B" w:rsidRPr="00506364" w:rsidRDefault="0009013B" w:rsidP="00703BC2">
            <w:pPr>
              <w:spacing w:before="100" w:beforeAutospacing="1" w:after="100" w:afterAutospacing="1" w:line="240" w:lineRule="auto"/>
              <w:jc w:val="right"/>
              <w:rPr>
                <w:rFonts w:eastAsia="Times New Roman" w:cstheme="minorHAnsi"/>
                <w:color w:val="1F497D"/>
                <w:sz w:val="20"/>
              </w:rPr>
            </w:pPr>
            <w:r w:rsidRPr="00506364">
              <w:rPr>
                <w:rFonts w:eastAsia="Times New Roman" w:cstheme="minorHAnsi"/>
                <w:b/>
                <w:bCs/>
                <w:color w:val="1F497D"/>
                <w:sz w:val="20"/>
              </w:rPr>
              <w:t>69.734.265,00</w:t>
            </w:r>
          </w:p>
        </w:tc>
      </w:tr>
    </w:tbl>
    <w:p w14:paraId="3710A620" w14:textId="4BB131B1" w:rsidR="003C21B1" w:rsidRDefault="003C21B1" w:rsidP="003C21B1">
      <w:pPr>
        <w:spacing w:after="0" w:line="240" w:lineRule="auto"/>
        <w:rPr>
          <w:sz w:val="16"/>
        </w:rPr>
      </w:pPr>
      <w:r w:rsidRPr="00BC6510">
        <w:rPr>
          <w:sz w:val="16"/>
        </w:rPr>
        <w:t>Fonte: CGOF/DIRAD</w:t>
      </w:r>
      <w:r>
        <w:rPr>
          <w:sz w:val="16"/>
        </w:rPr>
        <w:t>.</w:t>
      </w:r>
    </w:p>
    <w:p w14:paraId="28B76A9B" w14:textId="77777777" w:rsidR="00984783" w:rsidRDefault="00984783" w:rsidP="003C21B1">
      <w:pPr>
        <w:spacing w:after="0" w:line="240" w:lineRule="auto"/>
        <w:rPr>
          <w:sz w:val="16"/>
        </w:rPr>
      </w:pPr>
    </w:p>
    <w:p w14:paraId="1F8188D0" w14:textId="77777777" w:rsidR="00984783" w:rsidRDefault="00984783" w:rsidP="003C21B1">
      <w:pPr>
        <w:spacing w:after="0" w:line="240" w:lineRule="auto"/>
        <w:rPr>
          <w:sz w:val="16"/>
        </w:rPr>
      </w:pPr>
    </w:p>
    <w:p w14:paraId="709D3349" w14:textId="59C57745" w:rsidR="00984783" w:rsidRDefault="00984783">
      <w:pPr>
        <w:rPr>
          <w:rFonts w:eastAsia="Times New Roman" w:cstheme="minorHAnsi"/>
          <w:b/>
          <w:bCs/>
        </w:rPr>
      </w:pPr>
      <w:r>
        <w:rPr>
          <w:rFonts w:eastAsia="Times New Roman" w:cstheme="minorHAnsi"/>
          <w:b/>
          <w:bCs/>
        </w:rPr>
        <w:br w:type="page"/>
      </w:r>
    </w:p>
    <w:p w14:paraId="077D86BC" w14:textId="77777777" w:rsidR="00984783" w:rsidRDefault="00984783" w:rsidP="00984783">
      <w:pPr>
        <w:spacing w:after="0" w:line="240" w:lineRule="auto"/>
        <w:jc w:val="center"/>
        <w:rPr>
          <w:rFonts w:eastAsia="Times New Roman" w:cstheme="minorHAnsi"/>
          <w:b/>
          <w:bCs/>
        </w:rPr>
      </w:pPr>
    </w:p>
    <w:p w14:paraId="476A587F" w14:textId="0D50D237" w:rsidR="00984783" w:rsidRDefault="00984783" w:rsidP="00984783">
      <w:pPr>
        <w:spacing w:after="0" w:line="240" w:lineRule="auto"/>
        <w:jc w:val="center"/>
        <w:rPr>
          <w:sz w:val="16"/>
        </w:rPr>
      </w:pPr>
      <w:r w:rsidRPr="00540C69">
        <w:rPr>
          <w:rFonts w:eastAsia="Times New Roman" w:cstheme="minorHAnsi"/>
          <w:b/>
          <w:bCs/>
        </w:rPr>
        <w:t xml:space="preserve">Tabela </w:t>
      </w:r>
      <w:r>
        <w:rPr>
          <w:rFonts w:eastAsia="Times New Roman" w:cstheme="minorHAnsi"/>
          <w:b/>
          <w:bCs/>
        </w:rPr>
        <w:t>4</w:t>
      </w:r>
      <w:r w:rsidRPr="00540C69">
        <w:rPr>
          <w:rFonts w:eastAsia="Times New Roman" w:cstheme="minorHAnsi"/>
          <w:b/>
          <w:bCs/>
        </w:rPr>
        <w:t xml:space="preserve"> –</w:t>
      </w:r>
      <w:r>
        <w:rPr>
          <w:rFonts w:eastAsia="Times New Roman" w:cstheme="minorHAnsi"/>
          <w:b/>
          <w:bCs/>
        </w:rPr>
        <w:t xml:space="preserve"> Fontes de Financiamento Externo</w:t>
      </w:r>
    </w:p>
    <w:p w14:paraId="7E01DE3B" w14:textId="77777777" w:rsidR="00984783" w:rsidRPr="00BC6510" w:rsidRDefault="00984783" w:rsidP="003C21B1">
      <w:pPr>
        <w:spacing w:after="0" w:line="240" w:lineRule="auto"/>
        <w:rPr>
          <w:sz w:val="16"/>
        </w:rPr>
      </w:pPr>
    </w:p>
    <w:tbl>
      <w:tblPr>
        <w:tblW w:w="3645" w:type="pct"/>
        <w:jc w:val="center"/>
        <w:tblBorders>
          <w:insideH w:val="single" w:sz="4" w:space="0" w:color="4F81BD"/>
          <w:insideV w:val="single" w:sz="4" w:space="0" w:color="4F81BD"/>
        </w:tblBorders>
        <w:tblLayout w:type="fixed"/>
        <w:tblCellMar>
          <w:left w:w="0" w:type="dxa"/>
          <w:right w:w="0" w:type="dxa"/>
        </w:tblCellMar>
        <w:tblLook w:val="04A0" w:firstRow="1" w:lastRow="0" w:firstColumn="1" w:lastColumn="0" w:noHBand="0" w:noVBand="1"/>
      </w:tblPr>
      <w:tblGrid>
        <w:gridCol w:w="4325"/>
        <w:gridCol w:w="2555"/>
      </w:tblGrid>
      <w:tr w:rsidR="003B68E6" w:rsidRPr="003B68E6" w14:paraId="0E313FD5" w14:textId="77777777" w:rsidTr="003B68E6">
        <w:trPr>
          <w:trHeight w:val="778"/>
          <w:jc w:val="center"/>
        </w:trPr>
        <w:tc>
          <w:tcPr>
            <w:tcW w:w="3143" w:type="pct"/>
            <w:tcBorders>
              <w:top w:val="single" w:sz="12" w:space="0" w:color="1F497D"/>
              <w:left w:val="single" w:sz="4" w:space="0" w:color="4F81BD"/>
              <w:bottom w:val="single" w:sz="12" w:space="0" w:color="1F497D"/>
              <w:right w:val="single" w:sz="4" w:space="0" w:color="FFFFFF" w:themeColor="background1"/>
            </w:tcBorders>
            <w:shd w:val="clear" w:color="auto" w:fill="4F81BD"/>
            <w:noWrap/>
            <w:tcMar>
              <w:top w:w="0" w:type="dxa"/>
              <w:left w:w="70" w:type="dxa"/>
              <w:bottom w:w="0" w:type="dxa"/>
              <w:right w:w="70" w:type="dxa"/>
            </w:tcMar>
            <w:vAlign w:val="center"/>
            <w:hideMark/>
          </w:tcPr>
          <w:p w14:paraId="534A55DF" w14:textId="77777777" w:rsidR="00984783" w:rsidRPr="003B68E6" w:rsidRDefault="00984783" w:rsidP="003C21B1">
            <w:pPr>
              <w:spacing w:before="120" w:after="120" w:line="240" w:lineRule="auto"/>
              <w:jc w:val="center"/>
              <w:rPr>
                <w:rFonts w:eastAsia="Times New Roman" w:cstheme="minorHAnsi"/>
                <w:color w:val="FFFFFF" w:themeColor="background1"/>
              </w:rPr>
            </w:pPr>
            <w:r w:rsidRPr="003B68E6">
              <w:rPr>
                <w:rFonts w:eastAsia="Times New Roman" w:cstheme="minorHAnsi"/>
                <w:b/>
                <w:bCs/>
                <w:color w:val="FFFFFF" w:themeColor="background1"/>
              </w:rPr>
              <w:t>Fonte</w:t>
            </w:r>
          </w:p>
        </w:tc>
        <w:tc>
          <w:tcPr>
            <w:tcW w:w="1857" w:type="pct"/>
            <w:tcBorders>
              <w:top w:val="single" w:sz="12" w:space="0" w:color="1F497D"/>
              <w:left w:val="single" w:sz="4" w:space="0" w:color="FFFFFF" w:themeColor="background1"/>
              <w:bottom w:val="single" w:sz="12" w:space="0" w:color="1F497D"/>
              <w:right w:val="single" w:sz="4" w:space="0" w:color="4F81BD"/>
            </w:tcBorders>
            <w:shd w:val="clear" w:color="auto" w:fill="4F81BD"/>
            <w:tcMar>
              <w:top w:w="0" w:type="dxa"/>
              <w:left w:w="70" w:type="dxa"/>
              <w:bottom w:w="0" w:type="dxa"/>
              <w:right w:w="70" w:type="dxa"/>
            </w:tcMar>
            <w:vAlign w:val="center"/>
            <w:hideMark/>
          </w:tcPr>
          <w:p w14:paraId="65CD4086" w14:textId="06879BFA" w:rsidR="00984783" w:rsidRPr="003B68E6" w:rsidRDefault="00984783" w:rsidP="003C21B1">
            <w:pPr>
              <w:spacing w:before="120" w:after="120" w:line="240" w:lineRule="auto"/>
              <w:jc w:val="center"/>
              <w:rPr>
                <w:rFonts w:eastAsia="Times New Roman" w:cstheme="minorHAnsi"/>
                <w:color w:val="FFFFFF" w:themeColor="background1"/>
              </w:rPr>
            </w:pPr>
            <w:r w:rsidRPr="003B68E6">
              <w:rPr>
                <w:rFonts w:eastAsia="Times New Roman" w:cstheme="minorHAnsi"/>
                <w:b/>
                <w:bCs/>
                <w:color w:val="FFFFFF" w:themeColor="background1"/>
              </w:rPr>
              <w:t>Total</w:t>
            </w:r>
          </w:p>
        </w:tc>
      </w:tr>
      <w:tr w:rsidR="00984783" w:rsidRPr="00552676" w14:paraId="3B3F06EA" w14:textId="77777777" w:rsidTr="003B68E6">
        <w:trPr>
          <w:trHeight w:val="510"/>
          <w:jc w:val="center"/>
        </w:trPr>
        <w:tc>
          <w:tcPr>
            <w:tcW w:w="3143" w:type="pct"/>
            <w:tcBorders>
              <w:top w:val="single" w:sz="12" w:space="0" w:color="1F497D"/>
            </w:tcBorders>
            <w:shd w:val="clear" w:color="auto" w:fill="DBE5F1" w:themeFill="accent1" w:themeFillTint="33"/>
            <w:tcMar>
              <w:top w:w="0" w:type="dxa"/>
              <w:left w:w="70" w:type="dxa"/>
              <w:bottom w:w="0" w:type="dxa"/>
              <w:right w:w="70" w:type="dxa"/>
            </w:tcMar>
            <w:vAlign w:val="center"/>
            <w:hideMark/>
          </w:tcPr>
          <w:p w14:paraId="06752286" w14:textId="77777777" w:rsidR="00984783" w:rsidRPr="00552676" w:rsidRDefault="00984783" w:rsidP="003C21B1">
            <w:pPr>
              <w:spacing w:after="0" w:line="240" w:lineRule="auto"/>
              <w:jc w:val="center"/>
              <w:rPr>
                <w:rFonts w:eastAsia="Times New Roman" w:cstheme="minorHAnsi"/>
              </w:rPr>
            </w:pPr>
            <w:r w:rsidRPr="00552676">
              <w:rPr>
                <w:rFonts w:eastAsia="Times New Roman" w:cstheme="minorHAnsi"/>
              </w:rPr>
              <w:t>ABDI</w:t>
            </w:r>
          </w:p>
        </w:tc>
        <w:tc>
          <w:tcPr>
            <w:tcW w:w="1857" w:type="pct"/>
            <w:tcBorders>
              <w:top w:val="single" w:sz="12" w:space="0" w:color="1F497D"/>
            </w:tcBorders>
            <w:shd w:val="clear" w:color="auto" w:fill="DBE5F1" w:themeFill="accent1" w:themeFillTint="33"/>
            <w:noWrap/>
            <w:tcMar>
              <w:top w:w="0" w:type="dxa"/>
              <w:left w:w="70" w:type="dxa"/>
              <w:bottom w:w="0" w:type="dxa"/>
              <w:right w:w="70" w:type="dxa"/>
            </w:tcMar>
            <w:vAlign w:val="center"/>
            <w:hideMark/>
          </w:tcPr>
          <w:p w14:paraId="56BA1185" w14:textId="4A43E9F0" w:rsidR="00984783" w:rsidRPr="00552676" w:rsidRDefault="00984783" w:rsidP="003C21B1">
            <w:pPr>
              <w:spacing w:before="100" w:beforeAutospacing="1" w:after="100" w:afterAutospacing="1" w:line="240" w:lineRule="auto"/>
              <w:jc w:val="right"/>
              <w:rPr>
                <w:rFonts w:eastAsia="Times New Roman" w:cstheme="minorHAnsi"/>
              </w:rPr>
            </w:pPr>
            <w:r w:rsidRPr="00552676">
              <w:rPr>
                <w:rFonts w:eastAsia="Times New Roman" w:cstheme="minorHAnsi"/>
              </w:rPr>
              <w:t>R$ 169.479,00</w:t>
            </w:r>
          </w:p>
        </w:tc>
      </w:tr>
      <w:tr w:rsidR="00984783" w:rsidRPr="00552676" w14:paraId="2B8D8570" w14:textId="77777777" w:rsidTr="003B68E6">
        <w:trPr>
          <w:trHeight w:val="510"/>
          <w:jc w:val="center"/>
        </w:trPr>
        <w:tc>
          <w:tcPr>
            <w:tcW w:w="3143" w:type="pct"/>
            <w:shd w:val="clear" w:color="auto" w:fill="E5EFFB"/>
            <w:tcMar>
              <w:top w:w="0" w:type="dxa"/>
              <w:left w:w="70" w:type="dxa"/>
              <w:bottom w:w="0" w:type="dxa"/>
              <w:right w:w="70" w:type="dxa"/>
            </w:tcMar>
            <w:vAlign w:val="center"/>
          </w:tcPr>
          <w:p w14:paraId="7BF9128D" w14:textId="77777777" w:rsidR="00984783" w:rsidRPr="00552676" w:rsidRDefault="00984783" w:rsidP="003C21B1">
            <w:pPr>
              <w:spacing w:before="100" w:beforeAutospacing="1" w:after="100" w:afterAutospacing="1" w:line="240" w:lineRule="auto"/>
              <w:jc w:val="center"/>
              <w:rPr>
                <w:rFonts w:eastAsia="Times New Roman" w:cstheme="minorHAnsi"/>
              </w:rPr>
            </w:pPr>
            <w:proofErr w:type="spellStart"/>
            <w:r w:rsidRPr="00552676">
              <w:rPr>
                <w:rFonts w:eastAsia="Times New Roman" w:cstheme="minorHAnsi"/>
                <w:i/>
              </w:rPr>
              <w:t>Prosperity</w:t>
            </w:r>
            <w:proofErr w:type="spellEnd"/>
            <w:r w:rsidRPr="00552676">
              <w:rPr>
                <w:rFonts w:eastAsia="Times New Roman" w:cstheme="minorHAnsi"/>
                <w:i/>
              </w:rPr>
              <w:t xml:space="preserve"> </w:t>
            </w:r>
            <w:proofErr w:type="spellStart"/>
            <w:r w:rsidRPr="00552676">
              <w:rPr>
                <w:rFonts w:eastAsia="Times New Roman" w:cstheme="minorHAnsi"/>
                <w:i/>
              </w:rPr>
              <w:t>Fund</w:t>
            </w:r>
            <w:proofErr w:type="spellEnd"/>
            <w:r w:rsidRPr="00552676">
              <w:rPr>
                <w:rFonts w:eastAsia="Times New Roman" w:cstheme="minorHAnsi"/>
                <w:i/>
              </w:rPr>
              <w:t xml:space="preserve"> – </w:t>
            </w:r>
            <w:r w:rsidRPr="00795459">
              <w:rPr>
                <w:rFonts w:eastAsia="Times New Roman" w:cstheme="minorHAnsi"/>
              </w:rPr>
              <w:t>Fase II</w:t>
            </w:r>
          </w:p>
        </w:tc>
        <w:tc>
          <w:tcPr>
            <w:tcW w:w="1857" w:type="pct"/>
            <w:shd w:val="clear" w:color="auto" w:fill="E5EFFB"/>
            <w:noWrap/>
            <w:tcMar>
              <w:top w:w="0" w:type="dxa"/>
              <w:left w:w="70" w:type="dxa"/>
              <w:bottom w:w="0" w:type="dxa"/>
              <w:right w:w="70" w:type="dxa"/>
            </w:tcMar>
            <w:vAlign w:val="center"/>
          </w:tcPr>
          <w:p w14:paraId="1D49995F" w14:textId="03F8BE4A" w:rsidR="00984783" w:rsidRPr="00552676" w:rsidRDefault="00984783" w:rsidP="003C21B1">
            <w:pPr>
              <w:spacing w:before="100" w:beforeAutospacing="1" w:after="100" w:afterAutospacing="1" w:line="240" w:lineRule="auto"/>
              <w:jc w:val="right"/>
              <w:rPr>
                <w:rFonts w:eastAsia="Times New Roman" w:cstheme="minorHAnsi"/>
              </w:rPr>
            </w:pPr>
            <w:r w:rsidRPr="00552676">
              <w:rPr>
                <w:rFonts w:eastAsia="Times New Roman" w:cstheme="minorHAnsi"/>
              </w:rPr>
              <w:t>£$160.000</w:t>
            </w:r>
          </w:p>
        </w:tc>
      </w:tr>
      <w:tr w:rsidR="00984783" w:rsidRPr="00552676" w14:paraId="4C275DD5" w14:textId="77777777" w:rsidTr="003B68E6">
        <w:trPr>
          <w:trHeight w:val="510"/>
          <w:jc w:val="center"/>
        </w:trPr>
        <w:tc>
          <w:tcPr>
            <w:tcW w:w="3143" w:type="pct"/>
            <w:shd w:val="clear" w:color="auto" w:fill="DBE5F1" w:themeFill="accent1" w:themeFillTint="33"/>
            <w:tcMar>
              <w:top w:w="0" w:type="dxa"/>
              <w:left w:w="70" w:type="dxa"/>
              <w:bottom w:w="0" w:type="dxa"/>
              <w:right w:w="70" w:type="dxa"/>
            </w:tcMar>
            <w:vAlign w:val="center"/>
          </w:tcPr>
          <w:p w14:paraId="6F44EECE" w14:textId="77777777" w:rsidR="00984783" w:rsidRPr="00552676" w:rsidRDefault="00984783" w:rsidP="003C21B1">
            <w:pPr>
              <w:spacing w:before="100" w:beforeAutospacing="1" w:after="100" w:afterAutospacing="1" w:line="240" w:lineRule="auto"/>
              <w:jc w:val="center"/>
              <w:rPr>
                <w:rFonts w:eastAsia="Times New Roman" w:cstheme="minorHAnsi"/>
              </w:rPr>
            </w:pPr>
            <w:r w:rsidRPr="00552676">
              <w:rPr>
                <w:rFonts w:eastAsia="Times New Roman" w:cstheme="minorHAnsi"/>
              </w:rPr>
              <w:t>Fundo do Governo da Dinamarca</w:t>
            </w:r>
          </w:p>
        </w:tc>
        <w:tc>
          <w:tcPr>
            <w:tcW w:w="1857" w:type="pct"/>
            <w:shd w:val="clear" w:color="auto" w:fill="DBE5F1" w:themeFill="accent1" w:themeFillTint="33"/>
            <w:noWrap/>
            <w:tcMar>
              <w:top w:w="0" w:type="dxa"/>
              <w:left w:w="70" w:type="dxa"/>
              <w:bottom w:w="0" w:type="dxa"/>
              <w:right w:w="70" w:type="dxa"/>
            </w:tcMar>
            <w:vAlign w:val="center"/>
          </w:tcPr>
          <w:p w14:paraId="428A3BDD" w14:textId="7D9EFE7D" w:rsidR="00984783" w:rsidRPr="00552676" w:rsidRDefault="00984783" w:rsidP="003C21B1">
            <w:pPr>
              <w:spacing w:before="100" w:beforeAutospacing="1" w:after="100" w:afterAutospacing="1" w:line="240" w:lineRule="auto"/>
              <w:jc w:val="right"/>
              <w:rPr>
                <w:rFonts w:eastAsia="Times New Roman" w:cstheme="minorHAnsi"/>
              </w:rPr>
            </w:pPr>
            <w:r w:rsidRPr="00552676">
              <w:rPr>
                <w:rFonts w:eastAsia="Times New Roman" w:cstheme="minorHAnsi"/>
                <w:i/>
              </w:rPr>
              <w:t>(valor não informado)</w:t>
            </w:r>
          </w:p>
        </w:tc>
      </w:tr>
      <w:tr w:rsidR="00984783" w:rsidRPr="00552676" w14:paraId="01EC6616" w14:textId="77777777" w:rsidTr="003B68E6">
        <w:trPr>
          <w:trHeight w:val="510"/>
          <w:jc w:val="center"/>
        </w:trPr>
        <w:tc>
          <w:tcPr>
            <w:tcW w:w="3143" w:type="pct"/>
            <w:shd w:val="clear" w:color="auto" w:fill="E5EFFB"/>
            <w:tcMar>
              <w:top w:w="0" w:type="dxa"/>
              <w:left w:w="70" w:type="dxa"/>
              <w:bottom w:w="0" w:type="dxa"/>
              <w:right w:w="70" w:type="dxa"/>
            </w:tcMar>
            <w:vAlign w:val="center"/>
          </w:tcPr>
          <w:p w14:paraId="1D479856" w14:textId="77777777" w:rsidR="00984783" w:rsidRPr="00DF2DED" w:rsidRDefault="00984783" w:rsidP="003C21B1">
            <w:pPr>
              <w:spacing w:before="100" w:beforeAutospacing="1" w:after="100" w:afterAutospacing="1" w:line="240" w:lineRule="auto"/>
              <w:jc w:val="center"/>
              <w:rPr>
                <w:rFonts w:eastAsia="Times New Roman" w:cstheme="minorHAnsi"/>
                <w:i/>
                <w:lang w:val="en-US"/>
              </w:rPr>
            </w:pPr>
            <w:r w:rsidRPr="00795459">
              <w:rPr>
                <w:rFonts w:eastAsia="Times New Roman" w:cstheme="minorHAnsi"/>
                <w:lang w:val="en-US"/>
              </w:rPr>
              <w:t>Fundo KSP</w:t>
            </w:r>
            <w:r w:rsidRPr="00DF2DED">
              <w:rPr>
                <w:rFonts w:eastAsia="Times New Roman" w:cstheme="minorHAnsi"/>
                <w:i/>
                <w:lang w:val="en-US"/>
              </w:rPr>
              <w:t xml:space="preserve"> (Knowledge Sharing Program)</w:t>
            </w:r>
          </w:p>
        </w:tc>
        <w:tc>
          <w:tcPr>
            <w:tcW w:w="1857" w:type="pct"/>
            <w:shd w:val="clear" w:color="auto" w:fill="E5EFFB"/>
            <w:noWrap/>
            <w:tcMar>
              <w:top w:w="0" w:type="dxa"/>
              <w:left w:w="70" w:type="dxa"/>
              <w:bottom w:w="0" w:type="dxa"/>
              <w:right w:w="70" w:type="dxa"/>
            </w:tcMar>
            <w:vAlign w:val="center"/>
          </w:tcPr>
          <w:p w14:paraId="5EABDA8E" w14:textId="315E2F0F" w:rsidR="00984783" w:rsidRPr="00552676" w:rsidRDefault="00984783" w:rsidP="003C21B1">
            <w:pPr>
              <w:spacing w:before="100" w:beforeAutospacing="1" w:after="100" w:afterAutospacing="1" w:line="240" w:lineRule="auto"/>
              <w:jc w:val="right"/>
              <w:rPr>
                <w:rFonts w:eastAsia="Times New Roman" w:cstheme="minorHAnsi"/>
              </w:rPr>
            </w:pPr>
            <w:r w:rsidRPr="00552676">
              <w:rPr>
                <w:rFonts w:eastAsia="Times New Roman" w:cstheme="minorHAnsi"/>
                <w:i/>
              </w:rPr>
              <w:t>(valor não informado)</w:t>
            </w:r>
          </w:p>
        </w:tc>
      </w:tr>
      <w:tr w:rsidR="00984783" w:rsidRPr="00552676" w14:paraId="15091E39" w14:textId="77777777" w:rsidTr="003B68E6">
        <w:trPr>
          <w:trHeight w:val="510"/>
          <w:jc w:val="center"/>
        </w:trPr>
        <w:tc>
          <w:tcPr>
            <w:tcW w:w="3143" w:type="pct"/>
            <w:shd w:val="clear" w:color="auto" w:fill="DBE5F1" w:themeFill="accent1" w:themeFillTint="33"/>
            <w:tcMar>
              <w:top w:w="0" w:type="dxa"/>
              <w:left w:w="70" w:type="dxa"/>
              <w:bottom w:w="0" w:type="dxa"/>
              <w:right w:w="70" w:type="dxa"/>
            </w:tcMar>
            <w:vAlign w:val="center"/>
          </w:tcPr>
          <w:p w14:paraId="65150E11" w14:textId="77777777" w:rsidR="00984783" w:rsidRPr="00795459" w:rsidRDefault="00984783" w:rsidP="003C21B1">
            <w:pPr>
              <w:spacing w:before="100" w:beforeAutospacing="1" w:after="100" w:afterAutospacing="1" w:line="240" w:lineRule="auto"/>
              <w:jc w:val="center"/>
              <w:rPr>
                <w:rFonts w:eastAsia="Times New Roman" w:cstheme="minorHAnsi"/>
              </w:rPr>
            </w:pPr>
            <w:r w:rsidRPr="00795459">
              <w:rPr>
                <w:rFonts w:eastAsia="Times New Roman" w:cstheme="minorHAnsi"/>
              </w:rPr>
              <w:t>CNI</w:t>
            </w:r>
          </w:p>
        </w:tc>
        <w:tc>
          <w:tcPr>
            <w:tcW w:w="1857" w:type="pct"/>
            <w:shd w:val="clear" w:color="auto" w:fill="DBE5F1" w:themeFill="accent1" w:themeFillTint="33"/>
            <w:noWrap/>
            <w:tcMar>
              <w:top w:w="0" w:type="dxa"/>
              <w:left w:w="70" w:type="dxa"/>
              <w:bottom w:w="0" w:type="dxa"/>
              <w:right w:w="70" w:type="dxa"/>
            </w:tcMar>
            <w:vAlign w:val="center"/>
          </w:tcPr>
          <w:p w14:paraId="73C9853B" w14:textId="078BA01B" w:rsidR="00984783" w:rsidRPr="00552676" w:rsidRDefault="00984783" w:rsidP="003C21B1">
            <w:pPr>
              <w:spacing w:before="100" w:beforeAutospacing="1" w:after="100" w:afterAutospacing="1" w:line="240" w:lineRule="auto"/>
              <w:jc w:val="right"/>
              <w:rPr>
                <w:rFonts w:eastAsia="Times New Roman" w:cstheme="minorHAnsi"/>
                <w:i/>
              </w:rPr>
            </w:pPr>
            <w:r w:rsidRPr="00552676">
              <w:rPr>
                <w:rFonts w:eastAsia="Times New Roman" w:cstheme="minorHAnsi"/>
                <w:i/>
              </w:rPr>
              <w:t>(valor não informado)</w:t>
            </w:r>
          </w:p>
        </w:tc>
      </w:tr>
      <w:tr w:rsidR="00984783" w:rsidRPr="00552676" w14:paraId="23FBB4B5" w14:textId="77777777" w:rsidTr="003B68E6">
        <w:trPr>
          <w:trHeight w:val="510"/>
          <w:jc w:val="center"/>
        </w:trPr>
        <w:tc>
          <w:tcPr>
            <w:tcW w:w="3143" w:type="pct"/>
            <w:tcBorders>
              <w:bottom w:val="single" w:sz="4" w:space="0" w:color="4F81BD"/>
            </w:tcBorders>
            <w:shd w:val="clear" w:color="auto" w:fill="E5EFFB"/>
            <w:tcMar>
              <w:top w:w="0" w:type="dxa"/>
              <w:left w:w="70" w:type="dxa"/>
              <w:bottom w:w="0" w:type="dxa"/>
              <w:right w:w="70" w:type="dxa"/>
            </w:tcMar>
            <w:vAlign w:val="center"/>
          </w:tcPr>
          <w:p w14:paraId="7995658D" w14:textId="5914B412" w:rsidR="00984783" w:rsidRPr="00795459" w:rsidRDefault="00984783" w:rsidP="003C21B1">
            <w:pPr>
              <w:spacing w:before="100" w:beforeAutospacing="1" w:after="100" w:afterAutospacing="1" w:line="240" w:lineRule="auto"/>
              <w:jc w:val="center"/>
              <w:rPr>
                <w:rFonts w:eastAsia="Times New Roman" w:cstheme="minorHAnsi"/>
              </w:rPr>
            </w:pPr>
            <w:r>
              <w:rPr>
                <w:rFonts w:eastAsia="Times New Roman" w:cstheme="minorHAnsi"/>
              </w:rPr>
              <w:t>OMPI</w:t>
            </w:r>
          </w:p>
        </w:tc>
        <w:tc>
          <w:tcPr>
            <w:tcW w:w="1857" w:type="pct"/>
            <w:tcBorders>
              <w:bottom w:val="single" w:sz="4" w:space="0" w:color="4F81BD"/>
            </w:tcBorders>
            <w:shd w:val="clear" w:color="auto" w:fill="E5EFFB"/>
            <w:noWrap/>
            <w:tcMar>
              <w:top w:w="0" w:type="dxa"/>
              <w:left w:w="70" w:type="dxa"/>
              <w:bottom w:w="0" w:type="dxa"/>
              <w:right w:w="70" w:type="dxa"/>
            </w:tcMar>
            <w:vAlign w:val="center"/>
          </w:tcPr>
          <w:p w14:paraId="7365D079" w14:textId="4D872DDB" w:rsidR="00984783" w:rsidRPr="00552676" w:rsidRDefault="00984783" w:rsidP="003C21B1">
            <w:pPr>
              <w:spacing w:before="100" w:beforeAutospacing="1" w:after="100" w:afterAutospacing="1" w:line="240" w:lineRule="auto"/>
              <w:jc w:val="right"/>
              <w:rPr>
                <w:rFonts w:eastAsia="Times New Roman" w:cstheme="minorHAnsi"/>
                <w:i/>
              </w:rPr>
            </w:pPr>
            <w:r>
              <w:rPr>
                <w:rFonts w:eastAsia="Times New Roman" w:cstheme="minorHAnsi"/>
                <w:i/>
              </w:rPr>
              <w:t>(</w:t>
            </w:r>
            <w:r w:rsidRPr="00552676">
              <w:rPr>
                <w:rFonts w:eastAsia="Times New Roman" w:cstheme="minorHAnsi"/>
                <w:i/>
              </w:rPr>
              <w:t>valor não informado)</w:t>
            </w:r>
          </w:p>
        </w:tc>
      </w:tr>
      <w:tr w:rsidR="00984783" w:rsidRPr="00552676" w14:paraId="2949BB27" w14:textId="77777777" w:rsidTr="003B68E6">
        <w:trPr>
          <w:trHeight w:val="510"/>
          <w:jc w:val="center"/>
        </w:trPr>
        <w:tc>
          <w:tcPr>
            <w:tcW w:w="3143" w:type="pct"/>
            <w:tcBorders>
              <w:top w:val="single" w:sz="4" w:space="0" w:color="4F81BD"/>
              <w:bottom w:val="single" w:sz="12" w:space="0" w:color="1F497D"/>
            </w:tcBorders>
            <w:shd w:val="clear" w:color="auto" w:fill="DBE5F1" w:themeFill="accent1" w:themeFillTint="33"/>
            <w:tcMar>
              <w:top w:w="0" w:type="dxa"/>
              <w:left w:w="70" w:type="dxa"/>
              <w:bottom w:w="0" w:type="dxa"/>
              <w:right w:w="70" w:type="dxa"/>
            </w:tcMar>
            <w:vAlign w:val="center"/>
          </w:tcPr>
          <w:p w14:paraId="4F7BCF2F" w14:textId="0A4CEAB0" w:rsidR="00984783" w:rsidRPr="00795459" w:rsidRDefault="00984783" w:rsidP="003C21B1">
            <w:pPr>
              <w:spacing w:before="100" w:beforeAutospacing="1" w:after="100" w:afterAutospacing="1" w:line="240" w:lineRule="auto"/>
              <w:jc w:val="center"/>
              <w:rPr>
                <w:rFonts w:eastAsia="Times New Roman" w:cstheme="minorHAnsi"/>
              </w:rPr>
            </w:pPr>
            <w:r>
              <w:rPr>
                <w:rFonts w:eastAsia="Times New Roman" w:cstheme="minorHAnsi"/>
              </w:rPr>
              <w:t>SEBRAE</w:t>
            </w:r>
          </w:p>
        </w:tc>
        <w:tc>
          <w:tcPr>
            <w:tcW w:w="1857" w:type="pct"/>
            <w:tcBorders>
              <w:top w:val="single" w:sz="4" w:space="0" w:color="4F81BD"/>
              <w:bottom w:val="single" w:sz="12" w:space="0" w:color="1F497D"/>
            </w:tcBorders>
            <w:shd w:val="clear" w:color="auto" w:fill="DBE5F1" w:themeFill="accent1" w:themeFillTint="33"/>
            <w:noWrap/>
            <w:tcMar>
              <w:top w:w="0" w:type="dxa"/>
              <w:left w:w="70" w:type="dxa"/>
              <w:bottom w:w="0" w:type="dxa"/>
              <w:right w:w="70" w:type="dxa"/>
            </w:tcMar>
            <w:vAlign w:val="center"/>
          </w:tcPr>
          <w:p w14:paraId="5BC82BEB" w14:textId="0181A272" w:rsidR="00984783" w:rsidRPr="00552676" w:rsidRDefault="00984783" w:rsidP="003C21B1">
            <w:pPr>
              <w:spacing w:before="100" w:beforeAutospacing="1" w:after="100" w:afterAutospacing="1" w:line="240" w:lineRule="auto"/>
              <w:jc w:val="right"/>
              <w:rPr>
                <w:rFonts w:eastAsia="Times New Roman" w:cstheme="minorHAnsi"/>
                <w:i/>
              </w:rPr>
            </w:pPr>
            <w:r>
              <w:rPr>
                <w:rFonts w:eastAsia="Times New Roman" w:cstheme="minorHAnsi"/>
                <w:i/>
              </w:rPr>
              <w:t>(</w:t>
            </w:r>
            <w:r w:rsidRPr="00552676">
              <w:rPr>
                <w:rFonts w:eastAsia="Times New Roman" w:cstheme="minorHAnsi"/>
                <w:i/>
              </w:rPr>
              <w:t>valor não informado)</w:t>
            </w:r>
          </w:p>
        </w:tc>
      </w:tr>
    </w:tbl>
    <w:p w14:paraId="7E44D0FB" w14:textId="77777777" w:rsidR="00115C2C" w:rsidRDefault="00115C2C" w:rsidP="00BC6510">
      <w:pPr>
        <w:pStyle w:val="Ttulo3"/>
        <w:spacing w:before="120" w:after="120"/>
        <w:rPr>
          <w:sz w:val="24"/>
        </w:rPr>
      </w:pPr>
    </w:p>
    <w:p w14:paraId="41409CA4" w14:textId="670F2787" w:rsidR="00A834D3" w:rsidRPr="00BC6510" w:rsidRDefault="000B221F" w:rsidP="00BC6510">
      <w:pPr>
        <w:pStyle w:val="Ttulo3"/>
        <w:spacing w:before="120" w:after="120"/>
        <w:rPr>
          <w:sz w:val="24"/>
        </w:rPr>
      </w:pPr>
      <w:bookmarkStart w:id="18" w:name="_Toc23959802"/>
      <w:r w:rsidRPr="00BC6510">
        <w:rPr>
          <w:sz w:val="24"/>
        </w:rPr>
        <w:t>5.3</w:t>
      </w:r>
      <w:r w:rsidR="00A834D3" w:rsidRPr="00BC6510">
        <w:rPr>
          <w:sz w:val="24"/>
        </w:rPr>
        <w:t>.</w:t>
      </w:r>
      <w:r w:rsidR="0055448E">
        <w:rPr>
          <w:sz w:val="24"/>
        </w:rPr>
        <w:t>2</w:t>
      </w:r>
      <w:r w:rsidR="00A834D3" w:rsidRPr="00BC6510">
        <w:rPr>
          <w:sz w:val="24"/>
        </w:rPr>
        <w:t xml:space="preserve"> </w:t>
      </w:r>
      <w:r w:rsidR="00906870" w:rsidRPr="00716A47">
        <w:rPr>
          <w:color w:val="1F497D" w:themeColor="text2"/>
          <w:sz w:val="24"/>
        </w:rPr>
        <w:t>D</w:t>
      </w:r>
      <w:r w:rsidR="00A834D3" w:rsidRPr="00716A47">
        <w:rPr>
          <w:color w:val="1F497D" w:themeColor="text2"/>
          <w:sz w:val="24"/>
        </w:rPr>
        <w:t>espesas em contratação</w:t>
      </w:r>
      <w:bookmarkEnd w:id="18"/>
    </w:p>
    <w:p w14:paraId="6990B2FF" w14:textId="554772C6" w:rsidR="00B33608" w:rsidRPr="00540C69" w:rsidRDefault="00FC7139" w:rsidP="00FC7139">
      <w:pPr>
        <w:rPr>
          <w:rFonts w:cstheme="minorHAnsi"/>
        </w:rPr>
      </w:pPr>
      <w:r w:rsidRPr="00540C69">
        <w:rPr>
          <w:rFonts w:cstheme="minorHAnsi"/>
        </w:rPr>
        <w:t xml:space="preserve">A Tabela </w:t>
      </w:r>
      <w:r w:rsidR="0055448E">
        <w:rPr>
          <w:rFonts w:cstheme="minorHAnsi"/>
        </w:rPr>
        <w:t>5</w:t>
      </w:r>
      <w:r w:rsidRPr="00540C69">
        <w:rPr>
          <w:rFonts w:cstheme="minorHAnsi"/>
        </w:rPr>
        <w:t xml:space="preserve"> demonstra a configuração das novas contratações, comparando as informações enviadas ao Ministério da Economia </w:t>
      </w:r>
      <w:r w:rsidR="00A834D3" w:rsidRPr="00540C69">
        <w:rPr>
          <w:rFonts w:cstheme="minorHAnsi"/>
        </w:rPr>
        <w:t xml:space="preserve">(ME) </w:t>
      </w:r>
      <w:r w:rsidRPr="00540C69">
        <w:rPr>
          <w:rFonts w:cstheme="minorHAnsi"/>
        </w:rPr>
        <w:t xml:space="preserve">e os valores da programação </w:t>
      </w:r>
      <w:r w:rsidRPr="00C662AB">
        <w:rPr>
          <w:rFonts w:cstheme="minorHAnsi"/>
        </w:rPr>
        <w:t xml:space="preserve">orçamentária de </w:t>
      </w:r>
      <w:r w:rsidR="00C662AB" w:rsidRPr="00C662AB">
        <w:rPr>
          <w:rFonts w:cstheme="minorHAnsi"/>
        </w:rPr>
        <w:t>04</w:t>
      </w:r>
      <w:r w:rsidRPr="00C662AB">
        <w:rPr>
          <w:rFonts w:cstheme="minorHAnsi"/>
        </w:rPr>
        <w:t>/1</w:t>
      </w:r>
      <w:r w:rsidR="00C662AB" w:rsidRPr="00C662AB">
        <w:rPr>
          <w:rFonts w:cstheme="minorHAnsi"/>
        </w:rPr>
        <w:t>1</w:t>
      </w:r>
      <w:r w:rsidRPr="00C662AB">
        <w:rPr>
          <w:rFonts w:cstheme="minorHAnsi"/>
        </w:rPr>
        <w:t>/2019</w:t>
      </w:r>
      <w:r w:rsidRPr="00540C69">
        <w:rPr>
          <w:rFonts w:cstheme="minorHAnsi"/>
        </w:rPr>
        <w:t>.</w:t>
      </w:r>
    </w:p>
    <w:p w14:paraId="37CAD163" w14:textId="257ACA47" w:rsidR="00FC7139" w:rsidRDefault="00A834D3" w:rsidP="00BC6510">
      <w:pPr>
        <w:pStyle w:val="PargrafodaLista"/>
        <w:spacing w:after="0"/>
        <w:ind w:left="0"/>
        <w:jc w:val="center"/>
        <w:rPr>
          <w:rFonts w:cstheme="minorHAnsi"/>
          <w:b/>
        </w:rPr>
      </w:pPr>
      <w:r w:rsidRPr="00540C69">
        <w:rPr>
          <w:rFonts w:cstheme="minorHAnsi"/>
          <w:b/>
        </w:rPr>
        <w:t xml:space="preserve">Tabela </w:t>
      </w:r>
      <w:r w:rsidR="0055448E">
        <w:rPr>
          <w:rFonts w:cstheme="minorHAnsi"/>
          <w:b/>
        </w:rPr>
        <w:t>5</w:t>
      </w:r>
      <w:r w:rsidR="00FC7139" w:rsidRPr="00540C69">
        <w:rPr>
          <w:rFonts w:cstheme="minorHAnsi"/>
          <w:b/>
        </w:rPr>
        <w:t xml:space="preserve"> – </w:t>
      </w:r>
      <w:r w:rsidR="00FC7139" w:rsidRPr="00D8559B">
        <w:rPr>
          <w:rFonts w:cstheme="minorHAnsi"/>
          <w:b/>
        </w:rPr>
        <w:t>Despesas em contratação</w:t>
      </w:r>
      <w:r w:rsidR="00FC7139">
        <w:rPr>
          <w:rFonts w:cstheme="minorHAnsi"/>
          <w:b/>
        </w:rPr>
        <w:t>: informações ao ME e programação atual</w:t>
      </w:r>
      <w:r w:rsidR="00BC6510">
        <w:rPr>
          <w:rFonts w:cstheme="minorHAnsi"/>
          <w:b/>
        </w:rPr>
        <w:t xml:space="preserve"> </w:t>
      </w:r>
      <w:r w:rsidR="00BC6510" w:rsidRPr="00BC6510">
        <w:rPr>
          <w:rFonts w:cstheme="minorHAnsi"/>
        </w:rPr>
        <w:t>(Em R$)</w:t>
      </w:r>
    </w:p>
    <w:p w14:paraId="7ACFA172" w14:textId="4053EB9F" w:rsidR="00FC7139" w:rsidRPr="009D2D94" w:rsidRDefault="00FC7139" w:rsidP="00FC7139">
      <w:pPr>
        <w:pStyle w:val="SemEspaamento"/>
        <w:ind w:right="-2"/>
        <w:jc w:val="right"/>
        <w:rPr>
          <w:sz w:val="18"/>
          <w:szCs w:val="18"/>
        </w:rPr>
      </w:pPr>
      <w:r>
        <w:rPr>
          <w:sz w:val="18"/>
          <w:szCs w:val="18"/>
        </w:rPr>
        <w:t xml:space="preserve">   </w:t>
      </w:r>
    </w:p>
    <w:tbl>
      <w:tblPr>
        <w:tblW w:w="9273" w:type="dxa"/>
        <w:jc w:val="center"/>
        <w:tblInd w:w="268" w:type="dxa"/>
        <w:tblBorders>
          <w:top w:val="single" w:sz="4" w:space="0" w:color="A6A6A6"/>
          <w:bottom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5561"/>
        <w:gridCol w:w="1855"/>
        <w:gridCol w:w="1857"/>
      </w:tblGrid>
      <w:tr w:rsidR="00FC7139" w:rsidRPr="00A349AC" w14:paraId="717F9BEA" w14:textId="77777777" w:rsidTr="003B68E6">
        <w:trPr>
          <w:trHeight w:val="624"/>
          <w:tblHeader/>
          <w:jc w:val="center"/>
        </w:trPr>
        <w:tc>
          <w:tcPr>
            <w:tcW w:w="5561" w:type="dxa"/>
            <w:tcBorders>
              <w:top w:val="single" w:sz="12" w:space="0" w:color="1F497D"/>
              <w:left w:val="single" w:sz="4" w:space="0" w:color="4F81BD"/>
              <w:bottom w:val="single" w:sz="12" w:space="0" w:color="1F497D"/>
              <w:right w:val="single" w:sz="4" w:space="0" w:color="FFFFFF" w:themeColor="background1"/>
            </w:tcBorders>
            <w:shd w:val="clear" w:color="auto" w:fill="4F81BD"/>
            <w:noWrap/>
            <w:vAlign w:val="center"/>
            <w:hideMark/>
          </w:tcPr>
          <w:p w14:paraId="0A71947E" w14:textId="77777777" w:rsidR="00FC7139" w:rsidRPr="00BC6510" w:rsidRDefault="00FC7139" w:rsidP="009D12BE">
            <w:pPr>
              <w:spacing w:after="0" w:line="240" w:lineRule="auto"/>
              <w:rPr>
                <w:rFonts w:eastAsia="Times New Roman" w:cstheme="minorHAnsi"/>
                <w:b/>
                <w:bCs/>
                <w:color w:val="FFFFFF" w:themeColor="background1"/>
              </w:rPr>
            </w:pPr>
            <w:r w:rsidRPr="00BC6510">
              <w:rPr>
                <w:rFonts w:eastAsia="Times New Roman" w:cstheme="minorHAnsi"/>
                <w:b/>
                <w:bCs/>
                <w:color w:val="FFFFFF" w:themeColor="background1"/>
              </w:rPr>
              <w:t>Descrição das Despesas</w:t>
            </w:r>
          </w:p>
        </w:tc>
        <w:tc>
          <w:tcPr>
            <w:tcW w:w="1855" w:type="dxa"/>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vAlign w:val="center"/>
            <w:hideMark/>
          </w:tcPr>
          <w:p w14:paraId="425A65D6" w14:textId="31C9D039" w:rsidR="00FC7139" w:rsidRPr="00BC6510" w:rsidRDefault="00FC7139" w:rsidP="009D12BE">
            <w:pPr>
              <w:spacing w:after="0" w:line="240" w:lineRule="auto"/>
              <w:jc w:val="center"/>
              <w:rPr>
                <w:rFonts w:eastAsia="Times New Roman" w:cstheme="minorHAnsi"/>
                <w:b/>
                <w:bCs/>
                <w:color w:val="FFFFFF" w:themeColor="background1"/>
              </w:rPr>
            </w:pPr>
            <w:r w:rsidRPr="00BC6510">
              <w:rPr>
                <w:rFonts w:eastAsia="Times New Roman" w:cstheme="minorHAnsi"/>
                <w:b/>
                <w:bCs/>
                <w:color w:val="FFFFFF" w:themeColor="background1"/>
              </w:rPr>
              <w:t>Informaç</w:t>
            </w:r>
            <w:r w:rsidR="00A834D3" w:rsidRPr="00BC6510">
              <w:rPr>
                <w:rFonts w:eastAsia="Times New Roman" w:cstheme="minorHAnsi"/>
                <w:b/>
                <w:bCs/>
                <w:color w:val="FFFFFF" w:themeColor="background1"/>
              </w:rPr>
              <w:t xml:space="preserve">ões </w:t>
            </w:r>
            <w:r w:rsidRPr="00BC6510">
              <w:rPr>
                <w:rFonts w:eastAsia="Times New Roman" w:cstheme="minorHAnsi"/>
                <w:b/>
                <w:bCs/>
                <w:color w:val="FFFFFF" w:themeColor="background1"/>
              </w:rPr>
              <w:t>ao ME</w:t>
            </w:r>
          </w:p>
          <w:p w14:paraId="2101A833" w14:textId="1D66E55E" w:rsidR="00FC7139" w:rsidRPr="00BC6510" w:rsidRDefault="00FC7139" w:rsidP="009D12BE">
            <w:pPr>
              <w:spacing w:after="0" w:line="240" w:lineRule="auto"/>
              <w:jc w:val="center"/>
              <w:rPr>
                <w:rFonts w:eastAsia="Times New Roman" w:cstheme="minorHAnsi"/>
                <w:b/>
                <w:bCs/>
                <w:color w:val="FFFFFF" w:themeColor="background1"/>
              </w:rPr>
            </w:pPr>
            <w:r w:rsidRPr="00BC6510">
              <w:rPr>
                <w:rFonts w:eastAsia="Times New Roman" w:cstheme="minorHAnsi"/>
                <w:b/>
                <w:bCs/>
                <w:color w:val="FFFFFF" w:themeColor="background1"/>
              </w:rPr>
              <w:t>(20/09/2019</w:t>
            </w:r>
            <w:proofErr w:type="gramStart"/>
            <w:r w:rsidRPr="00BC6510">
              <w:rPr>
                <w:rFonts w:eastAsia="Times New Roman" w:cstheme="minorHAnsi"/>
                <w:b/>
                <w:bCs/>
                <w:color w:val="FFFFFF" w:themeColor="background1"/>
              </w:rPr>
              <w:t>)</w:t>
            </w:r>
            <w:r w:rsidR="006D078A" w:rsidRPr="006D078A">
              <w:rPr>
                <w:rFonts w:eastAsia="Times New Roman" w:cstheme="minorHAnsi"/>
                <w:b/>
                <w:bCs/>
                <w:color w:val="FFFFFF" w:themeColor="background1"/>
                <w:vertAlign w:val="superscript"/>
              </w:rPr>
              <w:t>(</w:t>
            </w:r>
            <w:proofErr w:type="gramEnd"/>
            <w:r w:rsidR="006D078A" w:rsidRPr="006D078A">
              <w:rPr>
                <w:rFonts w:eastAsia="Times New Roman" w:cstheme="minorHAnsi"/>
                <w:b/>
                <w:bCs/>
                <w:color w:val="FFFFFF" w:themeColor="background1"/>
                <w:vertAlign w:val="superscript"/>
              </w:rPr>
              <w:t>1)</w:t>
            </w:r>
          </w:p>
        </w:tc>
        <w:tc>
          <w:tcPr>
            <w:tcW w:w="1857" w:type="dxa"/>
            <w:tcBorders>
              <w:top w:val="single" w:sz="12" w:space="0" w:color="1F497D"/>
              <w:left w:val="single" w:sz="4" w:space="0" w:color="FFFFFF" w:themeColor="background1"/>
              <w:bottom w:val="single" w:sz="12" w:space="0" w:color="1F497D"/>
              <w:right w:val="single" w:sz="4" w:space="0" w:color="4F81BD"/>
            </w:tcBorders>
            <w:shd w:val="clear" w:color="auto" w:fill="4F81BD"/>
            <w:vAlign w:val="center"/>
            <w:hideMark/>
          </w:tcPr>
          <w:p w14:paraId="579E5DC1" w14:textId="0F7A08DD" w:rsidR="00FC7139" w:rsidRPr="00BC6510" w:rsidRDefault="00FC7139" w:rsidP="00C662AB">
            <w:pPr>
              <w:spacing w:after="0" w:line="240" w:lineRule="auto"/>
              <w:jc w:val="center"/>
              <w:rPr>
                <w:rFonts w:eastAsia="Times New Roman" w:cstheme="minorHAnsi"/>
                <w:b/>
                <w:bCs/>
                <w:color w:val="FFFFFF" w:themeColor="background1"/>
              </w:rPr>
            </w:pPr>
            <w:r w:rsidRPr="00BC6510">
              <w:rPr>
                <w:rFonts w:eastAsia="Times New Roman" w:cstheme="minorHAnsi"/>
                <w:b/>
                <w:bCs/>
                <w:color w:val="FFFFFF" w:themeColor="background1"/>
              </w:rPr>
              <w:t>Programação atual (</w:t>
            </w:r>
            <w:r w:rsidR="00C662AB">
              <w:rPr>
                <w:rFonts w:eastAsia="Times New Roman" w:cstheme="minorHAnsi"/>
                <w:b/>
                <w:bCs/>
                <w:color w:val="FFFFFF" w:themeColor="background1"/>
              </w:rPr>
              <w:t>04</w:t>
            </w:r>
            <w:r w:rsidRPr="00BC6510">
              <w:rPr>
                <w:rFonts w:eastAsia="Times New Roman" w:cstheme="minorHAnsi"/>
                <w:b/>
                <w:bCs/>
                <w:color w:val="FFFFFF" w:themeColor="background1"/>
              </w:rPr>
              <w:t>/1</w:t>
            </w:r>
            <w:r w:rsidR="00C662AB">
              <w:rPr>
                <w:rFonts w:eastAsia="Times New Roman" w:cstheme="minorHAnsi"/>
                <w:b/>
                <w:bCs/>
                <w:color w:val="FFFFFF" w:themeColor="background1"/>
              </w:rPr>
              <w:t>1</w:t>
            </w:r>
            <w:r w:rsidRPr="00BC6510">
              <w:rPr>
                <w:rFonts w:eastAsia="Times New Roman" w:cstheme="minorHAnsi"/>
                <w:b/>
                <w:bCs/>
                <w:color w:val="FFFFFF" w:themeColor="background1"/>
              </w:rPr>
              <w:t>/2019</w:t>
            </w:r>
            <w:proofErr w:type="gramStart"/>
            <w:r w:rsidRPr="00BC6510">
              <w:rPr>
                <w:rFonts w:eastAsia="Times New Roman" w:cstheme="minorHAnsi"/>
                <w:b/>
                <w:bCs/>
                <w:color w:val="FFFFFF" w:themeColor="background1"/>
              </w:rPr>
              <w:t>)</w:t>
            </w:r>
            <w:r w:rsidR="006D078A" w:rsidRPr="006D078A">
              <w:rPr>
                <w:rFonts w:eastAsia="Times New Roman" w:cstheme="minorHAnsi"/>
                <w:b/>
                <w:bCs/>
                <w:color w:val="FFFFFF" w:themeColor="background1"/>
                <w:vertAlign w:val="superscript"/>
              </w:rPr>
              <w:t>(</w:t>
            </w:r>
            <w:proofErr w:type="gramEnd"/>
            <w:r w:rsidR="006D078A" w:rsidRPr="006D078A">
              <w:rPr>
                <w:rFonts w:eastAsia="Times New Roman" w:cstheme="minorHAnsi"/>
                <w:b/>
                <w:bCs/>
                <w:color w:val="FFFFFF" w:themeColor="background1"/>
                <w:vertAlign w:val="superscript"/>
              </w:rPr>
              <w:t>2)</w:t>
            </w:r>
          </w:p>
        </w:tc>
      </w:tr>
      <w:tr w:rsidR="00FC7139" w:rsidRPr="00A349AC" w14:paraId="3D7424A1" w14:textId="77777777" w:rsidTr="003B68E6">
        <w:trPr>
          <w:trHeight w:val="300"/>
          <w:jc w:val="center"/>
        </w:trPr>
        <w:tc>
          <w:tcPr>
            <w:tcW w:w="5561" w:type="dxa"/>
            <w:tcBorders>
              <w:top w:val="single" w:sz="12" w:space="0" w:color="1F497D"/>
              <w:bottom w:val="single" w:sz="4" w:space="0" w:color="4F81BD"/>
              <w:right w:val="single" w:sz="4" w:space="0" w:color="4F81BD"/>
            </w:tcBorders>
            <w:shd w:val="clear" w:color="auto" w:fill="DBE5F1" w:themeFill="accent1" w:themeFillTint="33"/>
            <w:noWrap/>
            <w:vAlign w:val="center"/>
            <w:hideMark/>
          </w:tcPr>
          <w:p w14:paraId="478D41F0" w14:textId="77777777" w:rsidR="00FC7139" w:rsidRPr="00A349AC" w:rsidRDefault="00FC7139" w:rsidP="009D12BE">
            <w:pPr>
              <w:spacing w:after="0" w:line="240" w:lineRule="auto"/>
              <w:rPr>
                <w:rFonts w:eastAsia="Times New Roman" w:cstheme="minorHAnsi"/>
                <w:color w:val="000000"/>
              </w:rPr>
            </w:pPr>
            <w:r w:rsidRPr="00A349AC">
              <w:rPr>
                <w:rFonts w:eastAsia="Times New Roman" w:cstheme="minorHAnsi"/>
                <w:color w:val="000000"/>
              </w:rPr>
              <w:t>Material de consumo</w:t>
            </w:r>
          </w:p>
        </w:tc>
        <w:tc>
          <w:tcPr>
            <w:tcW w:w="1855" w:type="dxa"/>
            <w:tcBorders>
              <w:top w:val="single" w:sz="12" w:space="0" w:color="1F497D"/>
              <w:left w:val="single" w:sz="4" w:space="0" w:color="4F81BD"/>
              <w:bottom w:val="single" w:sz="4" w:space="0" w:color="4F81BD"/>
              <w:right w:val="single" w:sz="4" w:space="0" w:color="4F81BD"/>
            </w:tcBorders>
            <w:shd w:val="clear" w:color="auto" w:fill="DBE5F1" w:themeFill="accent1" w:themeFillTint="33"/>
            <w:noWrap/>
            <w:vAlign w:val="center"/>
            <w:hideMark/>
          </w:tcPr>
          <w:p w14:paraId="11277D9D"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w:t>
            </w:r>
          </w:p>
        </w:tc>
        <w:tc>
          <w:tcPr>
            <w:tcW w:w="1857" w:type="dxa"/>
            <w:tcBorders>
              <w:top w:val="single" w:sz="12" w:space="0" w:color="1F497D"/>
              <w:left w:val="single" w:sz="4" w:space="0" w:color="4F81BD"/>
              <w:bottom w:val="single" w:sz="4" w:space="0" w:color="4F81BD"/>
            </w:tcBorders>
            <w:shd w:val="clear" w:color="auto" w:fill="DBE5F1" w:themeFill="accent1" w:themeFillTint="33"/>
            <w:noWrap/>
            <w:vAlign w:val="center"/>
            <w:hideMark/>
          </w:tcPr>
          <w:p w14:paraId="330AB951"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 xml:space="preserve">35.000,00 </w:t>
            </w:r>
          </w:p>
        </w:tc>
      </w:tr>
      <w:tr w:rsidR="00FC7139" w:rsidRPr="00A349AC" w14:paraId="2091970F"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2BAE03EA" w14:textId="77777777" w:rsidR="00FC7139" w:rsidRPr="00A349AC" w:rsidRDefault="00FC7139" w:rsidP="009D12BE">
            <w:pPr>
              <w:spacing w:after="0" w:line="240" w:lineRule="auto"/>
              <w:rPr>
                <w:rFonts w:eastAsia="Times New Roman" w:cstheme="minorHAnsi"/>
                <w:color w:val="000000"/>
              </w:rPr>
            </w:pPr>
            <w:r w:rsidRPr="00A349AC">
              <w:rPr>
                <w:rFonts w:eastAsia="Times New Roman" w:cstheme="minorHAnsi"/>
                <w:color w:val="000000"/>
              </w:rPr>
              <w:t>Fornecimento de bebidas quentes</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4DD8F02A"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16825207"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 xml:space="preserve">20.000,00 </w:t>
            </w:r>
          </w:p>
        </w:tc>
      </w:tr>
      <w:tr w:rsidR="00FC7139" w:rsidRPr="00A349AC" w14:paraId="022061FD"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0C5CDCFD" w14:textId="77777777" w:rsidR="00FC7139" w:rsidRPr="00A349AC" w:rsidRDefault="00FC7139" w:rsidP="009D12BE">
            <w:pPr>
              <w:spacing w:after="0" w:line="240" w:lineRule="auto"/>
              <w:rPr>
                <w:rFonts w:eastAsia="Times New Roman" w:cstheme="minorHAnsi"/>
                <w:color w:val="000000"/>
              </w:rPr>
            </w:pPr>
            <w:r w:rsidRPr="00A349AC">
              <w:rPr>
                <w:rFonts w:eastAsia="Times New Roman" w:cstheme="minorHAnsi"/>
                <w:color w:val="000000"/>
              </w:rPr>
              <w:t>Serviços de avaliação de imóveis urbanos institucionais</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619694C6"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10.000,00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68D658FA"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10.000,00 </w:t>
            </w:r>
          </w:p>
        </w:tc>
      </w:tr>
      <w:tr w:rsidR="00FC7139" w:rsidRPr="00A349AC" w14:paraId="5F5A72C3"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2F5BE15B" w14:textId="77777777" w:rsidR="00FC7139" w:rsidRPr="00A349AC" w:rsidRDefault="00FC7139" w:rsidP="009D12BE">
            <w:pPr>
              <w:spacing w:after="0" w:line="240" w:lineRule="auto"/>
              <w:rPr>
                <w:rFonts w:eastAsia="Times New Roman" w:cstheme="minorHAnsi"/>
                <w:color w:val="000000"/>
              </w:rPr>
            </w:pPr>
            <w:r w:rsidRPr="00A349AC">
              <w:rPr>
                <w:rFonts w:eastAsia="Times New Roman" w:cstheme="minorHAnsi"/>
                <w:color w:val="000000"/>
              </w:rPr>
              <w:t xml:space="preserve">Serviço de remoção de bens </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72E12D9C"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 xml:space="preserve">500.000,00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439FAA70"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 xml:space="preserve">500.000,00 </w:t>
            </w:r>
          </w:p>
        </w:tc>
      </w:tr>
      <w:tr w:rsidR="00FC7139" w:rsidRPr="00A349AC" w14:paraId="3F528A06"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2BF18825" w14:textId="77777777" w:rsidR="00FC7139" w:rsidRPr="00A349AC" w:rsidRDefault="00FC7139" w:rsidP="009D12BE">
            <w:pPr>
              <w:spacing w:after="0" w:line="240" w:lineRule="auto"/>
              <w:rPr>
                <w:rFonts w:eastAsia="Times New Roman" w:cstheme="minorHAnsi"/>
                <w:color w:val="000000"/>
              </w:rPr>
            </w:pPr>
            <w:r w:rsidRPr="00A349AC">
              <w:rPr>
                <w:rFonts w:eastAsia="Times New Roman" w:cstheme="minorHAnsi"/>
                <w:color w:val="000000"/>
              </w:rPr>
              <w:t>Subscrição de Antivírus</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6C00BD18"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 xml:space="preserve">40.000,00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736330C2" w14:textId="77777777" w:rsidR="00FC7139" w:rsidRPr="00A349AC" w:rsidRDefault="00FC7139" w:rsidP="009D12BE">
            <w:pPr>
              <w:spacing w:after="0" w:line="240" w:lineRule="auto"/>
              <w:jc w:val="right"/>
              <w:rPr>
                <w:rFonts w:eastAsia="Times New Roman" w:cstheme="minorHAnsi"/>
                <w:color w:val="000000"/>
              </w:rPr>
            </w:pPr>
            <w:r w:rsidRPr="00A349AC">
              <w:rPr>
                <w:rFonts w:eastAsia="Times New Roman" w:cstheme="minorHAnsi"/>
                <w:color w:val="000000"/>
              </w:rPr>
              <w:t xml:space="preserve">40.000,00 </w:t>
            </w:r>
          </w:p>
        </w:tc>
      </w:tr>
      <w:tr w:rsidR="00FC7139" w:rsidRPr="00A834D3" w14:paraId="0EE3C31F"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5C85D248" w14:textId="77777777" w:rsidR="00FC7139" w:rsidRPr="00770C63" w:rsidRDefault="00FC7139" w:rsidP="009D12BE">
            <w:pPr>
              <w:spacing w:after="0" w:line="240" w:lineRule="auto"/>
              <w:rPr>
                <w:rFonts w:eastAsia="Times New Roman" w:cstheme="minorHAnsi"/>
                <w:color w:val="000000"/>
              </w:rPr>
            </w:pPr>
            <w:r w:rsidRPr="00770C63">
              <w:rPr>
                <w:rFonts w:eastAsia="Times New Roman" w:cstheme="minorHAnsi"/>
                <w:color w:val="000000"/>
              </w:rPr>
              <w:t xml:space="preserve">Licenças Ferramenta Monitoramento </w:t>
            </w:r>
            <w:proofErr w:type="gramStart"/>
            <w:r w:rsidRPr="00770C63">
              <w:rPr>
                <w:rFonts w:eastAsia="Times New Roman" w:cstheme="minorHAnsi"/>
                <w:color w:val="000000"/>
              </w:rPr>
              <w:t>Performance</w:t>
            </w:r>
            <w:proofErr w:type="gramEnd"/>
            <w:r w:rsidRPr="00770C63">
              <w:rPr>
                <w:rFonts w:eastAsia="Times New Roman" w:cstheme="minorHAnsi"/>
                <w:color w:val="000000"/>
              </w:rPr>
              <w:t xml:space="preserve"> Aplicações (APM)</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14E106A6" w14:textId="77777777" w:rsidR="00FC7139" w:rsidRPr="00770C63" w:rsidRDefault="00FC7139" w:rsidP="009D12BE">
            <w:pPr>
              <w:spacing w:after="0" w:line="240" w:lineRule="auto"/>
              <w:jc w:val="right"/>
              <w:rPr>
                <w:rFonts w:eastAsia="Times New Roman" w:cstheme="minorHAnsi"/>
                <w:color w:val="000000"/>
              </w:rPr>
            </w:pPr>
            <w:r w:rsidRPr="00770C63">
              <w:rPr>
                <w:rFonts w:eastAsia="Times New Roman" w:cstheme="minorHAnsi"/>
                <w:color w:val="000000"/>
              </w:rPr>
              <w:t xml:space="preserve">2.149.000,00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17C8D6C3" w14:textId="77777777" w:rsidR="00FC7139" w:rsidRPr="00770C63" w:rsidRDefault="00FC7139" w:rsidP="009D12BE">
            <w:pPr>
              <w:spacing w:after="0" w:line="240" w:lineRule="auto"/>
              <w:jc w:val="right"/>
              <w:rPr>
                <w:rFonts w:eastAsia="Times New Roman" w:cstheme="minorHAnsi"/>
                <w:color w:val="000000"/>
              </w:rPr>
            </w:pPr>
            <w:r w:rsidRPr="00770C63">
              <w:rPr>
                <w:rFonts w:eastAsia="Times New Roman" w:cstheme="minorHAnsi"/>
                <w:color w:val="000000"/>
              </w:rPr>
              <w:t xml:space="preserve">1.533.500,00 </w:t>
            </w:r>
          </w:p>
        </w:tc>
      </w:tr>
      <w:tr w:rsidR="00FC7139" w:rsidRPr="00A834D3" w14:paraId="7E4F68F6"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52C12C4A" w14:textId="6A709C8A" w:rsidR="00FC7139" w:rsidRPr="00770C63" w:rsidRDefault="00A834D3" w:rsidP="009D12BE">
            <w:pPr>
              <w:spacing w:after="0" w:line="240" w:lineRule="auto"/>
              <w:rPr>
                <w:rFonts w:eastAsia="Times New Roman" w:cstheme="minorHAnsi"/>
                <w:color w:val="000000"/>
              </w:rPr>
            </w:pPr>
            <w:r w:rsidRPr="00770C63">
              <w:t xml:space="preserve">Serviço de pesquisa e aconselhamento em TIC – </w:t>
            </w:r>
            <w:proofErr w:type="spellStart"/>
            <w:r w:rsidRPr="00770C63">
              <w:t>Gartner</w:t>
            </w:r>
            <w:proofErr w:type="spellEnd"/>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57CCFD48" w14:textId="77777777" w:rsidR="00FC7139" w:rsidRPr="00770C63" w:rsidRDefault="00FC7139" w:rsidP="009D12BE">
            <w:pPr>
              <w:spacing w:after="0" w:line="240" w:lineRule="auto"/>
              <w:jc w:val="right"/>
              <w:rPr>
                <w:rFonts w:eastAsia="Times New Roman" w:cstheme="minorHAnsi"/>
                <w:color w:val="000000"/>
              </w:rPr>
            </w:pPr>
            <w:r w:rsidRPr="00770C63">
              <w:rPr>
                <w:rFonts w:eastAsia="Times New Roman" w:cstheme="minorHAnsi"/>
                <w:color w:val="000000"/>
              </w:rPr>
              <w:t xml:space="preserve">240.000,00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6E1D8A4C" w14:textId="77777777" w:rsidR="00FC7139" w:rsidRPr="00770C63" w:rsidRDefault="00FC7139" w:rsidP="009D12BE">
            <w:pPr>
              <w:spacing w:after="0" w:line="240" w:lineRule="auto"/>
              <w:jc w:val="right"/>
              <w:rPr>
                <w:rFonts w:eastAsia="Times New Roman" w:cstheme="minorHAnsi"/>
                <w:color w:val="000000"/>
              </w:rPr>
            </w:pPr>
            <w:r w:rsidRPr="00770C63">
              <w:rPr>
                <w:rFonts w:eastAsia="Times New Roman" w:cstheme="minorHAnsi"/>
                <w:color w:val="000000"/>
              </w:rPr>
              <w:t xml:space="preserve">192.000,00 </w:t>
            </w:r>
          </w:p>
        </w:tc>
      </w:tr>
      <w:tr w:rsidR="00FC7139" w:rsidRPr="00A834D3" w14:paraId="5679C256"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477AA006" w14:textId="6DB7E67A" w:rsidR="00FC7139" w:rsidRPr="00770C63" w:rsidRDefault="00A834D3" w:rsidP="00A834D3">
            <w:pPr>
              <w:spacing w:after="0" w:line="240" w:lineRule="auto"/>
              <w:rPr>
                <w:rFonts w:eastAsia="Times New Roman" w:cstheme="minorHAnsi"/>
                <w:color w:val="000000"/>
              </w:rPr>
            </w:pPr>
            <w:r w:rsidRPr="00770C63">
              <w:rPr>
                <w:rFonts w:eastAsia="Times New Roman" w:cstheme="minorHAnsi"/>
                <w:color w:val="000000"/>
              </w:rPr>
              <w:t>Solução de auditoria de ambiente Windows (“Varonis”)</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4659ED5B" w14:textId="77777777" w:rsidR="00FC7139" w:rsidRPr="00770C63" w:rsidRDefault="00FC7139" w:rsidP="009D12BE">
            <w:pPr>
              <w:spacing w:after="0" w:line="240" w:lineRule="auto"/>
              <w:jc w:val="right"/>
              <w:rPr>
                <w:rFonts w:eastAsia="Times New Roman" w:cstheme="minorHAnsi"/>
                <w:color w:val="000000"/>
              </w:rPr>
            </w:pPr>
            <w:r w:rsidRPr="00770C63">
              <w:rPr>
                <w:rFonts w:eastAsia="Times New Roman" w:cstheme="minorHAnsi"/>
                <w:color w:val="000000"/>
              </w:rPr>
              <w:t xml:space="preserve">433.500,00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02F39A79" w14:textId="77777777" w:rsidR="00FC7139" w:rsidRPr="00770C63" w:rsidRDefault="00FC7139" w:rsidP="009D12BE">
            <w:pPr>
              <w:spacing w:after="0" w:line="240" w:lineRule="auto"/>
              <w:jc w:val="right"/>
              <w:rPr>
                <w:rFonts w:eastAsia="Times New Roman" w:cstheme="minorHAnsi"/>
                <w:color w:val="000000"/>
              </w:rPr>
            </w:pPr>
            <w:r w:rsidRPr="00770C63">
              <w:rPr>
                <w:rFonts w:eastAsia="Times New Roman" w:cstheme="minorHAnsi"/>
                <w:color w:val="000000"/>
              </w:rPr>
              <w:t>-</w:t>
            </w:r>
          </w:p>
        </w:tc>
      </w:tr>
      <w:tr w:rsidR="00FC7139" w:rsidRPr="00A834D3" w14:paraId="421590A9"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182147CC" w14:textId="77777777" w:rsidR="00FC7139" w:rsidRPr="00770C63" w:rsidRDefault="00FC7139" w:rsidP="009D12BE">
            <w:pPr>
              <w:spacing w:after="0" w:line="240" w:lineRule="auto"/>
              <w:rPr>
                <w:rFonts w:eastAsia="Times New Roman" w:cstheme="minorHAnsi"/>
                <w:color w:val="000000"/>
              </w:rPr>
            </w:pPr>
            <w:r w:rsidRPr="00770C63">
              <w:rPr>
                <w:rFonts w:eastAsia="Times New Roman" w:cstheme="minorHAnsi"/>
                <w:color w:val="000000"/>
              </w:rPr>
              <w:t>MS Office - Padronização INPI</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4FCC0C77" w14:textId="77777777" w:rsidR="00FC7139" w:rsidRPr="00770C63" w:rsidRDefault="00FC7139" w:rsidP="009D12BE">
            <w:pPr>
              <w:spacing w:after="0" w:line="240" w:lineRule="auto"/>
              <w:jc w:val="right"/>
              <w:rPr>
                <w:rFonts w:eastAsia="Times New Roman" w:cstheme="minorHAnsi"/>
                <w:color w:val="000000"/>
              </w:rPr>
            </w:pPr>
            <w:r w:rsidRPr="00770C63">
              <w:rPr>
                <w:rFonts w:eastAsia="Times New Roman" w:cstheme="minorHAnsi"/>
                <w:color w:val="000000"/>
              </w:rPr>
              <w:t xml:space="preserve">580.000,00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62070346" w14:textId="77777777" w:rsidR="00FC7139" w:rsidRPr="00770C63" w:rsidRDefault="00FC7139" w:rsidP="009D12BE">
            <w:pPr>
              <w:spacing w:after="0" w:line="240" w:lineRule="auto"/>
              <w:jc w:val="right"/>
              <w:rPr>
                <w:rFonts w:eastAsia="Times New Roman" w:cstheme="minorHAnsi"/>
                <w:color w:val="000000"/>
              </w:rPr>
            </w:pPr>
            <w:r w:rsidRPr="00770C63">
              <w:rPr>
                <w:rFonts w:eastAsia="Times New Roman" w:cstheme="minorHAnsi"/>
                <w:color w:val="000000"/>
              </w:rPr>
              <w:t>-</w:t>
            </w:r>
          </w:p>
        </w:tc>
      </w:tr>
    </w:tbl>
    <w:p w14:paraId="5683AB09" w14:textId="0D1F33C1" w:rsidR="003B68E6" w:rsidRPr="003B68E6" w:rsidRDefault="003B68E6" w:rsidP="003B68E6">
      <w:pPr>
        <w:jc w:val="right"/>
        <w:rPr>
          <w:color w:val="4F81BD"/>
          <w:sz w:val="18"/>
          <w:szCs w:val="18"/>
        </w:rPr>
      </w:pPr>
      <w:r w:rsidRPr="003B68E6">
        <w:rPr>
          <w:color w:val="4F81BD"/>
          <w:sz w:val="18"/>
          <w:szCs w:val="18"/>
        </w:rPr>
        <w:t>(continua)</w:t>
      </w:r>
    </w:p>
    <w:p w14:paraId="14455602" w14:textId="77777777" w:rsidR="003B68E6" w:rsidRDefault="003B68E6"/>
    <w:p w14:paraId="0FAF1889" w14:textId="77777777" w:rsidR="00E74BCE" w:rsidRDefault="00E74BCE"/>
    <w:tbl>
      <w:tblPr>
        <w:tblW w:w="9273" w:type="dxa"/>
        <w:jc w:val="center"/>
        <w:tblInd w:w="268" w:type="dxa"/>
        <w:tblBorders>
          <w:top w:val="single" w:sz="4" w:space="0" w:color="A6A6A6"/>
          <w:bottom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5561"/>
        <w:gridCol w:w="1855"/>
        <w:gridCol w:w="1857"/>
      </w:tblGrid>
      <w:tr w:rsidR="003B68E6" w:rsidRPr="00A349AC" w14:paraId="6E78EB96" w14:textId="77777777" w:rsidTr="003B68E6">
        <w:trPr>
          <w:trHeight w:val="300"/>
          <w:jc w:val="center"/>
        </w:trPr>
        <w:tc>
          <w:tcPr>
            <w:tcW w:w="5561" w:type="dxa"/>
            <w:tcBorders>
              <w:top w:val="single" w:sz="12" w:space="0" w:color="1F497D"/>
              <w:left w:val="single" w:sz="4" w:space="0" w:color="4F81BD"/>
              <w:bottom w:val="single" w:sz="12" w:space="0" w:color="1F497D"/>
              <w:right w:val="single" w:sz="4" w:space="0" w:color="FFFFFF" w:themeColor="background1"/>
            </w:tcBorders>
            <w:shd w:val="clear" w:color="auto" w:fill="4F81BD"/>
            <w:noWrap/>
            <w:vAlign w:val="center"/>
          </w:tcPr>
          <w:p w14:paraId="09C85A74" w14:textId="63C65663" w:rsidR="003B68E6" w:rsidRPr="00A349AC" w:rsidRDefault="003B68E6" w:rsidP="009D12BE">
            <w:pPr>
              <w:spacing w:after="0" w:line="240" w:lineRule="auto"/>
              <w:rPr>
                <w:rFonts w:eastAsia="Times New Roman" w:cstheme="minorHAnsi"/>
                <w:color w:val="000000"/>
              </w:rPr>
            </w:pPr>
            <w:r w:rsidRPr="00BC6510">
              <w:rPr>
                <w:rFonts w:eastAsia="Times New Roman" w:cstheme="minorHAnsi"/>
                <w:b/>
                <w:bCs/>
                <w:color w:val="FFFFFF" w:themeColor="background1"/>
              </w:rPr>
              <w:t>Descrição das Despesas</w:t>
            </w:r>
          </w:p>
        </w:tc>
        <w:tc>
          <w:tcPr>
            <w:tcW w:w="1855" w:type="dxa"/>
            <w:tcBorders>
              <w:top w:val="single" w:sz="12" w:space="0" w:color="1F497D"/>
              <w:left w:val="single" w:sz="4" w:space="0" w:color="FFFFFF" w:themeColor="background1"/>
              <w:bottom w:val="single" w:sz="12" w:space="0" w:color="1F497D"/>
              <w:right w:val="single" w:sz="4" w:space="0" w:color="FFFFFF" w:themeColor="background1"/>
            </w:tcBorders>
            <w:shd w:val="clear" w:color="auto" w:fill="4F81BD"/>
            <w:noWrap/>
            <w:vAlign w:val="center"/>
          </w:tcPr>
          <w:p w14:paraId="4AECEEB4" w14:textId="77777777" w:rsidR="003B68E6" w:rsidRPr="00BC6510" w:rsidRDefault="003B68E6" w:rsidP="00A30936">
            <w:pPr>
              <w:spacing w:after="0" w:line="240" w:lineRule="auto"/>
              <w:jc w:val="center"/>
              <w:rPr>
                <w:rFonts w:eastAsia="Times New Roman" w:cstheme="minorHAnsi"/>
                <w:b/>
                <w:bCs/>
                <w:color w:val="FFFFFF" w:themeColor="background1"/>
              </w:rPr>
            </w:pPr>
            <w:r w:rsidRPr="00BC6510">
              <w:rPr>
                <w:rFonts w:eastAsia="Times New Roman" w:cstheme="minorHAnsi"/>
                <w:b/>
                <w:bCs/>
                <w:color w:val="FFFFFF" w:themeColor="background1"/>
              </w:rPr>
              <w:t>Informações ao ME</w:t>
            </w:r>
          </w:p>
          <w:p w14:paraId="6642CBF6" w14:textId="7E8E47F4" w:rsidR="003B68E6" w:rsidRPr="00A349AC" w:rsidRDefault="003B68E6" w:rsidP="009D12BE">
            <w:pPr>
              <w:spacing w:after="0" w:line="240" w:lineRule="auto"/>
              <w:jc w:val="right"/>
              <w:rPr>
                <w:rFonts w:eastAsia="Times New Roman" w:cstheme="minorHAnsi"/>
                <w:color w:val="000000"/>
              </w:rPr>
            </w:pPr>
            <w:r w:rsidRPr="00BC6510">
              <w:rPr>
                <w:rFonts w:eastAsia="Times New Roman" w:cstheme="minorHAnsi"/>
                <w:b/>
                <w:bCs/>
                <w:color w:val="FFFFFF" w:themeColor="background1"/>
              </w:rPr>
              <w:t>(20/09/2019</w:t>
            </w:r>
            <w:proofErr w:type="gramStart"/>
            <w:r w:rsidRPr="00BC6510">
              <w:rPr>
                <w:rFonts w:eastAsia="Times New Roman" w:cstheme="minorHAnsi"/>
                <w:b/>
                <w:bCs/>
                <w:color w:val="FFFFFF" w:themeColor="background1"/>
              </w:rPr>
              <w:t>)</w:t>
            </w:r>
            <w:r w:rsidRPr="006D078A">
              <w:rPr>
                <w:rFonts w:eastAsia="Times New Roman" w:cstheme="minorHAnsi"/>
                <w:b/>
                <w:bCs/>
                <w:color w:val="FFFFFF" w:themeColor="background1"/>
                <w:vertAlign w:val="superscript"/>
              </w:rPr>
              <w:t>(</w:t>
            </w:r>
            <w:proofErr w:type="gramEnd"/>
            <w:r w:rsidRPr="006D078A">
              <w:rPr>
                <w:rFonts w:eastAsia="Times New Roman" w:cstheme="minorHAnsi"/>
                <w:b/>
                <w:bCs/>
                <w:color w:val="FFFFFF" w:themeColor="background1"/>
                <w:vertAlign w:val="superscript"/>
              </w:rPr>
              <w:t>1)</w:t>
            </w:r>
          </w:p>
        </w:tc>
        <w:tc>
          <w:tcPr>
            <w:tcW w:w="1857" w:type="dxa"/>
            <w:tcBorders>
              <w:top w:val="single" w:sz="12" w:space="0" w:color="1F497D"/>
              <w:left w:val="single" w:sz="4" w:space="0" w:color="FFFFFF" w:themeColor="background1"/>
              <w:bottom w:val="single" w:sz="12" w:space="0" w:color="1F497D"/>
              <w:right w:val="single" w:sz="4" w:space="0" w:color="4F81BD"/>
            </w:tcBorders>
            <w:shd w:val="clear" w:color="auto" w:fill="4F81BD"/>
            <w:noWrap/>
            <w:vAlign w:val="center"/>
          </w:tcPr>
          <w:p w14:paraId="2B978292" w14:textId="336B504E" w:rsidR="003B68E6" w:rsidRPr="00A349AC" w:rsidRDefault="003B68E6" w:rsidP="009D12BE">
            <w:pPr>
              <w:spacing w:after="0" w:line="240" w:lineRule="auto"/>
              <w:jc w:val="right"/>
              <w:rPr>
                <w:rFonts w:eastAsia="Times New Roman" w:cstheme="minorHAnsi"/>
                <w:color w:val="000000"/>
              </w:rPr>
            </w:pPr>
            <w:r w:rsidRPr="00BC6510">
              <w:rPr>
                <w:rFonts w:eastAsia="Times New Roman" w:cstheme="minorHAnsi"/>
                <w:b/>
                <w:bCs/>
                <w:color w:val="FFFFFF" w:themeColor="background1"/>
              </w:rPr>
              <w:t>Programação atual (</w:t>
            </w:r>
            <w:r>
              <w:rPr>
                <w:rFonts w:eastAsia="Times New Roman" w:cstheme="minorHAnsi"/>
                <w:b/>
                <w:bCs/>
                <w:color w:val="FFFFFF" w:themeColor="background1"/>
              </w:rPr>
              <w:t>04</w:t>
            </w:r>
            <w:r w:rsidRPr="00BC6510">
              <w:rPr>
                <w:rFonts w:eastAsia="Times New Roman" w:cstheme="minorHAnsi"/>
                <w:b/>
                <w:bCs/>
                <w:color w:val="FFFFFF" w:themeColor="background1"/>
              </w:rPr>
              <w:t>/1</w:t>
            </w:r>
            <w:r>
              <w:rPr>
                <w:rFonts w:eastAsia="Times New Roman" w:cstheme="minorHAnsi"/>
                <w:b/>
                <w:bCs/>
                <w:color w:val="FFFFFF" w:themeColor="background1"/>
              </w:rPr>
              <w:t>1</w:t>
            </w:r>
            <w:r w:rsidRPr="00BC6510">
              <w:rPr>
                <w:rFonts w:eastAsia="Times New Roman" w:cstheme="minorHAnsi"/>
                <w:b/>
                <w:bCs/>
                <w:color w:val="FFFFFF" w:themeColor="background1"/>
              </w:rPr>
              <w:t>/2019</w:t>
            </w:r>
            <w:proofErr w:type="gramStart"/>
            <w:r w:rsidRPr="00BC6510">
              <w:rPr>
                <w:rFonts w:eastAsia="Times New Roman" w:cstheme="minorHAnsi"/>
                <w:b/>
                <w:bCs/>
                <w:color w:val="FFFFFF" w:themeColor="background1"/>
              </w:rPr>
              <w:t>)</w:t>
            </w:r>
            <w:r w:rsidRPr="006D078A">
              <w:rPr>
                <w:rFonts w:eastAsia="Times New Roman" w:cstheme="minorHAnsi"/>
                <w:b/>
                <w:bCs/>
                <w:color w:val="FFFFFF" w:themeColor="background1"/>
                <w:vertAlign w:val="superscript"/>
              </w:rPr>
              <w:t>(</w:t>
            </w:r>
            <w:proofErr w:type="gramEnd"/>
            <w:r w:rsidRPr="006D078A">
              <w:rPr>
                <w:rFonts w:eastAsia="Times New Roman" w:cstheme="minorHAnsi"/>
                <w:b/>
                <w:bCs/>
                <w:color w:val="FFFFFF" w:themeColor="background1"/>
                <w:vertAlign w:val="superscript"/>
              </w:rPr>
              <w:t>2)</w:t>
            </w:r>
          </w:p>
        </w:tc>
      </w:tr>
      <w:tr w:rsidR="00E74BCE" w:rsidRPr="00A349AC" w14:paraId="3125ADB5" w14:textId="77777777" w:rsidTr="00E74BCE">
        <w:trPr>
          <w:trHeight w:val="300"/>
          <w:jc w:val="center"/>
        </w:trPr>
        <w:tc>
          <w:tcPr>
            <w:tcW w:w="5561" w:type="dxa"/>
            <w:tcBorders>
              <w:top w:val="single" w:sz="12" w:space="0" w:color="1F497D"/>
              <w:bottom w:val="single" w:sz="4" w:space="0" w:color="4F81BD"/>
              <w:right w:val="single" w:sz="4" w:space="0" w:color="4F81BD"/>
            </w:tcBorders>
            <w:shd w:val="clear" w:color="auto" w:fill="E5EFFB"/>
            <w:noWrap/>
            <w:vAlign w:val="center"/>
          </w:tcPr>
          <w:p w14:paraId="5B215ABE" w14:textId="78EBA688" w:rsidR="00E74BCE" w:rsidRPr="00A349AC" w:rsidRDefault="00E74BCE" w:rsidP="009D12BE">
            <w:pPr>
              <w:spacing w:after="0" w:line="240" w:lineRule="auto"/>
              <w:rPr>
                <w:rFonts w:eastAsia="Times New Roman" w:cstheme="minorHAnsi"/>
                <w:color w:val="000000"/>
              </w:rPr>
            </w:pPr>
            <w:r w:rsidRPr="00770C63">
              <w:rPr>
                <w:rFonts w:cstheme="minorHAnsi"/>
              </w:rPr>
              <w:t>Solução de Comunicação Unificada (videoconferência + telefonia IP)</w:t>
            </w:r>
          </w:p>
        </w:tc>
        <w:tc>
          <w:tcPr>
            <w:tcW w:w="1855" w:type="dxa"/>
            <w:tcBorders>
              <w:top w:val="single" w:sz="12" w:space="0" w:color="1F497D"/>
              <w:left w:val="single" w:sz="4" w:space="0" w:color="4F81BD"/>
              <w:bottom w:val="single" w:sz="4" w:space="0" w:color="4F81BD"/>
              <w:right w:val="single" w:sz="4" w:space="0" w:color="4F81BD"/>
            </w:tcBorders>
            <w:shd w:val="clear" w:color="auto" w:fill="E5EFFB"/>
            <w:noWrap/>
            <w:vAlign w:val="center"/>
          </w:tcPr>
          <w:p w14:paraId="29A32010" w14:textId="0360A054" w:rsidR="00E74BCE" w:rsidRPr="00A349AC" w:rsidRDefault="00E74BCE" w:rsidP="009D12BE">
            <w:pPr>
              <w:spacing w:after="0" w:line="240" w:lineRule="auto"/>
              <w:jc w:val="right"/>
              <w:rPr>
                <w:rFonts w:eastAsia="Times New Roman" w:cstheme="minorHAnsi"/>
                <w:color w:val="000000"/>
              </w:rPr>
            </w:pPr>
            <w:r w:rsidRPr="00770C63">
              <w:rPr>
                <w:rFonts w:eastAsia="Times New Roman" w:cstheme="minorHAnsi"/>
                <w:color w:val="000000"/>
              </w:rPr>
              <w:t xml:space="preserve">3.200.000,00 </w:t>
            </w:r>
          </w:p>
        </w:tc>
        <w:tc>
          <w:tcPr>
            <w:tcW w:w="1857" w:type="dxa"/>
            <w:tcBorders>
              <w:top w:val="single" w:sz="12" w:space="0" w:color="1F497D"/>
              <w:left w:val="single" w:sz="4" w:space="0" w:color="4F81BD"/>
              <w:bottom w:val="single" w:sz="4" w:space="0" w:color="4F81BD"/>
            </w:tcBorders>
            <w:shd w:val="clear" w:color="auto" w:fill="E5EFFB"/>
            <w:noWrap/>
            <w:vAlign w:val="center"/>
          </w:tcPr>
          <w:p w14:paraId="7211D502" w14:textId="2CF35FCD" w:rsidR="00E74BCE" w:rsidRPr="00A349AC" w:rsidRDefault="00E74BCE" w:rsidP="009D12BE">
            <w:pPr>
              <w:spacing w:after="0" w:line="240" w:lineRule="auto"/>
              <w:jc w:val="right"/>
              <w:rPr>
                <w:rFonts w:eastAsia="Times New Roman" w:cstheme="minorHAnsi"/>
                <w:color w:val="000000"/>
              </w:rPr>
            </w:pPr>
            <w:r w:rsidRPr="00770C63">
              <w:rPr>
                <w:rFonts w:eastAsia="Times New Roman" w:cstheme="minorHAnsi"/>
                <w:color w:val="000000"/>
              </w:rPr>
              <w:t xml:space="preserve">5.000.000,00 </w:t>
            </w:r>
          </w:p>
        </w:tc>
      </w:tr>
      <w:tr w:rsidR="00E74BCE" w:rsidRPr="00A349AC" w14:paraId="678E06B4" w14:textId="77777777" w:rsidTr="00E74BCE">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tcPr>
          <w:p w14:paraId="01CE4716" w14:textId="3BA401AE"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 xml:space="preserve">Manutenção de equipamentos médicos, odont. e </w:t>
            </w:r>
            <w:proofErr w:type="gramStart"/>
            <w:r w:rsidRPr="00A349AC">
              <w:rPr>
                <w:rFonts w:eastAsia="Times New Roman" w:cstheme="minorHAnsi"/>
                <w:color w:val="000000"/>
              </w:rPr>
              <w:t>fisioterápicos</w:t>
            </w:r>
            <w:proofErr w:type="gramEnd"/>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tcPr>
          <w:p w14:paraId="6189CCCA" w14:textId="673BC262"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4.500,00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tcPr>
          <w:p w14:paraId="7E824B41" w14:textId="78628C23"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4.500,00 </w:t>
            </w:r>
          </w:p>
        </w:tc>
      </w:tr>
      <w:tr w:rsidR="00E74BCE" w:rsidRPr="00A349AC" w14:paraId="34F150F0"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tcPr>
          <w:p w14:paraId="2A118E1A" w14:textId="009C04A8"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Coleta de Lixo Infectante</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tcPr>
          <w:p w14:paraId="7E854F49" w14:textId="7C6B4871" w:rsidR="00E74BCE" w:rsidRDefault="00E74BCE" w:rsidP="009D12BE">
            <w:pPr>
              <w:spacing w:after="0" w:line="240" w:lineRule="auto"/>
              <w:jc w:val="right"/>
              <w:rPr>
                <w:rFonts w:eastAsia="Times New Roman" w:cstheme="minorHAnsi"/>
                <w:color w:val="000000"/>
              </w:rPr>
            </w:pPr>
            <w:r>
              <w:rPr>
                <w:rFonts w:eastAsia="Times New Roman" w:cstheme="minorHAnsi"/>
                <w:color w:val="000000"/>
              </w:rPr>
              <w:t>750,00</w:t>
            </w:r>
          </w:p>
        </w:tc>
        <w:tc>
          <w:tcPr>
            <w:tcW w:w="1857" w:type="dxa"/>
            <w:tcBorders>
              <w:top w:val="single" w:sz="4" w:space="0" w:color="4F81BD"/>
              <w:left w:val="single" w:sz="4" w:space="0" w:color="4F81BD"/>
              <w:bottom w:val="single" w:sz="4" w:space="0" w:color="4F81BD"/>
            </w:tcBorders>
            <w:shd w:val="clear" w:color="auto" w:fill="E5EFFB"/>
            <w:noWrap/>
            <w:vAlign w:val="center"/>
          </w:tcPr>
          <w:p w14:paraId="5B3FAD89" w14:textId="3AC705B9" w:rsidR="00E74BCE" w:rsidRDefault="00E74BCE" w:rsidP="009D12BE">
            <w:pPr>
              <w:spacing w:after="0" w:line="240" w:lineRule="auto"/>
              <w:jc w:val="right"/>
              <w:rPr>
                <w:rFonts w:eastAsia="Times New Roman" w:cstheme="minorHAnsi"/>
                <w:color w:val="000000"/>
              </w:rPr>
            </w:pPr>
            <w:r>
              <w:rPr>
                <w:rFonts w:eastAsia="Times New Roman" w:cstheme="minorHAnsi"/>
                <w:color w:val="000000"/>
              </w:rPr>
              <w:t>750,00</w:t>
            </w:r>
          </w:p>
        </w:tc>
      </w:tr>
      <w:tr w:rsidR="00E74BCE" w:rsidRPr="00A349AC" w14:paraId="74590213"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tcPr>
          <w:p w14:paraId="0B6F52B7" w14:textId="54D3293C"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 xml:space="preserve">Aquisição de equipamentos médicos, odont. e </w:t>
            </w:r>
            <w:proofErr w:type="gramStart"/>
            <w:r w:rsidRPr="00A349AC">
              <w:rPr>
                <w:rFonts w:eastAsia="Times New Roman" w:cstheme="minorHAnsi"/>
                <w:color w:val="000000"/>
              </w:rPr>
              <w:t>fisioterápicos</w:t>
            </w:r>
            <w:proofErr w:type="gramEnd"/>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tcPr>
          <w:p w14:paraId="48C4FF50" w14:textId="6A46461A"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5.593,22</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tcPr>
          <w:p w14:paraId="488368D1" w14:textId="39BB1772"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5.593,22</w:t>
            </w:r>
          </w:p>
        </w:tc>
      </w:tr>
      <w:tr w:rsidR="00E74BCE" w:rsidRPr="00A349AC" w14:paraId="6A526FA2"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2FF2BD73"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Aquisição de materiais farmacológicos</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0E5AA418"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4655F2DA"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10.000,00 </w:t>
            </w:r>
          </w:p>
        </w:tc>
      </w:tr>
      <w:tr w:rsidR="00E74BCE" w:rsidRPr="00A349AC" w14:paraId="0AF72EDF"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77917CE7"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 xml:space="preserve">Assinatura da Biblioteca Digital </w:t>
            </w:r>
            <w:proofErr w:type="spellStart"/>
            <w:r w:rsidRPr="00A349AC">
              <w:rPr>
                <w:rFonts w:eastAsia="Times New Roman" w:cstheme="minorHAnsi"/>
                <w:color w:val="000000"/>
              </w:rPr>
              <w:t>Plenum</w:t>
            </w:r>
            <w:proofErr w:type="spellEnd"/>
            <w:r w:rsidRPr="00A349AC">
              <w:rPr>
                <w:rFonts w:eastAsia="Times New Roman" w:cstheme="minorHAnsi"/>
                <w:color w:val="000000"/>
              </w:rPr>
              <w:t xml:space="preserve"> Corporativo</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2371AF11"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2.500,00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5B55F079"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1600A260"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47CDDD7B"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Aquisição de livros</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3FB68190"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3.328,95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57954EE6"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353E3D6F"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31620807"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 xml:space="preserve">Assinatura digital de jornais e revistas </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18DAD581"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3.000,00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1E3D6AFD"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3.000,00 </w:t>
            </w:r>
          </w:p>
        </w:tc>
      </w:tr>
      <w:tr w:rsidR="00E74BCE" w:rsidRPr="00A349AC" w14:paraId="5E7E1E7D"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2FC796C7"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Aquisição de escala de cores Pantone</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16F026C3"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5.000,00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160BD1D9"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5.000,00 </w:t>
            </w:r>
          </w:p>
        </w:tc>
      </w:tr>
      <w:tr w:rsidR="00E74BCE" w:rsidRPr="00A349AC" w14:paraId="6486FE9D"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27648524"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Aquisição de duas câmeras fotográficas e lentes</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565486DA"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10.000,00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03C62BB2"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10.000,00 </w:t>
            </w:r>
          </w:p>
        </w:tc>
      </w:tr>
      <w:tr w:rsidR="00E74BCE" w:rsidRPr="00A349AC" w14:paraId="79D228D9"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2563A4DC"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tradução - Protocolo de Madri</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7AB85B91"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106.000,00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0D9DCD1A"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106.000,00 </w:t>
            </w:r>
          </w:p>
        </w:tc>
      </w:tr>
      <w:tr w:rsidR="00E74BCE" w:rsidRPr="00A349AC" w14:paraId="59CC5348"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0E75F4D6"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Vigilância e Segurança na COINS/SP</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5E3E6DB6"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12.440,58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1C03D342"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12.440,58 </w:t>
            </w:r>
          </w:p>
        </w:tc>
      </w:tr>
      <w:tr w:rsidR="00E74BCE" w:rsidRPr="00A349AC" w14:paraId="385DD7FC"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0EA3D5DD"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Dedetização</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3E50378F"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1.250,00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26702C3D"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73658E19"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03339E64"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Pagamento de Taxa de lixo (exercícios anteriores)</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6E500C83"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37.559,42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0FFCE18D"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4D96E51F"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1A0957E9"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Dedetização - EDIR/S (RS)</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737E3EAA"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800,00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4D36E25D"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76AA57B3"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30E0C036"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Manutenção do Ar Condicionado - SEDIR/S II (PR)</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393AAB50"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4.626,55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1ACAF1C8"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73E3BFE0"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7FF36A41"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Dedetização - SEDIR/S II (PR)</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384045F6"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800,00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14C8BC12"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34DA641E"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0344DD34"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Dedetização - EDIR/GO (GO)</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03E6CBDE"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800,00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4827AB10"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6DE5D379"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393FA6E5"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 de roçagem nas Casas da</w:t>
            </w:r>
            <w:proofErr w:type="gramStart"/>
            <w:r w:rsidRPr="00A349AC">
              <w:rPr>
                <w:rFonts w:eastAsia="Times New Roman" w:cstheme="minorHAnsi"/>
                <w:color w:val="000000"/>
              </w:rPr>
              <w:t xml:space="preserve">  </w:t>
            </w:r>
            <w:proofErr w:type="gramEnd"/>
            <w:r w:rsidRPr="00A349AC">
              <w:rPr>
                <w:rFonts w:eastAsia="Times New Roman" w:cstheme="minorHAnsi"/>
                <w:color w:val="000000"/>
              </w:rPr>
              <w:t>QI 3  e  QI 5</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59F26A6B"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2.455,78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43E972CC"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657765CC"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24EEC138"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Dedetização - EDIR/NE (CE)</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76774959"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800,00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5945CA86"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1DB17B14"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30892B43"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 xml:space="preserve">Serviços de Limpeza e conservação - SEDIR/S II (PR) </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194D6F40" w14:textId="75DA2C81" w:rsidR="00E74BCE" w:rsidRPr="00A349AC" w:rsidRDefault="00E74BCE" w:rsidP="00906870">
            <w:pPr>
              <w:spacing w:after="0" w:line="240" w:lineRule="auto"/>
              <w:jc w:val="right"/>
              <w:rPr>
                <w:rFonts w:eastAsia="Times New Roman" w:cstheme="minorHAnsi"/>
                <w:color w:val="000000"/>
              </w:rPr>
            </w:pPr>
            <w:r w:rsidRPr="00A349AC">
              <w:rPr>
                <w:rFonts w:eastAsia="Times New Roman" w:cstheme="minorHAnsi"/>
                <w:color w:val="000000"/>
              </w:rPr>
              <w:t>-</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4AB1AFC8"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4.281,74 </w:t>
            </w:r>
          </w:p>
        </w:tc>
      </w:tr>
      <w:tr w:rsidR="00E74BCE" w:rsidRPr="00A349AC" w14:paraId="0A508EA8"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DBE5F1" w:themeFill="accent1" w:themeFillTint="33"/>
            <w:noWrap/>
            <w:vAlign w:val="center"/>
            <w:hideMark/>
          </w:tcPr>
          <w:p w14:paraId="3CCB6590"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Manutenção do Aparelho de Ar condicionado - EDIR/NE (CE)</w:t>
            </w:r>
          </w:p>
        </w:tc>
        <w:tc>
          <w:tcPr>
            <w:tcW w:w="1855" w:type="dxa"/>
            <w:tcBorders>
              <w:top w:val="single" w:sz="4" w:space="0" w:color="4F81BD"/>
              <w:left w:val="single" w:sz="4" w:space="0" w:color="4F81BD"/>
              <w:bottom w:val="single" w:sz="4" w:space="0" w:color="4F81BD"/>
              <w:right w:val="single" w:sz="4" w:space="0" w:color="4F81BD"/>
            </w:tcBorders>
            <w:shd w:val="clear" w:color="auto" w:fill="DBE5F1" w:themeFill="accent1" w:themeFillTint="33"/>
            <w:noWrap/>
            <w:vAlign w:val="center"/>
            <w:hideMark/>
          </w:tcPr>
          <w:p w14:paraId="62042119"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1.515,00 </w:t>
            </w:r>
          </w:p>
        </w:tc>
        <w:tc>
          <w:tcPr>
            <w:tcW w:w="1857" w:type="dxa"/>
            <w:tcBorders>
              <w:top w:val="single" w:sz="4" w:space="0" w:color="4F81BD"/>
              <w:left w:val="single" w:sz="4" w:space="0" w:color="4F81BD"/>
              <w:bottom w:val="single" w:sz="4" w:space="0" w:color="4F81BD"/>
            </w:tcBorders>
            <w:shd w:val="clear" w:color="auto" w:fill="DBE5F1" w:themeFill="accent1" w:themeFillTint="33"/>
            <w:noWrap/>
            <w:vAlign w:val="center"/>
            <w:hideMark/>
          </w:tcPr>
          <w:p w14:paraId="5376A97A"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5AE84712" w14:textId="77777777" w:rsidTr="003B68E6">
        <w:trPr>
          <w:trHeight w:val="300"/>
          <w:jc w:val="center"/>
        </w:trPr>
        <w:tc>
          <w:tcPr>
            <w:tcW w:w="5561" w:type="dxa"/>
            <w:tcBorders>
              <w:top w:val="single" w:sz="4" w:space="0" w:color="4F81BD"/>
              <w:bottom w:val="single" w:sz="4" w:space="0" w:color="4F81BD"/>
              <w:right w:val="single" w:sz="4" w:space="0" w:color="4F81BD"/>
            </w:tcBorders>
            <w:shd w:val="clear" w:color="auto" w:fill="E5EFFB"/>
            <w:noWrap/>
            <w:vAlign w:val="center"/>
            <w:hideMark/>
          </w:tcPr>
          <w:p w14:paraId="4F7D74A2"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Vigilância e Segurança na SEDIR/SE I (ES)</w:t>
            </w:r>
          </w:p>
        </w:tc>
        <w:tc>
          <w:tcPr>
            <w:tcW w:w="1855" w:type="dxa"/>
            <w:tcBorders>
              <w:top w:val="single" w:sz="4" w:space="0" w:color="4F81BD"/>
              <w:left w:val="single" w:sz="4" w:space="0" w:color="4F81BD"/>
              <w:bottom w:val="single" w:sz="4" w:space="0" w:color="4F81BD"/>
              <w:right w:val="single" w:sz="4" w:space="0" w:color="4F81BD"/>
            </w:tcBorders>
            <w:shd w:val="clear" w:color="auto" w:fill="E5EFFB"/>
            <w:noWrap/>
            <w:vAlign w:val="center"/>
            <w:hideMark/>
          </w:tcPr>
          <w:p w14:paraId="1AF04E22"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11.941,60 </w:t>
            </w:r>
          </w:p>
        </w:tc>
        <w:tc>
          <w:tcPr>
            <w:tcW w:w="1857" w:type="dxa"/>
            <w:tcBorders>
              <w:top w:val="single" w:sz="4" w:space="0" w:color="4F81BD"/>
              <w:left w:val="single" w:sz="4" w:space="0" w:color="4F81BD"/>
              <w:bottom w:val="single" w:sz="4" w:space="0" w:color="4F81BD"/>
            </w:tcBorders>
            <w:shd w:val="clear" w:color="auto" w:fill="E5EFFB"/>
            <w:noWrap/>
            <w:vAlign w:val="center"/>
            <w:hideMark/>
          </w:tcPr>
          <w:p w14:paraId="0FF23BAE"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11.941,60 </w:t>
            </w:r>
          </w:p>
        </w:tc>
      </w:tr>
      <w:tr w:rsidR="00E74BCE" w:rsidRPr="00A349AC" w14:paraId="554520FE" w14:textId="77777777" w:rsidTr="003B68E6">
        <w:trPr>
          <w:trHeight w:val="300"/>
          <w:jc w:val="center"/>
        </w:trPr>
        <w:tc>
          <w:tcPr>
            <w:tcW w:w="5561" w:type="dxa"/>
            <w:tcBorders>
              <w:top w:val="single" w:sz="4" w:space="0" w:color="4F81BD"/>
              <w:bottom w:val="single" w:sz="12" w:space="0" w:color="1F497D"/>
              <w:right w:val="single" w:sz="4" w:space="0" w:color="4F81BD"/>
            </w:tcBorders>
            <w:shd w:val="clear" w:color="auto" w:fill="DBE5F1" w:themeFill="accent1" w:themeFillTint="33"/>
            <w:noWrap/>
            <w:vAlign w:val="center"/>
            <w:hideMark/>
          </w:tcPr>
          <w:p w14:paraId="1BFB549C" w14:textId="77777777" w:rsidR="00E74BCE" w:rsidRPr="00A349AC" w:rsidRDefault="00E74BCE" w:rsidP="009D12BE">
            <w:pPr>
              <w:spacing w:after="0" w:line="240" w:lineRule="auto"/>
              <w:rPr>
                <w:rFonts w:eastAsia="Times New Roman" w:cstheme="minorHAnsi"/>
                <w:color w:val="000000"/>
              </w:rPr>
            </w:pPr>
            <w:r w:rsidRPr="00A349AC">
              <w:rPr>
                <w:rFonts w:eastAsia="Times New Roman" w:cstheme="minorHAnsi"/>
                <w:color w:val="000000"/>
              </w:rPr>
              <w:t>Serviços de Dedetização - SEDIR/SE I (ES)</w:t>
            </w:r>
          </w:p>
        </w:tc>
        <w:tc>
          <w:tcPr>
            <w:tcW w:w="1855" w:type="dxa"/>
            <w:tcBorders>
              <w:top w:val="single" w:sz="4" w:space="0" w:color="4F81BD"/>
              <w:left w:val="single" w:sz="4" w:space="0" w:color="4F81BD"/>
              <w:bottom w:val="single" w:sz="12" w:space="0" w:color="1F497D"/>
              <w:right w:val="single" w:sz="4" w:space="0" w:color="4F81BD"/>
            </w:tcBorders>
            <w:shd w:val="clear" w:color="auto" w:fill="DBE5F1" w:themeFill="accent1" w:themeFillTint="33"/>
            <w:noWrap/>
            <w:vAlign w:val="center"/>
            <w:hideMark/>
          </w:tcPr>
          <w:p w14:paraId="13E99AB3"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 xml:space="preserve">800,00 </w:t>
            </w:r>
          </w:p>
        </w:tc>
        <w:tc>
          <w:tcPr>
            <w:tcW w:w="1857" w:type="dxa"/>
            <w:tcBorders>
              <w:top w:val="single" w:sz="4" w:space="0" w:color="4F81BD"/>
              <w:left w:val="single" w:sz="4" w:space="0" w:color="4F81BD"/>
              <w:bottom w:val="single" w:sz="12" w:space="0" w:color="1F497D"/>
            </w:tcBorders>
            <w:shd w:val="clear" w:color="auto" w:fill="DBE5F1" w:themeFill="accent1" w:themeFillTint="33"/>
            <w:noWrap/>
            <w:vAlign w:val="center"/>
            <w:hideMark/>
          </w:tcPr>
          <w:p w14:paraId="03E07715" w14:textId="77777777" w:rsidR="00E74BCE" w:rsidRPr="00A349AC" w:rsidRDefault="00E74BCE" w:rsidP="009D12BE">
            <w:pPr>
              <w:spacing w:after="0" w:line="240" w:lineRule="auto"/>
              <w:jc w:val="right"/>
              <w:rPr>
                <w:rFonts w:eastAsia="Times New Roman" w:cstheme="minorHAnsi"/>
                <w:color w:val="000000"/>
              </w:rPr>
            </w:pPr>
            <w:r w:rsidRPr="00A349AC">
              <w:rPr>
                <w:rFonts w:eastAsia="Times New Roman" w:cstheme="minorHAnsi"/>
                <w:color w:val="000000"/>
              </w:rPr>
              <w:t>-</w:t>
            </w:r>
          </w:p>
        </w:tc>
      </w:tr>
      <w:tr w:rsidR="00E74BCE" w:rsidRPr="00A349AC" w14:paraId="15C14936" w14:textId="77777777" w:rsidTr="003B68E6">
        <w:trPr>
          <w:trHeight w:val="300"/>
          <w:jc w:val="center"/>
        </w:trPr>
        <w:tc>
          <w:tcPr>
            <w:tcW w:w="5561" w:type="dxa"/>
            <w:tcBorders>
              <w:top w:val="single" w:sz="12" w:space="0" w:color="1F497D"/>
              <w:bottom w:val="single" w:sz="12" w:space="0" w:color="1F497D"/>
              <w:right w:val="single" w:sz="4" w:space="0" w:color="4F81BD"/>
            </w:tcBorders>
            <w:shd w:val="clear" w:color="auto" w:fill="FFFFFF" w:themeFill="background1"/>
            <w:noWrap/>
            <w:vAlign w:val="center"/>
            <w:hideMark/>
          </w:tcPr>
          <w:p w14:paraId="580F8B3C" w14:textId="77777777" w:rsidR="00E74BCE" w:rsidRPr="003B68E6" w:rsidRDefault="00E74BCE" w:rsidP="00BC6510">
            <w:pPr>
              <w:spacing w:after="0" w:line="240" w:lineRule="auto"/>
              <w:jc w:val="center"/>
              <w:rPr>
                <w:rFonts w:eastAsia="Times New Roman" w:cstheme="minorHAnsi"/>
                <w:b/>
                <w:bCs/>
                <w:color w:val="1F497D"/>
              </w:rPr>
            </w:pPr>
            <w:r w:rsidRPr="003B68E6">
              <w:rPr>
                <w:rFonts w:eastAsia="Times New Roman" w:cstheme="minorHAnsi"/>
                <w:b/>
                <w:bCs/>
                <w:color w:val="1F497D"/>
              </w:rPr>
              <w:t>Total</w:t>
            </w:r>
          </w:p>
        </w:tc>
        <w:tc>
          <w:tcPr>
            <w:tcW w:w="1855" w:type="dxa"/>
            <w:tcBorders>
              <w:top w:val="single" w:sz="12" w:space="0" w:color="1F497D"/>
              <w:left w:val="single" w:sz="4" w:space="0" w:color="4F81BD"/>
              <w:bottom w:val="single" w:sz="12" w:space="0" w:color="1F497D"/>
              <w:right w:val="single" w:sz="4" w:space="0" w:color="4F81BD"/>
            </w:tcBorders>
            <w:shd w:val="clear" w:color="auto" w:fill="FFFFFF" w:themeFill="background1"/>
            <w:noWrap/>
            <w:vAlign w:val="center"/>
            <w:hideMark/>
          </w:tcPr>
          <w:p w14:paraId="675D6A44" w14:textId="499549AF" w:rsidR="00E74BCE" w:rsidRPr="003B68E6" w:rsidRDefault="00E74BCE" w:rsidP="00C662AB">
            <w:pPr>
              <w:spacing w:after="0" w:line="240" w:lineRule="auto"/>
              <w:jc w:val="right"/>
              <w:rPr>
                <w:rFonts w:eastAsia="Times New Roman" w:cstheme="minorHAnsi"/>
                <w:b/>
                <w:bCs/>
                <w:color w:val="1F497D"/>
              </w:rPr>
            </w:pPr>
            <w:r w:rsidRPr="003B68E6">
              <w:rPr>
                <w:rFonts w:eastAsia="Times New Roman" w:cstheme="minorHAnsi"/>
                <w:b/>
                <w:bCs/>
                <w:color w:val="1F497D"/>
              </w:rPr>
              <w:t xml:space="preserve">7.368.961,10 </w:t>
            </w:r>
          </w:p>
        </w:tc>
        <w:tc>
          <w:tcPr>
            <w:tcW w:w="1857" w:type="dxa"/>
            <w:tcBorders>
              <w:top w:val="single" w:sz="12" w:space="0" w:color="1F497D"/>
              <w:left w:val="single" w:sz="4" w:space="0" w:color="4F81BD"/>
              <w:bottom w:val="single" w:sz="12" w:space="0" w:color="1F497D"/>
            </w:tcBorders>
            <w:shd w:val="clear" w:color="auto" w:fill="FFFFFF" w:themeFill="background1"/>
            <w:noWrap/>
            <w:vAlign w:val="center"/>
            <w:hideMark/>
          </w:tcPr>
          <w:p w14:paraId="05C29B02" w14:textId="77777777" w:rsidR="00E74BCE" w:rsidRPr="003B68E6" w:rsidRDefault="00E74BCE" w:rsidP="009D12BE">
            <w:pPr>
              <w:spacing w:after="0" w:line="240" w:lineRule="auto"/>
              <w:jc w:val="right"/>
              <w:rPr>
                <w:rFonts w:eastAsia="Times New Roman" w:cstheme="minorHAnsi"/>
                <w:b/>
                <w:bCs/>
                <w:color w:val="1F497D"/>
              </w:rPr>
            </w:pPr>
            <w:r w:rsidRPr="003B68E6">
              <w:rPr>
                <w:rFonts w:eastAsia="Times New Roman" w:cstheme="minorHAnsi"/>
                <w:b/>
                <w:bCs/>
                <w:color w:val="1F497D"/>
              </w:rPr>
              <w:t xml:space="preserve">7.504.007,14 </w:t>
            </w:r>
          </w:p>
        </w:tc>
      </w:tr>
    </w:tbl>
    <w:p w14:paraId="31D26F6D" w14:textId="20E21C5D" w:rsidR="006B0A0A" w:rsidRDefault="00FC7139" w:rsidP="006B0A0A">
      <w:pPr>
        <w:spacing w:after="0" w:line="240" w:lineRule="auto"/>
        <w:rPr>
          <w:rFonts w:cstheme="minorHAnsi"/>
          <w:sz w:val="18"/>
        </w:rPr>
      </w:pPr>
      <w:r w:rsidRPr="00E73D76">
        <w:rPr>
          <w:rFonts w:cstheme="minorHAnsi"/>
          <w:sz w:val="18"/>
        </w:rPr>
        <w:t xml:space="preserve">Fonte: </w:t>
      </w:r>
      <w:r w:rsidR="006D078A">
        <w:rPr>
          <w:rFonts w:cstheme="minorHAnsi"/>
          <w:sz w:val="18"/>
        </w:rPr>
        <w:t xml:space="preserve">(1) Ofício nº 26/2019/DIRAD/PR/INPI, de 23/09/2019; (2) </w:t>
      </w:r>
      <w:r w:rsidRPr="00C662AB">
        <w:rPr>
          <w:rFonts w:cstheme="minorHAnsi"/>
          <w:sz w:val="18"/>
        </w:rPr>
        <w:t>Panorama Orçamentário</w:t>
      </w:r>
      <w:r w:rsidR="00A834D3" w:rsidRPr="00C662AB">
        <w:rPr>
          <w:rFonts w:cstheme="minorHAnsi"/>
          <w:sz w:val="18"/>
        </w:rPr>
        <w:t xml:space="preserve"> </w:t>
      </w:r>
      <w:r w:rsidR="006D078A">
        <w:rPr>
          <w:rFonts w:cstheme="minorHAnsi"/>
          <w:sz w:val="18"/>
        </w:rPr>
        <w:t xml:space="preserve">CGOF/DIRAD </w:t>
      </w:r>
      <w:r w:rsidRPr="00C662AB">
        <w:rPr>
          <w:rFonts w:cstheme="minorHAnsi"/>
          <w:sz w:val="18"/>
        </w:rPr>
        <w:t>– Contingenciamento</w:t>
      </w:r>
      <w:r w:rsidR="0055448E" w:rsidRPr="00C662AB">
        <w:rPr>
          <w:rFonts w:cstheme="minorHAnsi"/>
          <w:sz w:val="18"/>
        </w:rPr>
        <w:t xml:space="preserve"> </w:t>
      </w:r>
      <w:r w:rsidRPr="00C662AB">
        <w:rPr>
          <w:rFonts w:cstheme="minorHAnsi"/>
          <w:sz w:val="18"/>
        </w:rPr>
        <w:t xml:space="preserve">2019 (atualizado em </w:t>
      </w:r>
      <w:r w:rsidR="00C662AB" w:rsidRPr="00C662AB">
        <w:rPr>
          <w:rFonts w:cstheme="minorHAnsi"/>
          <w:sz w:val="18"/>
        </w:rPr>
        <w:t>04</w:t>
      </w:r>
      <w:r w:rsidRPr="00C662AB">
        <w:rPr>
          <w:rFonts w:cstheme="minorHAnsi"/>
          <w:sz w:val="18"/>
        </w:rPr>
        <w:t>/1</w:t>
      </w:r>
      <w:r w:rsidR="00C662AB" w:rsidRPr="00C662AB">
        <w:rPr>
          <w:rFonts w:cstheme="minorHAnsi"/>
          <w:sz w:val="18"/>
        </w:rPr>
        <w:t>1</w:t>
      </w:r>
      <w:r w:rsidRPr="00C662AB">
        <w:rPr>
          <w:rFonts w:cstheme="minorHAnsi"/>
          <w:sz w:val="18"/>
        </w:rPr>
        <w:t>/2019).</w:t>
      </w:r>
    </w:p>
    <w:p w14:paraId="47CFFB39" w14:textId="77777777" w:rsidR="00BB3213" w:rsidRDefault="00BB3213" w:rsidP="00BB3213">
      <w:pPr>
        <w:spacing w:after="240"/>
        <w:jc w:val="both"/>
        <w:rPr>
          <w:rFonts w:cs="Aharoni"/>
          <w:b/>
          <w:color w:val="1F497D" w:themeColor="text2"/>
          <w:sz w:val="24"/>
        </w:rPr>
      </w:pPr>
    </w:p>
    <w:p w14:paraId="6E200DE5" w14:textId="72AEDF54" w:rsidR="00BB3213" w:rsidRDefault="00BB3213" w:rsidP="003C6BE0">
      <w:pPr>
        <w:jc w:val="both"/>
        <w:rPr>
          <w:rFonts w:cstheme="minorHAnsi"/>
        </w:rPr>
      </w:pPr>
    </w:p>
    <w:p w14:paraId="47E00973" w14:textId="77777777" w:rsidR="00FC7139" w:rsidRDefault="00FC7139" w:rsidP="00FC7139">
      <w:pPr>
        <w:rPr>
          <w:rFonts w:cstheme="minorHAnsi"/>
        </w:rPr>
      </w:pPr>
    </w:p>
    <w:p w14:paraId="78D75764" w14:textId="77777777" w:rsidR="00FC7139" w:rsidRPr="00FC7139" w:rsidRDefault="00FC7139" w:rsidP="00FC7139">
      <w:pPr>
        <w:jc w:val="both"/>
      </w:pPr>
    </w:p>
    <w:p w14:paraId="6515CD5A" w14:textId="77777777" w:rsidR="00FC7139" w:rsidRPr="00E73D76" w:rsidRDefault="00FC7139" w:rsidP="00FC7139">
      <w:pPr>
        <w:spacing w:after="0" w:line="240" w:lineRule="auto"/>
        <w:rPr>
          <w:rFonts w:cstheme="minorHAnsi"/>
          <w:sz w:val="18"/>
        </w:rPr>
      </w:pPr>
    </w:p>
    <w:p w14:paraId="36627F67" w14:textId="77777777" w:rsidR="00FC7139" w:rsidRDefault="00FC7139" w:rsidP="00FC7139">
      <w:pPr>
        <w:jc w:val="both"/>
      </w:pPr>
    </w:p>
    <w:p w14:paraId="04038CB2" w14:textId="77777777" w:rsidR="00FC7139" w:rsidRDefault="00FC7139"/>
    <w:p w14:paraId="17393EC4" w14:textId="77777777" w:rsidR="00FC7139" w:rsidRDefault="00FC7139">
      <w:pPr>
        <w:sectPr w:rsidR="00FC7139" w:rsidSect="00506364">
          <w:headerReference w:type="default" r:id="rId21"/>
          <w:pgSz w:w="11906" w:h="16838" w:code="9"/>
          <w:pgMar w:top="2778" w:right="1304" w:bottom="964" w:left="1304" w:header="964" w:footer="567" w:gutter="0"/>
          <w:cols w:space="708"/>
          <w:docGrid w:linePitch="360"/>
        </w:sectPr>
      </w:pPr>
    </w:p>
    <w:p w14:paraId="5A71B10D" w14:textId="77777777" w:rsidR="006213EB" w:rsidRPr="00F13431" w:rsidRDefault="006213EB" w:rsidP="006213EB">
      <w:pPr>
        <w:spacing w:before="60" w:after="60" w:line="264" w:lineRule="auto"/>
        <w:ind w:left="-284"/>
        <w:rPr>
          <w:rFonts w:cs="Aharoni"/>
          <w:sz w:val="20"/>
        </w:rPr>
      </w:pPr>
    </w:p>
    <w:p w14:paraId="56A23848" w14:textId="77777777" w:rsidR="005B35D8" w:rsidRPr="00F13431" w:rsidRDefault="005B35D8" w:rsidP="00F061AE">
      <w:pPr>
        <w:rPr>
          <w:rFonts w:cs="Aharoni"/>
        </w:rPr>
      </w:pPr>
    </w:p>
    <w:p w14:paraId="285605F6" w14:textId="77777777" w:rsidR="005B35D8" w:rsidRPr="00F13431" w:rsidRDefault="005B35D8" w:rsidP="00F061AE">
      <w:pPr>
        <w:rPr>
          <w:rFonts w:cs="Aharoni"/>
        </w:rPr>
      </w:pPr>
    </w:p>
    <w:p w14:paraId="072F861D" w14:textId="77777777" w:rsidR="00137F06" w:rsidRPr="00F13431" w:rsidRDefault="00137F06" w:rsidP="00F061AE">
      <w:pPr>
        <w:rPr>
          <w:rFonts w:cs="Aharoni"/>
        </w:rPr>
      </w:pPr>
    </w:p>
    <w:p w14:paraId="4538AE8C" w14:textId="77777777" w:rsidR="00137F06" w:rsidRPr="00F13431" w:rsidRDefault="00137F06" w:rsidP="00F061AE">
      <w:pPr>
        <w:rPr>
          <w:rFonts w:cs="Aharoni"/>
        </w:rPr>
      </w:pPr>
    </w:p>
    <w:p w14:paraId="2A8D0A8D" w14:textId="77777777" w:rsidR="00137F06" w:rsidRPr="00F13431" w:rsidRDefault="00137F06" w:rsidP="00F061AE">
      <w:pPr>
        <w:rPr>
          <w:rFonts w:cs="Aharoni"/>
        </w:rPr>
      </w:pPr>
    </w:p>
    <w:p w14:paraId="7FDA86F4" w14:textId="77777777" w:rsidR="00137F06" w:rsidRPr="00F13431" w:rsidRDefault="00137F06" w:rsidP="00F061AE">
      <w:pPr>
        <w:rPr>
          <w:rFonts w:cs="Aharoni"/>
        </w:rPr>
      </w:pPr>
    </w:p>
    <w:p w14:paraId="7D7846A2" w14:textId="77777777" w:rsidR="00137F06" w:rsidRPr="003F45C3" w:rsidRDefault="00137F06" w:rsidP="00F061AE">
      <w:pPr>
        <w:rPr>
          <w:rFonts w:cs="Aharoni"/>
        </w:rPr>
      </w:pPr>
      <w:r w:rsidRPr="00F13431">
        <w:rPr>
          <w:rFonts w:cs="Aharoni"/>
          <w:noProof/>
        </w:rPr>
        <w:drawing>
          <wp:anchor distT="0" distB="0" distL="114300" distR="114300" simplePos="0" relativeHeight="251702272" behindDoc="0" locked="0" layoutInCell="1" allowOverlap="1" wp14:anchorId="0BB79DEE" wp14:editId="14D02A20">
            <wp:simplePos x="0" y="0"/>
            <wp:positionH relativeFrom="column">
              <wp:posOffset>1369365</wp:posOffset>
            </wp:positionH>
            <wp:positionV relativeFrom="paragraph">
              <wp:posOffset>158775</wp:posOffset>
            </wp:positionV>
            <wp:extent cx="3450590" cy="394462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590" cy="3944620"/>
                    </a:xfrm>
                    <a:prstGeom prst="rect">
                      <a:avLst/>
                    </a:prstGeom>
                    <a:noFill/>
                  </pic:spPr>
                </pic:pic>
              </a:graphicData>
            </a:graphic>
            <wp14:sizeRelH relativeFrom="page">
              <wp14:pctWidth>0</wp14:pctWidth>
            </wp14:sizeRelH>
            <wp14:sizeRelV relativeFrom="page">
              <wp14:pctHeight>0</wp14:pctHeight>
            </wp14:sizeRelV>
          </wp:anchor>
        </w:drawing>
      </w:r>
    </w:p>
    <w:p w14:paraId="0A3AA8C5" w14:textId="77777777" w:rsidR="00137F06" w:rsidRPr="003F45C3" w:rsidRDefault="00137F06" w:rsidP="00137F06">
      <w:pPr>
        <w:jc w:val="center"/>
        <w:rPr>
          <w:rFonts w:cs="Aharoni"/>
        </w:rPr>
      </w:pPr>
    </w:p>
    <w:p w14:paraId="0769410C" w14:textId="77777777" w:rsidR="000D78DA" w:rsidRPr="003F45C3" w:rsidRDefault="000D78DA" w:rsidP="005B35D8">
      <w:pPr>
        <w:jc w:val="center"/>
        <w:rPr>
          <w:rFonts w:cs="Aharoni"/>
          <w:sz w:val="32"/>
        </w:rPr>
      </w:pPr>
    </w:p>
    <w:p w14:paraId="6BF114AA" w14:textId="77777777" w:rsidR="000D78DA" w:rsidRPr="003F45C3" w:rsidRDefault="000D78DA" w:rsidP="00B70EDA">
      <w:pPr>
        <w:spacing w:line="264" w:lineRule="auto"/>
        <w:rPr>
          <w:rFonts w:cs="Aharoni"/>
        </w:rPr>
      </w:pPr>
    </w:p>
    <w:sectPr w:rsidR="000D78DA" w:rsidRPr="003F45C3" w:rsidSect="00506364">
      <w:headerReference w:type="default" r:id="rId22"/>
      <w:footerReference w:type="default" r:id="rId23"/>
      <w:pgSz w:w="11906" w:h="16838" w:code="9"/>
      <w:pgMar w:top="2778" w:right="1304" w:bottom="964" w:left="1304" w:header="964" w:footer="56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CA3B1A" w15:done="0"/>
  <w15:commentEx w15:paraId="22117D11" w15:done="0"/>
  <w15:commentEx w15:paraId="0EE3E8C8" w15:done="0"/>
  <w15:commentEx w15:paraId="6B27A803" w15:done="0"/>
  <w15:commentEx w15:paraId="3F861BE8" w15:done="0"/>
  <w15:commentEx w15:paraId="6BC65B6A" w15:done="0"/>
  <w15:commentEx w15:paraId="508269D5" w15:done="0"/>
  <w15:commentEx w15:paraId="59B2F560" w15:done="0"/>
  <w15:commentEx w15:paraId="254D6B51" w15:done="0"/>
  <w15:commentEx w15:paraId="551BD8B6" w15:done="0"/>
  <w15:commentEx w15:paraId="6C85832B" w15:done="0"/>
  <w15:commentEx w15:paraId="52EA4A5C" w15:done="0"/>
  <w15:commentEx w15:paraId="7EE4098E" w15:done="0"/>
  <w15:commentEx w15:paraId="3212F2D3" w15:done="0"/>
  <w15:commentEx w15:paraId="369343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CA3B1A" w16cid:durableId="2157EDC1"/>
  <w16cid:commentId w16cid:paraId="22117D11" w16cid:durableId="2157EDC3"/>
  <w16cid:commentId w16cid:paraId="0EE3E8C8" w16cid:durableId="2157EDC4"/>
  <w16cid:commentId w16cid:paraId="6B27A803" w16cid:durableId="2157EDC5"/>
  <w16cid:commentId w16cid:paraId="3F861BE8" w16cid:durableId="2157EDC6"/>
  <w16cid:commentId w16cid:paraId="6BC65B6A" w16cid:durableId="2157EDC7"/>
  <w16cid:commentId w16cid:paraId="508269D5" w16cid:durableId="2157EDC8"/>
  <w16cid:commentId w16cid:paraId="59B2F560" w16cid:durableId="2157EDC9"/>
  <w16cid:commentId w16cid:paraId="254D6B51" w16cid:durableId="2157EDCA"/>
  <w16cid:commentId w16cid:paraId="551BD8B6" w16cid:durableId="2157EDCB"/>
  <w16cid:commentId w16cid:paraId="6C85832B" w16cid:durableId="2157EDCC"/>
  <w16cid:commentId w16cid:paraId="52EA4A5C" w16cid:durableId="2157EDCD"/>
  <w16cid:commentId w16cid:paraId="7EE4098E" w16cid:durableId="2157EDCE"/>
  <w16cid:commentId w16cid:paraId="3212F2D3" w16cid:durableId="2157EDCF"/>
  <w16cid:commentId w16cid:paraId="36934352" w16cid:durableId="2157ED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A0A65" w14:textId="77777777" w:rsidR="00C96234" w:rsidRDefault="00C96234" w:rsidP="00995D5C">
      <w:pPr>
        <w:spacing w:after="0" w:line="240" w:lineRule="auto"/>
      </w:pPr>
      <w:r>
        <w:separator/>
      </w:r>
    </w:p>
  </w:endnote>
  <w:endnote w:type="continuationSeparator" w:id="0">
    <w:p w14:paraId="0677ADE3" w14:textId="77777777" w:rsidR="00C96234" w:rsidRDefault="00C96234" w:rsidP="00995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 w:name=".SFUITex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Aharoni">
    <w:charset w:val="B1"/>
    <w:family w:val="auto"/>
    <w:pitch w:val="variable"/>
    <w:sig w:usb0="00000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214929"/>
      <w:docPartObj>
        <w:docPartGallery w:val="Page Numbers (Bottom of Page)"/>
        <w:docPartUnique/>
      </w:docPartObj>
    </w:sdtPr>
    <w:sdtEndPr>
      <w:rPr>
        <w:color w:val="FFFFFF" w:themeColor="background1"/>
      </w:rPr>
    </w:sdtEndPr>
    <w:sdtContent>
      <w:p w14:paraId="3CE16B45" w14:textId="50DB6AE1" w:rsidR="00506364" w:rsidRPr="00BF2B04" w:rsidRDefault="00506364" w:rsidP="00BF2B04">
        <w:pPr>
          <w:pStyle w:val="Rodap"/>
          <w:rPr>
            <w:color w:val="FFFFFF" w:themeColor="background1"/>
          </w:rPr>
        </w:pPr>
        <w:r w:rsidRPr="00BF2B04">
          <w:rPr>
            <w:noProof/>
            <w:color w:val="FFFFFF" w:themeColor="background1"/>
          </w:rPr>
          <w:drawing>
            <wp:anchor distT="0" distB="0" distL="114300" distR="114300" simplePos="0" relativeHeight="251717632" behindDoc="1" locked="1" layoutInCell="0" allowOverlap="1" wp14:anchorId="7D2AED24" wp14:editId="23C65229">
              <wp:simplePos x="897890" y="7577455"/>
              <wp:positionH relativeFrom="page">
                <wp:align>center</wp:align>
              </wp:positionH>
              <wp:positionV relativeFrom="page">
                <wp:align>bottom</wp:align>
              </wp:positionV>
              <wp:extent cx="7560000" cy="3225600"/>
              <wp:effectExtent l="0" t="0" r="317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PAR 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225600"/>
                      </a:xfrm>
                      <a:prstGeom prst="rect">
                        <a:avLst/>
                      </a:prstGeom>
                    </pic:spPr>
                  </pic:pic>
                </a:graphicData>
              </a:graphic>
              <wp14:sizeRelH relativeFrom="margin">
                <wp14:pctWidth>0</wp14:pctWidth>
              </wp14:sizeRelH>
              <wp14:sizeRelV relativeFrom="margin">
                <wp14:pctHeight>0</wp14:pctHeight>
              </wp14:sizeRelV>
            </wp:anchor>
          </w:drawing>
        </w:r>
        <w:r w:rsidRPr="00BF2B04">
          <w:rPr>
            <w:color w:val="FFFFFF" w:themeColor="background1"/>
          </w:rPr>
          <w:fldChar w:fldCharType="begin"/>
        </w:r>
        <w:r w:rsidRPr="00BF2B04">
          <w:rPr>
            <w:color w:val="FFFFFF" w:themeColor="background1"/>
          </w:rPr>
          <w:instrText>PAGE   \* MERGEFORMAT</w:instrText>
        </w:r>
        <w:r w:rsidRPr="00BF2B04">
          <w:rPr>
            <w:color w:val="FFFFFF" w:themeColor="background1"/>
          </w:rPr>
          <w:fldChar w:fldCharType="separate"/>
        </w:r>
        <w:r>
          <w:rPr>
            <w:noProof/>
            <w:color w:val="FFFFFF" w:themeColor="background1"/>
          </w:rPr>
          <w:t>1</w:t>
        </w:r>
        <w:r w:rsidRPr="00BF2B04">
          <w:rPr>
            <w:color w:val="FFFFFF" w:themeColor="background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B2047" w14:textId="77777777" w:rsidR="00506364" w:rsidRDefault="00506364">
    <w:pPr>
      <w:pStyle w:val="Rodap"/>
      <w:jc w:val="right"/>
    </w:pPr>
  </w:p>
  <w:p w14:paraId="65D227BF" w14:textId="77777777" w:rsidR="00506364" w:rsidRDefault="0050636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266569"/>
      <w:docPartObj>
        <w:docPartGallery w:val="Page Numbers (Bottom of Page)"/>
        <w:docPartUnique/>
      </w:docPartObj>
    </w:sdtPr>
    <w:sdtEndPr>
      <w:rPr>
        <w:b/>
        <w:color w:val="FFFFFF" w:themeColor="background1"/>
      </w:rPr>
    </w:sdtEndPr>
    <w:sdtContent>
      <w:p w14:paraId="6B3C10A3" w14:textId="77777777" w:rsidR="00506364" w:rsidRPr="004344F4" w:rsidRDefault="00506364" w:rsidP="00BF2B04">
        <w:pPr>
          <w:pStyle w:val="Rodap"/>
          <w:rPr>
            <w:b/>
            <w:color w:val="FFFFFF" w:themeColor="background1"/>
          </w:rPr>
        </w:pPr>
        <w:r w:rsidRPr="004344F4">
          <w:rPr>
            <w:b/>
            <w:noProof/>
            <w:color w:val="FFFFFF" w:themeColor="background1"/>
          </w:rPr>
          <w:drawing>
            <wp:anchor distT="0" distB="0" distL="114300" distR="114300" simplePos="0" relativeHeight="251719680" behindDoc="1" locked="1" layoutInCell="0" allowOverlap="1" wp14:anchorId="7A573FD0" wp14:editId="0037FF7C">
              <wp:simplePos x="897890" y="7577455"/>
              <wp:positionH relativeFrom="page">
                <wp:align>center</wp:align>
              </wp:positionH>
              <wp:positionV relativeFrom="page">
                <wp:align>bottom</wp:align>
              </wp:positionV>
              <wp:extent cx="7560000" cy="3225600"/>
              <wp:effectExtent l="0" t="0" r="3175"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PAR 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225600"/>
                      </a:xfrm>
                      <a:prstGeom prst="rect">
                        <a:avLst/>
                      </a:prstGeom>
                    </pic:spPr>
                  </pic:pic>
                </a:graphicData>
              </a:graphic>
              <wp14:sizeRelH relativeFrom="margin">
                <wp14:pctWidth>0</wp14:pctWidth>
              </wp14:sizeRelH>
              <wp14:sizeRelV relativeFrom="margin">
                <wp14:pctHeight>0</wp14:pctHeight>
              </wp14:sizeRelV>
            </wp:anchor>
          </w:drawing>
        </w:r>
        <w:r w:rsidRPr="004344F4">
          <w:rPr>
            <w:b/>
            <w:color w:val="FFFFFF" w:themeColor="background1"/>
          </w:rPr>
          <w:fldChar w:fldCharType="begin"/>
        </w:r>
        <w:r w:rsidRPr="004344F4">
          <w:rPr>
            <w:b/>
            <w:color w:val="FFFFFF" w:themeColor="background1"/>
          </w:rPr>
          <w:instrText>PAGE   \* MERGEFORMAT</w:instrText>
        </w:r>
        <w:r w:rsidRPr="004344F4">
          <w:rPr>
            <w:b/>
            <w:color w:val="FFFFFF" w:themeColor="background1"/>
          </w:rPr>
          <w:fldChar w:fldCharType="separate"/>
        </w:r>
        <w:r w:rsidR="008612EF">
          <w:rPr>
            <w:b/>
            <w:noProof/>
            <w:color w:val="FFFFFF" w:themeColor="background1"/>
          </w:rPr>
          <w:t>3</w:t>
        </w:r>
        <w:r w:rsidRPr="004344F4">
          <w:rPr>
            <w:b/>
            <w:color w:val="FFFFFF" w:themeColor="background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560086"/>
      <w:docPartObj>
        <w:docPartGallery w:val="Page Numbers (Bottom of Page)"/>
        <w:docPartUnique/>
      </w:docPartObj>
    </w:sdtPr>
    <w:sdtEndPr>
      <w:rPr>
        <w:b/>
        <w:color w:val="FFFFFF" w:themeColor="background1"/>
      </w:rPr>
    </w:sdtEndPr>
    <w:sdtContent>
      <w:p w14:paraId="1CB652DE" w14:textId="4C2F9D7B" w:rsidR="00506364" w:rsidRPr="001747C5" w:rsidRDefault="00506364">
        <w:pPr>
          <w:pStyle w:val="Rodap"/>
          <w:jc w:val="right"/>
          <w:rPr>
            <w:b/>
            <w:color w:val="FFFFFF" w:themeColor="background1"/>
          </w:rPr>
        </w:pPr>
        <w:r w:rsidRPr="0073547F">
          <w:rPr>
            <w:b/>
            <w:noProof/>
            <w:color w:val="1F497D" w:themeColor="text2"/>
          </w:rPr>
          <w:drawing>
            <wp:anchor distT="0" distB="0" distL="114300" distR="114300" simplePos="0" relativeHeight="251721728" behindDoc="1" locked="1" layoutInCell="0" allowOverlap="1" wp14:anchorId="19690CC4" wp14:editId="75E5B6AD">
              <wp:simplePos x="826770" y="7553325"/>
              <wp:positionH relativeFrom="page">
                <wp:align>center</wp:align>
              </wp:positionH>
              <wp:positionV relativeFrom="page">
                <wp:align>bottom</wp:align>
              </wp:positionV>
              <wp:extent cx="7558405" cy="3221990"/>
              <wp:effectExtent l="0" t="0" r="4445"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IMPAR 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604" cy="3222000"/>
                      </a:xfrm>
                      <a:prstGeom prst="rect">
                        <a:avLst/>
                      </a:prstGeom>
                    </pic:spPr>
                  </pic:pic>
                </a:graphicData>
              </a:graphic>
              <wp14:sizeRelH relativeFrom="margin">
                <wp14:pctWidth>0</wp14:pctWidth>
              </wp14:sizeRelH>
              <wp14:sizeRelV relativeFrom="margin">
                <wp14:pctHeight>0</wp14:pctHeight>
              </wp14:sizeRelV>
            </wp:anchor>
          </w:drawing>
        </w:r>
        <w:r w:rsidRPr="0073547F">
          <w:rPr>
            <w:b/>
            <w:color w:val="1F497D" w:themeColor="text2"/>
          </w:rPr>
          <w:fldChar w:fldCharType="begin"/>
        </w:r>
        <w:r w:rsidRPr="0073547F">
          <w:rPr>
            <w:b/>
            <w:color w:val="1F497D" w:themeColor="text2"/>
          </w:rPr>
          <w:instrText>PAGE   \* MERGEFORMAT</w:instrText>
        </w:r>
        <w:r w:rsidRPr="0073547F">
          <w:rPr>
            <w:b/>
            <w:color w:val="1F497D" w:themeColor="text2"/>
          </w:rPr>
          <w:fldChar w:fldCharType="separate"/>
        </w:r>
        <w:r w:rsidR="008612EF">
          <w:rPr>
            <w:b/>
            <w:noProof/>
            <w:color w:val="1F497D" w:themeColor="text2"/>
          </w:rPr>
          <w:t>19</w:t>
        </w:r>
        <w:r w:rsidRPr="0073547F">
          <w:rPr>
            <w:b/>
            <w:color w:val="1F497D" w:themeColor="text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422983"/>
      <w:docPartObj>
        <w:docPartGallery w:val="Page Numbers (Bottom of Page)"/>
        <w:docPartUnique/>
      </w:docPartObj>
    </w:sdtPr>
    <w:sdtEndPr/>
    <w:sdtContent>
      <w:p w14:paraId="61EE9472" w14:textId="77777777" w:rsidR="00506364" w:rsidRPr="00602446" w:rsidRDefault="00506364">
        <w:pPr>
          <w:pStyle w:val="Rodap"/>
          <w:jc w:val="right"/>
        </w:pPr>
        <w:r w:rsidRPr="00602446">
          <w:rPr>
            <w:color w:val="FFFFFF" w:themeColor="background1"/>
          </w:rPr>
          <w:fldChar w:fldCharType="begin"/>
        </w:r>
        <w:r w:rsidRPr="00602446">
          <w:rPr>
            <w:color w:val="FFFFFF" w:themeColor="background1"/>
          </w:rPr>
          <w:instrText>PAGE   \* MERGEFORMAT</w:instrText>
        </w:r>
        <w:r w:rsidRPr="00602446">
          <w:rPr>
            <w:color w:val="FFFFFF" w:themeColor="background1"/>
          </w:rPr>
          <w:fldChar w:fldCharType="separate"/>
        </w:r>
        <w:r w:rsidR="008612EF">
          <w:rPr>
            <w:noProof/>
            <w:color w:val="FFFFFF" w:themeColor="background1"/>
          </w:rPr>
          <w:t>30</w:t>
        </w:r>
        <w:r w:rsidRPr="00602446">
          <w:rPr>
            <w:color w:val="FFFFFF" w:themeColor="background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91BDF" w14:textId="77777777" w:rsidR="00C96234" w:rsidRDefault="00C96234" w:rsidP="00995D5C">
      <w:pPr>
        <w:spacing w:after="0" w:line="240" w:lineRule="auto"/>
      </w:pPr>
      <w:r>
        <w:separator/>
      </w:r>
    </w:p>
  </w:footnote>
  <w:footnote w:type="continuationSeparator" w:id="0">
    <w:p w14:paraId="2F6A26B7" w14:textId="77777777" w:rsidR="00C96234" w:rsidRDefault="00C96234" w:rsidP="00995D5C">
      <w:pPr>
        <w:spacing w:after="0" w:line="240" w:lineRule="auto"/>
      </w:pPr>
      <w:r>
        <w:continuationSeparator/>
      </w:r>
    </w:p>
  </w:footnote>
  <w:footnote w:id="1">
    <w:p w14:paraId="69845C7A" w14:textId="2F29E787" w:rsidR="00506364" w:rsidRDefault="00506364">
      <w:pPr>
        <w:pStyle w:val="Textodenotaderodap"/>
      </w:pPr>
      <w:r>
        <w:rPr>
          <w:rStyle w:val="Refdenotaderodap"/>
        </w:rPr>
        <w:footnoteRef/>
      </w:r>
      <w:r>
        <w:t xml:space="preserve"> </w:t>
      </w:r>
      <w:r w:rsidRPr="008D0391">
        <w:rPr>
          <w:sz w:val="16"/>
        </w:rPr>
        <w:t xml:space="preserve">A </w:t>
      </w:r>
      <w:r>
        <w:rPr>
          <w:sz w:val="16"/>
        </w:rPr>
        <w:t>m</w:t>
      </w:r>
      <w:r w:rsidRPr="008D0391">
        <w:rPr>
          <w:sz w:val="16"/>
        </w:rPr>
        <w:t>eta referente ao indicador “Decisão de Exame Técnico de Pedidos de Registro de Desenhos Industriais” encontra-se em análise para revisão, tendo em vista a ocorrência de eventos supervenientes e imprevisíveis que afetaram a produção da área no ano.</w:t>
      </w:r>
    </w:p>
  </w:footnote>
  <w:footnote w:id="2">
    <w:p w14:paraId="4C5F215C" w14:textId="40B5D067" w:rsidR="00506364" w:rsidRDefault="00506364">
      <w:pPr>
        <w:pStyle w:val="Textodenotaderodap"/>
      </w:pPr>
      <w:r>
        <w:rPr>
          <w:rStyle w:val="Refdenotaderodap"/>
        </w:rPr>
        <w:footnoteRef/>
      </w:r>
      <w:r>
        <w:t xml:space="preserve"> Este valor considera o total de pedidos “decididos”, “arquivados definitivamente” e 90% dos pedidos “arquivados”. Considerou-se para o cálculo a estimativa de que 10% do total de pedidos “arquivados” serão restaurados. </w:t>
      </w:r>
    </w:p>
  </w:footnote>
  <w:footnote w:id="3">
    <w:p w14:paraId="4A9178C8" w14:textId="0A8AD5E7" w:rsidR="00506364" w:rsidRDefault="00506364">
      <w:pPr>
        <w:pStyle w:val="Textodenotaderodap"/>
      </w:pPr>
      <w:r>
        <w:rPr>
          <w:rStyle w:val="Refdenotaderodap"/>
        </w:rPr>
        <w:footnoteRef/>
      </w:r>
      <w:r>
        <w:t xml:space="preserve"> A Ação Orçamentária 2000 – Administração da Unidade.</w:t>
      </w:r>
    </w:p>
  </w:footnote>
  <w:footnote w:id="4">
    <w:p w14:paraId="546535B2" w14:textId="159CF2A6" w:rsidR="00506364" w:rsidRDefault="00506364">
      <w:pPr>
        <w:pStyle w:val="Textodenotaderodap"/>
      </w:pPr>
      <w:r>
        <w:rPr>
          <w:rStyle w:val="Refdenotaderodap"/>
        </w:rPr>
        <w:footnoteRef/>
      </w:r>
      <w:r>
        <w:t xml:space="preserve"> A Ação Orçamentária 6481 - </w:t>
      </w:r>
      <w:r w:rsidRPr="001241FF">
        <w:t>Disponibilização de Acesso a Bancos de Dados de Informações Tecnológicas</w:t>
      </w:r>
      <w:r>
        <w:t>.</w:t>
      </w:r>
    </w:p>
  </w:footnote>
  <w:footnote w:id="5">
    <w:p w14:paraId="42F1F3E9" w14:textId="5F08AF3B" w:rsidR="00506364" w:rsidRPr="00770EB5" w:rsidRDefault="00506364" w:rsidP="00770EB5">
      <w:pPr>
        <w:pStyle w:val="Textodenotaderodap"/>
        <w:jc w:val="both"/>
      </w:pPr>
      <w:r w:rsidRPr="00770EB5">
        <w:rPr>
          <w:rStyle w:val="Refdenotaderodap"/>
        </w:rPr>
        <w:footnoteRef/>
      </w:r>
      <w:r w:rsidRPr="00770EB5">
        <w:t xml:space="preserve">A programação de despesas atual está limitada ao contingenciamento </w:t>
      </w:r>
      <w:r>
        <w:t xml:space="preserve">para </w:t>
      </w:r>
      <w:r w:rsidRPr="00770EB5">
        <w:t>2019. A Portaria do Ministério da Economia nº 555/2019 estabeleceu o Limite de Movimentação e Empenho em R$ 69.831.897,00.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58C4E" w14:textId="77777777" w:rsidR="00506364" w:rsidRPr="00A37250" w:rsidRDefault="00506364" w:rsidP="00BD4BCE">
    <w:pPr>
      <w:jc w:val="right"/>
      <w:rPr>
        <w:b/>
        <w:color w:val="1F497D"/>
        <w:sz w:val="18"/>
      </w:rPr>
    </w:pPr>
    <w:r>
      <w:rPr>
        <w:noProof/>
      </w:rPr>
      <mc:AlternateContent>
        <mc:Choice Requires="wps">
          <w:drawing>
            <wp:anchor distT="0" distB="0" distL="114300" distR="114300" simplePos="0" relativeHeight="251660288" behindDoc="0" locked="0" layoutInCell="1" allowOverlap="1" wp14:anchorId="3A86E1FE" wp14:editId="54C076A9">
              <wp:simplePos x="0" y="0"/>
              <wp:positionH relativeFrom="column">
                <wp:posOffset>691211</wp:posOffset>
              </wp:positionH>
              <wp:positionV relativeFrom="paragraph">
                <wp:posOffset>-447040</wp:posOffset>
              </wp:positionV>
              <wp:extent cx="4000500" cy="114300"/>
              <wp:effectExtent l="0" t="0" r="19050" b="19050"/>
              <wp:wrapNone/>
              <wp:docPr id="18" name="Retângulo 18"/>
              <wp:cNvGraphicFramePr/>
              <a:graphic xmlns:a="http://schemas.openxmlformats.org/drawingml/2006/main">
                <a:graphicData uri="http://schemas.microsoft.com/office/word/2010/wordprocessingShape">
                  <wps:wsp>
                    <wps:cNvSpPr/>
                    <wps:spPr>
                      <a:xfrm>
                        <a:off x="0" y="0"/>
                        <a:ext cx="4000500" cy="114300"/>
                      </a:xfrm>
                      <a:prstGeom prst="rect">
                        <a:avLst/>
                      </a:prstGeom>
                      <a:solidFill>
                        <a:srgbClr val="0B246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8CD81" id="Retângulo 18" o:spid="_x0000_s1026" style="position:absolute;margin-left:54.45pt;margin-top:-35.2pt;width:315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" fillcolor="#0b2461" strokecolor="#243f60 [1604]" strokeweight="2pt"/>
          </w:pict>
        </mc:Fallback>
      </mc:AlternateContent>
    </w:r>
    <w:r>
      <w:rPr>
        <w:b/>
        <w:noProof/>
        <w:color w:val="1F497D"/>
        <w:sz w:val="18"/>
      </w:rPr>
      <mc:AlternateContent>
        <mc:Choice Requires="wps">
          <w:drawing>
            <wp:anchor distT="0" distB="0" distL="114300" distR="114300" simplePos="0" relativeHeight="251655168" behindDoc="0" locked="0" layoutInCell="1" allowOverlap="1" wp14:anchorId="72C5AFE7" wp14:editId="7F123373">
              <wp:simplePos x="0" y="0"/>
              <wp:positionH relativeFrom="column">
                <wp:posOffset>-751574</wp:posOffset>
              </wp:positionH>
              <wp:positionV relativeFrom="paragraph">
                <wp:posOffset>251534</wp:posOffset>
              </wp:positionV>
              <wp:extent cx="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BEABEB" id="Conector reto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19.8pt" to="-5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" strokecolor="#4579b8 [3044]" strokeweight="1pt"/>
          </w:pict>
        </mc:Fallback>
      </mc:AlternateContent>
    </w:r>
    <w:r>
      <w:rPr>
        <w:b/>
        <w:color w:val="1F497D"/>
        <w:sz w:val="18"/>
      </w:rPr>
      <w:t xml:space="preserve">Plano de Ação INPI 2019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9AFC0" w14:textId="0AD26931" w:rsidR="00506364" w:rsidRDefault="00506364">
    <w:pPr>
      <w:pStyle w:val="Cabealho"/>
      <w:jc w:val="right"/>
    </w:pPr>
    <w:r>
      <w:rPr>
        <w:noProof/>
      </w:rPr>
      <w:drawing>
        <wp:anchor distT="0" distB="0" distL="114300" distR="114300" simplePos="0" relativeHeight="251715584" behindDoc="1" locked="1" layoutInCell="0" allowOverlap="1" wp14:anchorId="21539129" wp14:editId="2B7CFA4F">
          <wp:simplePos x="904875" y="447675"/>
          <wp:positionH relativeFrom="page">
            <wp:align>center</wp:align>
          </wp:positionH>
          <wp:positionV relativeFrom="page">
            <wp:align>center</wp:align>
          </wp:positionV>
          <wp:extent cx="7560000" cy="10692000"/>
          <wp:effectExtent l="0" t="0" r="3175" b="0"/>
          <wp:wrapNone/>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A_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01B83AD6" w14:textId="77777777" w:rsidR="00506364" w:rsidRDefault="0050636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5B4F3" w14:textId="670D8EB6" w:rsidR="00506364" w:rsidRPr="009222BA" w:rsidRDefault="00506364" w:rsidP="009222BA">
    <w:pPr>
      <w:pStyle w:val="Cabealho"/>
    </w:pPr>
    <w:r>
      <w:rPr>
        <w:noProof/>
      </w:rPr>
      <w:drawing>
        <wp:anchor distT="0" distB="0" distL="114300" distR="114300" simplePos="0" relativeHeight="251716608" behindDoc="1" locked="1" layoutInCell="0" allowOverlap="1" wp14:anchorId="6AFDDD22" wp14:editId="11F34BAA">
          <wp:simplePos x="898497" y="453224"/>
          <wp:positionH relativeFrom="page">
            <wp:align>center</wp:align>
          </wp:positionH>
          <wp:positionV relativeFrom="page">
            <wp:align>top</wp:align>
          </wp:positionV>
          <wp:extent cx="7560000" cy="3222000"/>
          <wp:effectExtent l="0" t="0" r="3175"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P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22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424F" w14:textId="77777777" w:rsidR="00506364" w:rsidRDefault="00506364">
    <w:pPr>
      <w:pStyle w:val="Cabealho"/>
      <w:jc w:val="right"/>
    </w:pPr>
    <w:r>
      <w:rPr>
        <w:noProof/>
      </w:rPr>
      <mc:AlternateContent>
        <mc:Choice Requires="wps">
          <w:drawing>
            <wp:anchor distT="0" distB="0" distL="114300" distR="114300" simplePos="0" relativeHeight="251659264" behindDoc="0" locked="0" layoutInCell="1" allowOverlap="1" wp14:anchorId="674C365E" wp14:editId="79C7FF1C">
              <wp:simplePos x="0" y="0"/>
              <wp:positionH relativeFrom="column">
                <wp:posOffset>702006</wp:posOffset>
              </wp:positionH>
              <wp:positionV relativeFrom="paragraph">
                <wp:posOffset>-454025</wp:posOffset>
              </wp:positionV>
              <wp:extent cx="4000500" cy="114300"/>
              <wp:effectExtent l="0" t="0" r="19050" b="19050"/>
              <wp:wrapNone/>
              <wp:docPr id="14" name="Retângulo 14"/>
              <wp:cNvGraphicFramePr/>
              <a:graphic xmlns:a="http://schemas.openxmlformats.org/drawingml/2006/main">
                <a:graphicData uri="http://schemas.microsoft.com/office/word/2010/wordprocessingShape">
                  <wps:wsp>
                    <wps:cNvSpPr/>
                    <wps:spPr>
                      <a:xfrm>
                        <a:off x="0" y="0"/>
                        <a:ext cx="4000500" cy="114300"/>
                      </a:xfrm>
                      <a:prstGeom prst="rect">
                        <a:avLst/>
                      </a:prstGeom>
                      <a:solidFill>
                        <a:srgbClr val="0B246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0EC153" id="Retângulo 14" o:spid="_x0000_s1026" style="position:absolute;margin-left:55.3pt;margin-top:-35.75pt;width:31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" fillcolor="#0b2461" strokecolor="#243f60 [1604]" strokeweight="2pt"/>
          </w:pict>
        </mc:Fallback>
      </mc:AlternateContent>
    </w:r>
    <w:r>
      <w:rPr>
        <w:noProof/>
      </w:rPr>
      <mc:AlternateContent>
        <mc:Choice Requires="wps">
          <w:drawing>
            <wp:anchor distT="0" distB="0" distL="114300" distR="114300" simplePos="0" relativeHeight="251657216" behindDoc="0" locked="0" layoutInCell="1" allowOverlap="1" wp14:anchorId="203D65A4" wp14:editId="0892CBDD">
              <wp:simplePos x="0" y="0"/>
              <wp:positionH relativeFrom="column">
                <wp:posOffset>685800</wp:posOffset>
              </wp:positionH>
              <wp:positionV relativeFrom="paragraph">
                <wp:posOffset>-464185</wp:posOffset>
              </wp:positionV>
              <wp:extent cx="4000500" cy="114300"/>
              <wp:effectExtent l="0" t="0" r="19050" b="19050"/>
              <wp:wrapNone/>
              <wp:docPr id="16" name="Retângulo 16"/>
              <wp:cNvGraphicFramePr/>
              <a:graphic xmlns:a="http://schemas.openxmlformats.org/drawingml/2006/main">
                <a:graphicData uri="http://schemas.microsoft.com/office/word/2010/wordprocessingShape">
                  <wps:wsp>
                    <wps:cNvSpPr/>
                    <wps:spPr>
                      <a:xfrm>
                        <a:off x="0" y="0"/>
                        <a:ext cx="4000500" cy="114300"/>
                      </a:xfrm>
                      <a:prstGeom prst="rect">
                        <a:avLst/>
                      </a:prstGeom>
                      <a:solidFill>
                        <a:srgbClr val="0B246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DCA97" id="Retângulo 16" o:spid="_x0000_s1026" style="position:absolute;margin-left:54pt;margin-top:-36.55pt;width:31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" fillcolor="#0b2461" strokecolor="#243f60 [1604]" strokeweight="2pt"/>
          </w:pict>
        </mc:Fallback>
      </mc:AlternateContent>
    </w:r>
  </w:p>
  <w:p w14:paraId="3C32AB23" w14:textId="77777777" w:rsidR="00506364" w:rsidRDefault="00506364">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8F1BD" w14:textId="47C21EBF" w:rsidR="00506364" w:rsidRPr="00A41180" w:rsidRDefault="00506364" w:rsidP="00A41180">
    <w:pPr>
      <w:pStyle w:val="PargrafodaLista"/>
      <w:numPr>
        <w:ilvl w:val="0"/>
        <w:numId w:val="12"/>
      </w:numPr>
      <w:ind w:right="112"/>
      <w:jc w:val="right"/>
      <w:rPr>
        <w:b/>
        <w:color w:val="1F497D"/>
        <w:sz w:val="18"/>
      </w:rPr>
    </w:pPr>
    <w:r w:rsidRPr="00DD35BB">
      <w:rPr>
        <w:noProof/>
      </w:rPr>
      <mc:AlternateContent>
        <mc:Choice Requires="wps">
          <w:drawing>
            <wp:anchor distT="0" distB="0" distL="114300" distR="114300" simplePos="0" relativeHeight="251677696" behindDoc="0" locked="0" layoutInCell="1" allowOverlap="1" wp14:anchorId="3E1391CF" wp14:editId="463903B7">
              <wp:simplePos x="0" y="0"/>
              <wp:positionH relativeFrom="column">
                <wp:posOffset>-751574</wp:posOffset>
              </wp:positionH>
              <wp:positionV relativeFrom="paragraph">
                <wp:posOffset>251534</wp:posOffset>
              </wp:positionV>
              <wp:extent cx="0" cy="0"/>
              <wp:effectExtent l="0" t="0" r="0" b="0"/>
              <wp:wrapNone/>
              <wp:docPr id="39" name="Conector reto 39"/>
              <wp:cNvGraphicFramePr/>
              <a:graphic xmlns:a="http://schemas.openxmlformats.org/drawingml/2006/main">
                <a:graphicData uri="http://schemas.microsoft.com/office/word/2010/wordprocessingShape">
                  <wps:wsp>
                    <wps:cNvCnPr/>
                    <wps:spPr>
                      <a:xfrm>
                        <a:off x="0" y="0"/>
                        <a:ext cx="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19.8pt" to="-5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" strokecolor="#4579b8 [3044]" strokeweight="1pt"/>
          </w:pict>
        </mc:Fallback>
      </mc:AlternateContent>
    </w:r>
    <w:r>
      <w:rPr>
        <w:b/>
        <w:color w:val="1F497D"/>
        <w:sz w:val="18"/>
      </w:rPr>
      <w:t>APRESENTAÇÃO</w:t>
    </w:r>
    <w:r>
      <w:rPr>
        <w:noProof/>
      </w:rPr>
      <w:drawing>
        <wp:anchor distT="0" distB="0" distL="114300" distR="114300" simplePos="0" relativeHeight="251720704" behindDoc="1" locked="1" layoutInCell="0" allowOverlap="1" wp14:anchorId="59B102D9" wp14:editId="2C5EF023">
          <wp:simplePos x="1359535" y="612140"/>
          <wp:positionH relativeFrom="page">
            <wp:align>center</wp:align>
          </wp:positionH>
          <wp:positionV relativeFrom="page">
            <wp:align>top</wp:align>
          </wp:positionV>
          <wp:extent cx="7560000" cy="3222000"/>
          <wp:effectExtent l="0" t="0" r="3175"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IMPAR v2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22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8F028" w14:textId="3F17E86F" w:rsidR="00506364" w:rsidRPr="00A37250" w:rsidRDefault="00506364" w:rsidP="00B904E0">
    <w:pPr>
      <w:ind w:right="112"/>
      <w:jc w:val="right"/>
      <w:rPr>
        <w:b/>
        <w:color w:val="1F497D"/>
        <w:sz w:val="18"/>
      </w:rPr>
    </w:pPr>
    <w:r>
      <w:rPr>
        <w:b/>
        <w:noProof/>
        <w:color w:val="244061" w:themeColor="accent1" w:themeShade="80"/>
        <w:sz w:val="18"/>
      </w:rPr>
      <w:drawing>
        <wp:anchor distT="0" distB="0" distL="114300" distR="114300" simplePos="0" relativeHeight="251722752" behindDoc="1" locked="1" layoutInCell="0" allowOverlap="1" wp14:anchorId="57DC9BA0" wp14:editId="48B6DCE6">
          <wp:simplePos x="826936" y="612250"/>
          <wp:positionH relativeFrom="page">
            <wp:align>center</wp:align>
          </wp:positionH>
          <wp:positionV relativeFrom="page">
            <wp:align>top</wp:align>
          </wp:positionV>
          <wp:extent cx="7560000" cy="3222000"/>
          <wp:effectExtent l="0" t="0" r="317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IMPAR v2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222000"/>
                  </a:xfrm>
                  <a:prstGeom prst="rect">
                    <a:avLst/>
                  </a:prstGeom>
                </pic:spPr>
              </pic:pic>
            </a:graphicData>
          </a:graphic>
          <wp14:sizeRelH relativeFrom="margin">
            <wp14:pctWidth>0</wp14:pctWidth>
          </wp14:sizeRelH>
          <wp14:sizeRelV relativeFrom="margin">
            <wp14:pctHeight>0</wp14:pctHeight>
          </wp14:sizeRelV>
        </wp:anchor>
      </w:drawing>
    </w:r>
    <w:r w:rsidRPr="00DD35BB">
      <w:rPr>
        <w:b/>
        <w:noProof/>
        <w:color w:val="244061" w:themeColor="accent1" w:themeShade="80"/>
        <w:sz w:val="18"/>
      </w:rPr>
      <mc:AlternateContent>
        <mc:Choice Requires="wps">
          <w:drawing>
            <wp:anchor distT="0" distB="0" distL="114300" distR="114300" simplePos="0" relativeHeight="251689984" behindDoc="0" locked="0" layoutInCell="1" allowOverlap="1" wp14:anchorId="63BD59B7" wp14:editId="1E523511">
              <wp:simplePos x="0" y="0"/>
              <wp:positionH relativeFrom="column">
                <wp:posOffset>-751574</wp:posOffset>
              </wp:positionH>
              <wp:positionV relativeFrom="paragraph">
                <wp:posOffset>251534</wp:posOffset>
              </wp:positionV>
              <wp:extent cx="0" cy="0"/>
              <wp:effectExtent l="0" t="0" r="0" b="0"/>
              <wp:wrapNone/>
              <wp:docPr id="15" name="Conector reto 15"/>
              <wp:cNvGraphicFramePr/>
              <a:graphic xmlns:a="http://schemas.openxmlformats.org/drawingml/2006/main">
                <a:graphicData uri="http://schemas.microsoft.com/office/word/2010/wordprocessingShape">
                  <wps:wsp>
                    <wps:cNvCnPr/>
                    <wps:spPr>
                      <a:xfrm>
                        <a:off x="0" y="0"/>
                        <a:ext cx="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1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19.8pt" to="-5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" strokecolor="#4579b8 [3044]" strokeweight="1pt"/>
          </w:pict>
        </mc:Fallback>
      </mc:AlternateContent>
    </w:r>
    <w:r>
      <w:rPr>
        <w:b/>
        <w:color w:val="244061" w:themeColor="accent1" w:themeShade="80"/>
        <w:sz w:val="18"/>
      </w:rPr>
      <w:t>2. METAS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CD654" w14:textId="77777777" w:rsidR="00506364" w:rsidRDefault="00506364" w:rsidP="001747C5">
    <w:pPr>
      <w:spacing w:after="0" w:line="240" w:lineRule="auto"/>
      <w:ind w:right="112"/>
      <w:jc w:val="right"/>
      <w:rPr>
        <w:b/>
        <w:color w:val="244061" w:themeColor="accent1" w:themeShade="80"/>
        <w:sz w:val="18"/>
      </w:rPr>
    </w:pPr>
    <w:r>
      <w:rPr>
        <w:b/>
        <w:noProof/>
        <w:color w:val="244061" w:themeColor="accent1" w:themeShade="80"/>
        <w:sz w:val="18"/>
      </w:rPr>
      <w:drawing>
        <wp:anchor distT="0" distB="0" distL="114300" distR="114300" simplePos="0" relativeHeight="251723776" behindDoc="1" locked="1" layoutInCell="0" allowOverlap="1" wp14:anchorId="39FD97C5" wp14:editId="60324ECE">
          <wp:simplePos x="826936" y="612250"/>
          <wp:positionH relativeFrom="page">
            <wp:align>center</wp:align>
          </wp:positionH>
          <wp:positionV relativeFrom="page">
            <wp:align>top</wp:align>
          </wp:positionV>
          <wp:extent cx="7560000" cy="3222000"/>
          <wp:effectExtent l="0" t="0" r="3175"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IMPAR v2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222000"/>
                  </a:xfrm>
                  <a:prstGeom prst="rect">
                    <a:avLst/>
                  </a:prstGeom>
                </pic:spPr>
              </pic:pic>
            </a:graphicData>
          </a:graphic>
          <wp14:sizeRelH relativeFrom="margin">
            <wp14:pctWidth>0</wp14:pctWidth>
          </wp14:sizeRelH>
          <wp14:sizeRelV relativeFrom="margin">
            <wp14:pctHeight>0</wp14:pctHeight>
          </wp14:sizeRelV>
        </wp:anchor>
      </w:drawing>
    </w:r>
    <w:r w:rsidRPr="00DD35BB">
      <w:rPr>
        <w:b/>
        <w:noProof/>
        <w:color w:val="244061" w:themeColor="accent1" w:themeShade="80"/>
        <w:sz w:val="18"/>
      </w:rPr>
      <mc:AlternateContent>
        <mc:Choice Requires="wps">
          <w:drawing>
            <wp:anchor distT="0" distB="0" distL="114300" distR="114300" simplePos="0" relativeHeight="251686912" behindDoc="0" locked="0" layoutInCell="1" allowOverlap="1" wp14:anchorId="0D7064A2" wp14:editId="1DE55AEA">
              <wp:simplePos x="0" y="0"/>
              <wp:positionH relativeFrom="column">
                <wp:posOffset>-751574</wp:posOffset>
              </wp:positionH>
              <wp:positionV relativeFrom="paragraph">
                <wp:posOffset>251534</wp:posOffset>
              </wp:positionV>
              <wp:extent cx="0" cy="0"/>
              <wp:effectExtent l="0" t="0" r="0" b="0"/>
              <wp:wrapNone/>
              <wp:docPr id="11" name="Conector reto 11"/>
              <wp:cNvGraphicFramePr/>
              <a:graphic xmlns:a="http://schemas.openxmlformats.org/drawingml/2006/main">
                <a:graphicData uri="http://schemas.microsoft.com/office/word/2010/wordprocessingShape">
                  <wps:wsp>
                    <wps:cNvCnPr/>
                    <wps:spPr>
                      <a:xfrm>
                        <a:off x="0" y="0"/>
                        <a:ext cx="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19.8pt" to="-5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" strokecolor="#4579b8 [3044]" strokeweight="1pt"/>
          </w:pict>
        </mc:Fallback>
      </mc:AlternateContent>
    </w:r>
    <w:r>
      <w:rPr>
        <w:b/>
        <w:color w:val="244061" w:themeColor="accent1" w:themeShade="80"/>
        <w:sz w:val="18"/>
      </w:rPr>
      <w:t xml:space="preserve">3. </w:t>
    </w:r>
    <w:r w:rsidRPr="000854D9">
      <w:rPr>
        <w:b/>
        <w:color w:val="244061" w:themeColor="accent1" w:themeShade="80"/>
        <w:sz w:val="18"/>
      </w:rPr>
      <w:t>PRINCIPAIS ENTREGAS</w:t>
    </w:r>
    <w:r>
      <w:rPr>
        <w:b/>
        <w:color w:val="244061" w:themeColor="accent1" w:themeShade="80"/>
        <w:sz w:val="18"/>
      </w:rPr>
      <w:t xml:space="preserve"> </w:t>
    </w:r>
    <w:r w:rsidRPr="000854D9">
      <w:rPr>
        <w:b/>
        <w:color w:val="244061" w:themeColor="accent1" w:themeShade="80"/>
        <w:sz w:val="18"/>
      </w:rPr>
      <w:t>REALIZADAS</w:t>
    </w:r>
  </w:p>
  <w:p w14:paraId="18E6577E" w14:textId="3D072FE7" w:rsidR="00506364" w:rsidRPr="0026373B" w:rsidRDefault="00506364" w:rsidP="001747C5">
    <w:pPr>
      <w:spacing w:after="0" w:line="240" w:lineRule="auto"/>
      <w:ind w:right="112"/>
      <w:jc w:val="right"/>
      <w:rPr>
        <w:b/>
        <w:color w:val="244061" w:themeColor="accent1" w:themeShade="80"/>
        <w:sz w:val="18"/>
      </w:rPr>
    </w:pPr>
    <w:r w:rsidRPr="000854D9">
      <w:rPr>
        <w:b/>
        <w:color w:val="244061" w:themeColor="accent1" w:themeShade="80"/>
        <w:sz w:val="18"/>
      </w:rPr>
      <w:t>EM 2019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0A32C" w14:textId="2B2DD1BD" w:rsidR="00506364" w:rsidRPr="00A37250" w:rsidRDefault="00506364" w:rsidP="00B904E0">
    <w:pPr>
      <w:ind w:right="112"/>
      <w:jc w:val="right"/>
      <w:rPr>
        <w:b/>
        <w:color w:val="1F497D"/>
        <w:sz w:val="18"/>
      </w:rPr>
    </w:pPr>
    <w:r>
      <w:rPr>
        <w:b/>
        <w:noProof/>
        <w:color w:val="244061" w:themeColor="accent1" w:themeShade="80"/>
        <w:sz w:val="18"/>
      </w:rPr>
      <w:drawing>
        <wp:anchor distT="0" distB="0" distL="114300" distR="114300" simplePos="0" relativeHeight="251727872" behindDoc="1" locked="1" layoutInCell="0" allowOverlap="1" wp14:anchorId="5B7D41FB" wp14:editId="42BE2062">
          <wp:simplePos x="826936" y="612250"/>
          <wp:positionH relativeFrom="page">
            <wp:align>center</wp:align>
          </wp:positionH>
          <wp:positionV relativeFrom="page">
            <wp:align>top</wp:align>
          </wp:positionV>
          <wp:extent cx="7560000" cy="3222000"/>
          <wp:effectExtent l="0" t="0" r="3175"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IMPAR v2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222000"/>
                  </a:xfrm>
                  <a:prstGeom prst="rect">
                    <a:avLst/>
                  </a:prstGeom>
                </pic:spPr>
              </pic:pic>
            </a:graphicData>
          </a:graphic>
          <wp14:sizeRelH relativeFrom="margin">
            <wp14:pctWidth>0</wp14:pctWidth>
          </wp14:sizeRelH>
          <wp14:sizeRelV relativeFrom="margin">
            <wp14:pctHeight>0</wp14:pctHeight>
          </wp14:sizeRelV>
        </wp:anchor>
      </w:drawing>
    </w:r>
    <w:r w:rsidRPr="00DD35BB">
      <w:rPr>
        <w:b/>
        <w:noProof/>
        <w:color w:val="244061" w:themeColor="accent1" w:themeShade="80"/>
        <w:sz w:val="18"/>
      </w:rPr>
      <mc:AlternateContent>
        <mc:Choice Requires="wps">
          <w:drawing>
            <wp:anchor distT="0" distB="0" distL="114300" distR="114300" simplePos="0" relativeHeight="251683840" behindDoc="0" locked="0" layoutInCell="1" allowOverlap="1" wp14:anchorId="2FE2AF94" wp14:editId="220C5A52">
              <wp:simplePos x="0" y="0"/>
              <wp:positionH relativeFrom="column">
                <wp:posOffset>-751574</wp:posOffset>
              </wp:positionH>
              <wp:positionV relativeFrom="paragraph">
                <wp:posOffset>251534</wp:posOffset>
              </wp:positionV>
              <wp:extent cx="0" cy="0"/>
              <wp:effectExtent l="0" t="0" r="0" b="0"/>
              <wp:wrapNone/>
              <wp:docPr id="8" name="Conector reto 8"/>
              <wp:cNvGraphicFramePr/>
              <a:graphic xmlns:a="http://schemas.openxmlformats.org/drawingml/2006/main">
                <a:graphicData uri="http://schemas.microsoft.com/office/word/2010/wordprocessingShape">
                  <wps:wsp>
                    <wps:cNvCnPr/>
                    <wps:spPr>
                      <a:xfrm>
                        <a:off x="0" y="0"/>
                        <a:ext cx="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19.8pt" to="-5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" strokecolor="#4579b8 [3044]" strokeweight="1pt"/>
          </w:pict>
        </mc:Fallback>
      </mc:AlternateContent>
    </w:r>
    <w:r>
      <w:rPr>
        <w:b/>
        <w:color w:val="244061" w:themeColor="accent1" w:themeShade="80"/>
        <w:sz w:val="18"/>
      </w:rPr>
      <w:t>5. PANORAMA ORÇAMENTÁRIO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76348" w14:textId="58A1BE3E" w:rsidR="00506364" w:rsidRPr="00A37250" w:rsidRDefault="00506364" w:rsidP="00BD4BCE">
    <w:pPr>
      <w:jc w:val="right"/>
      <w:rPr>
        <w:b/>
        <w:color w:val="1F497D"/>
        <w:sz w:val="18"/>
      </w:rPr>
    </w:pPr>
    <w:r>
      <w:rPr>
        <w:b/>
        <w:noProof/>
        <w:color w:val="4F6228" w:themeColor="accent3" w:themeShade="80"/>
        <w:sz w:val="18"/>
      </w:rPr>
      <w:drawing>
        <wp:anchor distT="0" distB="0" distL="114300" distR="114300" simplePos="0" relativeHeight="251726848" behindDoc="1" locked="1" layoutInCell="0" allowOverlap="1" wp14:anchorId="45469D64" wp14:editId="22A93E01">
          <wp:simplePos x="826936" y="612250"/>
          <wp:positionH relativeFrom="page">
            <wp:align>center</wp:align>
          </wp:positionH>
          <wp:positionV relativeFrom="page">
            <wp:align>center</wp:align>
          </wp:positionV>
          <wp:extent cx="7560000" cy="10692000"/>
          <wp:effectExtent l="0" t="0" r="3175" b="0"/>
          <wp:wrapNone/>
          <wp:docPr id="40" name="Image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A v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E03F75">
      <w:rPr>
        <w:b/>
        <w:noProof/>
        <w:color w:val="4F6228" w:themeColor="accent3" w:themeShade="80"/>
        <w:sz w:val="18"/>
      </w:rPr>
      <mc:AlternateContent>
        <mc:Choice Requires="wps">
          <w:drawing>
            <wp:anchor distT="0" distB="0" distL="114300" distR="114300" simplePos="0" relativeHeight="251680768" behindDoc="0" locked="0" layoutInCell="1" allowOverlap="1" wp14:anchorId="28BFA3D4" wp14:editId="75EDA90F">
              <wp:simplePos x="0" y="0"/>
              <wp:positionH relativeFrom="column">
                <wp:posOffset>-751574</wp:posOffset>
              </wp:positionH>
              <wp:positionV relativeFrom="paragraph">
                <wp:posOffset>251534</wp:posOffset>
              </wp:positionV>
              <wp:extent cx="0" cy="0"/>
              <wp:effectExtent l="0" t="0" r="0" b="0"/>
              <wp:wrapNone/>
              <wp:docPr id="41" name="Conector reto 41"/>
              <wp:cNvGraphicFramePr/>
              <a:graphic xmlns:a="http://schemas.openxmlformats.org/drawingml/2006/main">
                <a:graphicData uri="http://schemas.microsoft.com/office/word/2010/wordprocessingShape">
                  <wps:wsp>
                    <wps:cNvCnPr/>
                    <wps:spPr>
                      <a:xfrm>
                        <a:off x="0" y="0"/>
                        <a:ext cx="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4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pt,19.8pt" to="-5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" strokecolor="#4579b8 [3044]" strokeweight="1pt"/>
          </w:pict>
        </mc:Fallback>
      </mc:AlternateContent>
    </w:r>
    <w:r>
      <w:rPr>
        <w:b/>
        <w:color w:val="1F497D"/>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308A74"/>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1BF37BA4"/>
    <w:multiLevelType w:val="hybridMultilevel"/>
    <w:tmpl w:val="26A61E7E"/>
    <w:lvl w:ilvl="0" w:tplc="1E0297FE">
      <w:start w:val="1"/>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25E610DC"/>
    <w:multiLevelType w:val="hybridMultilevel"/>
    <w:tmpl w:val="D9C4CBC0"/>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31B819A8"/>
    <w:multiLevelType w:val="hybridMultilevel"/>
    <w:tmpl w:val="1ED887CE"/>
    <w:lvl w:ilvl="0" w:tplc="6EB0C8B6">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BC05406"/>
    <w:multiLevelType w:val="hybridMultilevel"/>
    <w:tmpl w:val="51E89184"/>
    <w:lvl w:ilvl="0" w:tplc="6EB0C8B6">
      <w:start w:val="1"/>
      <w:numFmt w:val="bullet"/>
      <w:lvlText w:val=""/>
      <w:lvlJc w:val="left"/>
      <w:pPr>
        <w:ind w:left="36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558642F5"/>
    <w:multiLevelType w:val="hybridMultilevel"/>
    <w:tmpl w:val="DEEEF6EA"/>
    <w:lvl w:ilvl="0" w:tplc="6EB0C8B6">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60527F86"/>
    <w:multiLevelType w:val="hybridMultilevel"/>
    <w:tmpl w:val="350428D6"/>
    <w:lvl w:ilvl="0" w:tplc="6EB0C8B6">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616F1B1E"/>
    <w:multiLevelType w:val="hybridMultilevel"/>
    <w:tmpl w:val="2D489D7C"/>
    <w:lvl w:ilvl="0" w:tplc="6EB0C8B6">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6C31E6C"/>
    <w:multiLevelType w:val="hybridMultilevel"/>
    <w:tmpl w:val="24AC427E"/>
    <w:lvl w:ilvl="0" w:tplc="6EB0C8B6">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204E9A"/>
    <w:multiLevelType w:val="hybridMultilevel"/>
    <w:tmpl w:val="52C81ADA"/>
    <w:lvl w:ilvl="0" w:tplc="5AC6DE72">
      <w:start w:val="1"/>
      <w:numFmt w:val="decimal"/>
      <w:lvlText w:val="%1."/>
      <w:lvlJc w:val="left"/>
      <w:pPr>
        <w:ind w:left="720" w:hanging="360"/>
      </w:pPr>
      <w:rPr>
        <w:rFonts w:hint="default"/>
        <w:color w:val="244061" w:themeColor="accent1" w:themeShade="8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4263764"/>
    <w:multiLevelType w:val="hybridMultilevel"/>
    <w:tmpl w:val="579A056A"/>
    <w:lvl w:ilvl="0" w:tplc="6EB0C8B6">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7A4C7F3E"/>
    <w:multiLevelType w:val="hybridMultilevel"/>
    <w:tmpl w:val="AD16A1D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nsid w:val="7D197E35"/>
    <w:multiLevelType w:val="hybridMultilevel"/>
    <w:tmpl w:val="2B0CD3E6"/>
    <w:lvl w:ilvl="0" w:tplc="6EB0C8B6">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D475A68"/>
    <w:multiLevelType w:val="hybridMultilevel"/>
    <w:tmpl w:val="AC5A961E"/>
    <w:lvl w:ilvl="0" w:tplc="2936508E">
      <w:start w:val="1"/>
      <w:numFmt w:val="bullet"/>
      <w:lvlText w:val=""/>
      <w:lvlJc w:val="left"/>
      <w:pPr>
        <w:ind w:left="720" w:hanging="360"/>
      </w:pPr>
      <w:rPr>
        <w:rFonts w:ascii="Symbol" w:hAnsi="Symbol" w:hint="default"/>
        <w:color w:val="0B246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1"/>
  </w:num>
  <w:num w:numId="5">
    <w:abstractNumId w:val="3"/>
  </w:num>
  <w:num w:numId="6">
    <w:abstractNumId w:val="5"/>
  </w:num>
  <w:num w:numId="7">
    <w:abstractNumId w:val="4"/>
  </w:num>
  <w:num w:numId="8">
    <w:abstractNumId w:val="10"/>
  </w:num>
  <w:num w:numId="9">
    <w:abstractNumId w:val="12"/>
  </w:num>
  <w:num w:numId="10">
    <w:abstractNumId w:val="7"/>
  </w:num>
  <w:num w:numId="11">
    <w:abstractNumId w:val="8"/>
  </w:num>
  <w:num w:numId="12">
    <w:abstractNumId w:val="9"/>
  </w:num>
  <w:num w:numId="13">
    <w:abstractNumId w:val="13"/>
  </w:num>
  <w:num w:numId="1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08"/>
  <w:hyphenationZone w:val="425"/>
  <w:characterSpacingControl w:val="doNotCompress"/>
  <w:savePreviewPicture/>
  <w:hdrShapeDefaults>
    <o:shapedefaults v:ext="edit" spidmax="2049">
      <o:colormru v:ext="edit" colors="#e2e4e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D5C"/>
    <w:rsid w:val="000005AA"/>
    <w:rsid w:val="0000071B"/>
    <w:rsid w:val="00001E64"/>
    <w:rsid w:val="00002908"/>
    <w:rsid w:val="000041E4"/>
    <w:rsid w:val="0000424F"/>
    <w:rsid w:val="00004376"/>
    <w:rsid w:val="00005136"/>
    <w:rsid w:val="0000617D"/>
    <w:rsid w:val="00006292"/>
    <w:rsid w:val="00006974"/>
    <w:rsid w:val="00007738"/>
    <w:rsid w:val="0000791A"/>
    <w:rsid w:val="000079A8"/>
    <w:rsid w:val="00007AA6"/>
    <w:rsid w:val="00010B3A"/>
    <w:rsid w:val="00010BC4"/>
    <w:rsid w:val="00011073"/>
    <w:rsid w:val="00012002"/>
    <w:rsid w:val="0001208D"/>
    <w:rsid w:val="000122F7"/>
    <w:rsid w:val="000128EC"/>
    <w:rsid w:val="00012924"/>
    <w:rsid w:val="00012CE3"/>
    <w:rsid w:val="00012CFA"/>
    <w:rsid w:val="00012EAE"/>
    <w:rsid w:val="00013750"/>
    <w:rsid w:val="00014187"/>
    <w:rsid w:val="00015118"/>
    <w:rsid w:val="000158F6"/>
    <w:rsid w:val="00015DEA"/>
    <w:rsid w:val="00016234"/>
    <w:rsid w:val="00016964"/>
    <w:rsid w:val="00016A64"/>
    <w:rsid w:val="000170C8"/>
    <w:rsid w:val="00017601"/>
    <w:rsid w:val="0002004B"/>
    <w:rsid w:val="000206CB"/>
    <w:rsid w:val="00020C8A"/>
    <w:rsid w:val="000227D5"/>
    <w:rsid w:val="00022842"/>
    <w:rsid w:val="00022873"/>
    <w:rsid w:val="00022DCD"/>
    <w:rsid w:val="000231BD"/>
    <w:rsid w:val="000232D1"/>
    <w:rsid w:val="00023639"/>
    <w:rsid w:val="00023B8B"/>
    <w:rsid w:val="0002462F"/>
    <w:rsid w:val="00024751"/>
    <w:rsid w:val="00024786"/>
    <w:rsid w:val="000248A9"/>
    <w:rsid w:val="00025020"/>
    <w:rsid w:val="00025295"/>
    <w:rsid w:val="00025394"/>
    <w:rsid w:val="00026833"/>
    <w:rsid w:val="00027318"/>
    <w:rsid w:val="00027593"/>
    <w:rsid w:val="000279FE"/>
    <w:rsid w:val="00030988"/>
    <w:rsid w:val="00031432"/>
    <w:rsid w:val="00032220"/>
    <w:rsid w:val="00032D72"/>
    <w:rsid w:val="0003379A"/>
    <w:rsid w:val="000340DC"/>
    <w:rsid w:val="00034495"/>
    <w:rsid w:val="00034EF5"/>
    <w:rsid w:val="00035217"/>
    <w:rsid w:val="00035C73"/>
    <w:rsid w:val="000369AE"/>
    <w:rsid w:val="00036B1F"/>
    <w:rsid w:val="00037375"/>
    <w:rsid w:val="0003771E"/>
    <w:rsid w:val="0004016C"/>
    <w:rsid w:val="000414CE"/>
    <w:rsid w:val="0004156A"/>
    <w:rsid w:val="0004178E"/>
    <w:rsid w:val="000419C7"/>
    <w:rsid w:val="0004209D"/>
    <w:rsid w:val="00043A35"/>
    <w:rsid w:val="00044A63"/>
    <w:rsid w:val="0004543F"/>
    <w:rsid w:val="00045700"/>
    <w:rsid w:val="00045EE1"/>
    <w:rsid w:val="000462F3"/>
    <w:rsid w:val="00046635"/>
    <w:rsid w:val="00046642"/>
    <w:rsid w:val="000472CC"/>
    <w:rsid w:val="00047641"/>
    <w:rsid w:val="00047C27"/>
    <w:rsid w:val="0005001E"/>
    <w:rsid w:val="000503A8"/>
    <w:rsid w:val="000513A4"/>
    <w:rsid w:val="00051C60"/>
    <w:rsid w:val="00052E84"/>
    <w:rsid w:val="00052F09"/>
    <w:rsid w:val="000532EE"/>
    <w:rsid w:val="00053608"/>
    <w:rsid w:val="00054117"/>
    <w:rsid w:val="00054A74"/>
    <w:rsid w:val="000551C3"/>
    <w:rsid w:val="000558A9"/>
    <w:rsid w:val="000559ED"/>
    <w:rsid w:val="00055EB5"/>
    <w:rsid w:val="00055EBA"/>
    <w:rsid w:val="00056775"/>
    <w:rsid w:val="000604B1"/>
    <w:rsid w:val="00060511"/>
    <w:rsid w:val="000607FC"/>
    <w:rsid w:val="000609D2"/>
    <w:rsid w:val="00061A23"/>
    <w:rsid w:val="000620F3"/>
    <w:rsid w:val="0006249D"/>
    <w:rsid w:val="00063EF6"/>
    <w:rsid w:val="000640BA"/>
    <w:rsid w:val="00064AEC"/>
    <w:rsid w:val="000653CA"/>
    <w:rsid w:val="000655FD"/>
    <w:rsid w:val="00065957"/>
    <w:rsid w:val="00067D3F"/>
    <w:rsid w:val="00071C7C"/>
    <w:rsid w:val="00071D1B"/>
    <w:rsid w:val="000720B1"/>
    <w:rsid w:val="00072312"/>
    <w:rsid w:val="00072955"/>
    <w:rsid w:val="00072B0E"/>
    <w:rsid w:val="00072D3B"/>
    <w:rsid w:val="0007320C"/>
    <w:rsid w:val="00073706"/>
    <w:rsid w:val="00073A52"/>
    <w:rsid w:val="00074199"/>
    <w:rsid w:val="0007497C"/>
    <w:rsid w:val="00075AEC"/>
    <w:rsid w:val="0007606B"/>
    <w:rsid w:val="0007651D"/>
    <w:rsid w:val="000768B5"/>
    <w:rsid w:val="000768D9"/>
    <w:rsid w:val="00077473"/>
    <w:rsid w:val="00077C8D"/>
    <w:rsid w:val="00077F99"/>
    <w:rsid w:val="00080209"/>
    <w:rsid w:val="00080264"/>
    <w:rsid w:val="00080639"/>
    <w:rsid w:val="00080692"/>
    <w:rsid w:val="0008078A"/>
    <w:rsid w:val="00080A14"/>
    <w:rsid w:val="000810CB"/>
    <w:rsid w:val="0008240B"/>
    <w:rsid w:val="00082451"/>
    <w:rsid w:val="0008280B"/>
    <w:rsid w:val="000839AB"/>
    <w:rsid w:val="000845FB"/>
    <w:rsid w:val="000848DA"/>
    <w:rsid w:val="00084902"/>
    <w:rsid w:val="00085310"/>
    <w:rsid w:val="000854D9"/>
    <w:rsid w:val="000867AB"/>
    <w:rsid w:val="000868BE"/>
    <w:rsid w:val="00087295"/>
    <w:rsid w:val="00087885"/>
    <w:rsid w:val="00087A46"/>
    <w:rsid w:val="00087C04"/>
    <w:rsid w:val="0009013B"/>
    <w:rsid w:val="00090911"/>
    <w:rsid w:val="00090BA8"/>
    <w:rsid w:val="00090FAD"/>
    <w:rsid w:val="00091147"/>
    <w:rsid w:val="00091461"/>
    <w:rsid w:val="00091E92"/>
    <w:rsid w:val="00091F93"/>
    <w:rsid w:val="00092186"/>
    <w:rsid w:val="000932A4"/>
    <w:rsid w:val="000935B3"/>
    <w:rsid w:val="000937B5"/>
    <w:rsid w:val="00093B9A"/>
    <w:rsid w:val="00093D0C"/>
    <w:rsid w:val="00093FCC"/>
    <w:rsid w:val="000942A8"/>
    <w:rsid w:val="000942DC"/>
    <w:rsid w:val="00094528"/>
    <w:rsid w:val="00094792"/>
    <w:rsid w:val="00094A07"/>
    <w:rsid w:val="00095414"/>
    <w:rsid w:val="000956C2"/>
    <w:rsid w:val="000966A5"/>
    <w:rsid w:val="00096983"/>
    <w:rsid w:val="00097825"/>
    <w:rsid w:val="000978EE"/>
    <w:rsid w:val="000978F1"/>
    <w:rsid w:val="00097EF3"/>
    <w:rsid w:val="000A067D"/>
    <w:rsid w:val="000A06BB"/>
    <w:rsid w:val="000A0D18"/>
    <w:rsid w:val="000A10FF"/>
    <w:rsid w:val="000A12C4"/>
    <w:rsid w:val="000A2336"/>
    <w:rsid w:val="000A2B1E"/>
    <w:rsid w:val="000A2F73"/>
    <w:rsid w:val="000A3127"/>
    <w:rsid w:val="000A3303"/>
    <w:rsid w:val="000A3325"/>
    <w:rsid w:val="000A3B9C"/>
    <w:rsid w:val="000A3C09"/>
    <w:rsid w:val="000A3CE7"/>
    <w:rsid w:val="000A4CDE"/>
    <w:rsid w:val="000A5062"/>
    <w:rsid w:val="000A5D24"/>
    <w:rsid w:val="000A5F70"/>
    <w:rsid w:val="000A5F86"/>
    <w:rsid w:val="000A63C4"/>
    <w:rsid w:val="000A694C"/>
    <w:rsid w:val="000A6F05"/>
    <w:rsid w:val="000A7254"/>
    <w:rsid w:val="000A765C"/>
    <w:rsid w:val="000A7EB1"/>
    <w:rsid w:val="000B04AE"/>
    <w:rsid w:val="000B0952"/>
    <w:rsid w:val="000B0B7B"/>
    <w:rsid w:val="000B0CE3"/>
    <w:rsid w:val="000B0FEE"/>
    <w:rsid w:val="000B1608"/>
    <w:rsid w:val="000B1B72"/>
    <w:rsid w:val="000B1BC2"/>
    <w:rsid w:val="000B1C51"/>
    <w:rsid w:val="000B1DFD"/>
    <w:rsid w:val="000B221F"/>
    <w:rsid w:val="000B24FE"/>
    <w:rsid w:val="000B25C8"/>
    <w:rsid w:val="000B2931"/>
    <w:rsid w:val="000B39C4"/>
    <w:rsid w:val="000B3A87"/>
    <w:rsid w:val="000B3D4C"/>
    <w:rsid w:val="000B5070"/>
    <w:rsid w:val="000B5D72"/>
    <w:rsid w:val="000B6422"/>
    <w:rsid w:val="000B7343"/>
    <w:rsid w:val="000B7686"/>
    <w:rsid w:val="000B7858"/>
    <w:rsid w:val="000B7B94"/>
    <w:rsid w:val="000C0023"/>
    <w:rsid w:val="000C12D7"/>
    <w:rsid w:val="000C1452"/>
    <w:rsid w:val="000C2E4B"/>
    <w:rsid w:val="000C3315"/>
    <w:rsid w:val="000C37B7"/>
    <w:rsid w:val="000C389B"/>
    <w:rsid w:val="000C3C94"/>
    <w:rsid w:val="000C46A9"/>
    <w:rsid w:val="000C489E"/>
    <w:rsid w:val="000C4AAB"/>
    <w:rsid w:val="000C4C29"/>
    <w:rsid w:val="000C4CA8"/>
    <w:rsid w:val="000C50BB"/>
    <w:rsid w:val="000C50C4"/>
    <w:rsid w:val="000C50CE"/>
    <w:rsid w:val="000C5439"/>
    <w:rsid w:val="000C6552"/>
    <w:rsid w:val="000C692D"/>
    <w:rsid w:val="000C6C02"/>
    <w:rsid w:val="000C71DF"/>
    <w:rsid w:val="000C7D9C"/>
    <w:rsid w:val="000D06C4"/>
    <w:rsid w:val="000D1433"/>
    <w:rsid w:val="000D16D3"/>
    <w:rsid w:val="000D1ACC"/>
    <w:rsid w:val="000D2074"/>
    <w:rsid w:val="000D269E"/>
    <w:rsid w:val="000D2F57"/>
    <w:rsid w:val="000D2F59"/>
    <w:rsid w:val="000D33F9"/>
    <w:rsid w:val="000D4A7D"/>
    <w:rsid w:val="000D5028"/>
    <w:rsid w:val="000D531D"/>
    <w:rsid w:val="000D54DF"/>
    <w:rsid w:val="000D55CD"/>
    <w:rsid w:val="000D5CB1"/>
    <w:rsid w:val="000D5DBB"/>
    <w:rsid w:val="000D632B"/>
    <w:rsid w:val="000D6528"/>
    <w:rsid w:val="000D69E7"/>
    <w:rsid w:val="000D6E52"/>
    <w:rsid w:val="000D78DA"/>
    <w:rsid w:val="000E0153"/>
    <w:rsid w:val="000E081D"/>
    <w:rsid w:val="000E0A12"/>
    <w:rsid w:val="000E140E"/>
    <w:rsid w:val="000E15B8"/>
    <w:rsid w:val="000E1D9B"/>
    <w:rsid w:val="000E24DF"/>
    <w:rsid w:val="000E3294"/>
    <w:rsid w:val="000E3D41"/>
    <w:rsid w:val="000E425D"/>
    <w:rsid w:val="000E4457"/>
    <w:rsid w:val="000E4487"/>
    <w:rsid w:val="000E4612"/>
    <w:rsid w:val="000E4774"/>
    <w:rsid w:val="000E47D3"/>
    <w:rsid w:val="000E4E44"/>
    <w:rsid w:val="000E4E47"/>
    <w:rsid w:val="000E62B5"/>
    <w:rsid w:val="000E6489"/>
    <w:rsid w:val="000E65C3"/>
    <w:rsid w:val="000E6B7D"/>
    <w:rsid w:val="000E6D0D"/>
    <w:rsid w:val="000E6D8F"/>
    <w:rsid w:val="000F00C2"/>
    <w:rsid w:val="000F05A4"/>
    <w:rsid w:val="000F0867"/>
    <w:rsid w:val="000F1218"/>
    <w:rsid w:val="000F25CE"/>
    <w:rsid w:val="000F2ABF"/>
    <w:rsid w:val="000F2B94"/>
    <w:rsid w:val="000F2E7A"/>
    <w:rsid w:val="000F32DB"/>
    <w:rsid w:val="000F346B"/>
    <w:rsid w:val="000F3676"/>
    <w:rsid w:val="000F3764"/>
    <w:rsid w:val="000F4284"/>
    <w:rsid w:val="000F42EE"/>
    <w:rsid w:val="000F4C26"/>
    <w:rsid w:val="000F63B1"/>
    <w:rsid w:val="000F6785"/>
    <w:rsid w:val="000F7DA1"/>
    <w:rsid w:val="001006C4"/>
    <w:rsid w:val="00100957"/>
    <w:rsid w:val="00100F3C"/>
    <w:rsid w:val="001018A9"/>
    <w:rsid w:val="00102446"/>
    <w:rsid w:val="00102816"/>
    <w:rsid w:val="00102CDC"/>
    <w:rsid w:val="00103BB7"/>
    <w:rsid w:val="00103C08"/>
    <w:rsid w:val="001046EE"/>
    <w:rsid w:val="001047A2"/>
    <w:rsid w:val="00104952"/>
    <w:rsid w:val="00104C1F"/>
    <w:rsid w:val="001058B8"/>
    <w:rsid w:val="00105AA8"/>
    <w:rsid w:val="00105C9D"/>
    <w:rsid w:val="00106023"/>
    <w:rsid w:val="00107EF1"/>
    <w:rsid w:val="00111107"/>
    <w:rsid w:val="0011115B"/>
    <w:rsid w:val="001121D2"/>
    <w:rsid w:val="001136D4"/>
    <w:rsid w:val="001142F4"/>
    <w:rsid w:val="00114E83"/>
    <w:rsid w:val="001155DB"/>
    <w:rsid w:val="00115C2C"/>
    <w:rsid w:val="00115DD1"/>
    <w:rsid w:val="00116050"/>
    <w:rsid w:val="001161DA"/>
    <w:rsid w:val="00116958"/>
    <w:rsid w:val="001170FA"/>
    <w:rsid w:val="00117479"/>
    <w:rsid w:val="001177AF"/>
    <w:rsid w:val="00117FF3"/>
    <w:rsid w:val="00120700"/>
    <w:rsid w:val="001218BF"/>
    <w:rsid w:val="00121B85"/>
    <w:rsid w:val="00122B8C"/>
    <w:rsid w:val="00122CE5"/>
    <w:rsid w:val="00123F76"/>
    <w:rsid w:val="001241FF"/>
    <w:rsid w:val="00124BAC"/>
    <w:rsid w:val="001266E4"/>
    <w:rsid w:val="001274B1"/>
    <w:rsid w:val="00127CE5"/>
    <w:rsid w:val="00127FC6"/>
    <w:rsid w:val="0013083E"/>
    <w:rsid w:val="00130BDB"/>
    <w:rsid w:val="00130DE3"/>
    <w:rsid w:val="00131B48"/>
    <w:rsid w:val="00131D19"/>
    <w:rsid w:val="00132048"/>
    <w:rsid w:val="001328A3"/>
    <w:rsid w:val="00132AE7"/>
    <w:rsid w:val="00132CD3"/>
    <w:rsid w:val="001334D4"/>
    <w:rsid w:val="00133BF0"/>
    <w:rsid w:val="00134656"/>
    <w:rsid w:val="001347A2"/>
    <w:rsid w:val="00134984"/>
    <w:rsid w:val="001350FF"/>
    <w:rsid w:val="0013518D"/>
    <w:rsid w:val="00136282"/>
    <w:rsid w:val="001362B7"/>
    <w:rsid w:val="0013663E"/>
    <w:rsid w:val="0013699C"/>
    <w:rsid w:val="00136B22"/>
    <w:rsid w:val="00136C50"/>
    <w:rsid w:val="00136E02"/>
    <w:rsid w:val="00137177"/>
    <w:rsid w:val="00137F06"/>
    <w:rsid w:val="00137F22"/>
    <w:rsid w:val="00141106"/>
    <w:rsid w:val="00141D92"/>
    <w:rsid w:val="00141E46"/>
    <w:rsid w:val="00141E7D"/>
    <w:rsid w:val="001424EA"/>
    <w:rsid w:val="00142647"/>
    <w:rsid w:val="0014271B"/>
    <w:rsid w:val="00142A02"/>
    <w:rsid w:val="001432CF"/>
    <w:rsid w:val="00143CDF"/>
    <w:rsid w:val="00144306"/>
    <w:rsid w:val="00144AFA"/>
    <w:rsid w:val="00145B05"/>
    <w:rsid w:val="00145E21"/>
    <w:rsid w:val="00145F66"/>
    <w:rsid w:val="0014693A"/>
    <w:rsid w:val="00146CB9"/>
    <w:rsid w:val="00146D81"/>
    <w:rsid w:val="00150286"/>
    <w:rsid w:val="001509C2"/>
    <w:rsid w:val="001509FC"/>
    <w:rsid w:val="00150C74"/>
    <w:rsid w:val="0015158F"/>
    <w:rsid w:val="00151FDD"/>
    <w:rsid w:val="00151FDF"/>
    <w:rsid w:val="00152064"/>
    <w:rsid w:val="00152153"/>
    <w:rsid w:val="001522EE"/>
    <w:rsid w:val="00152801"/>
    <w:rsid w:val="001529D5"/>
    <w:rsid w:val="001531E9"/>
    <w:rsid w:val="00153BCD"/>
    <w:rsid w:val="00154EEE"/>
    <w:rsid w:val="0015555F"/>
    <w:rsid w:val="00155C73"/>
    <w:rsid w:val="00155E2C"/>
    <w:rsid w:val="0015695E"/>
    <w:rsid w:val="00156E50"/>
    <w:rsid w:val="00157A7F"/>
    <w:rsid w:val="0016026E"/>
    <w:rsid w:val="00160B64"/>
    <w:rsid w:val="00160F79"/>
    <w:rsid w:val="00161720"/>
    <w:rsid w:val="0016276D"/>
    <w:rsid w:val="00162DBC"/>
    <w:rsid w:val="00163806"/>
    <w:rsid w:val="00163909"/>
    <w:rsid w:val="00163C07"/>
    <w:rsid w:val="001654CC"/>
    <w:rsid w:val="00166349"/>
    <w:rsid w:val="001667CF"/>
    <w:rsid w:val="00166F25"/>
    <w:rsid w:val="00167314"/>
    <w:rsid w:val="00167506"/>
    <w:rsid w:val="001675DF"/>
    <w:rsid w:val="00167E2B"/>
    <w:rsid w:val="00167FEA"/>
    <w:rsid w:val="00170302"/>
    <w:rsid w:val="00170898"/>
    <w:rsid w:val="001712F9"/>
    <w:rsid w:val="001714C2"/>
    <w:rsid w:val="00171B91"/>
    <w:rsid w:val="0017205B"/>
    <w:rsid w:val="0017293B"/>
    <w:rsid w:val="00172B21"/>
    <w:rsid w:val="00172BE4"/>
    <w:rsid w:val="00172F56"/>
    <w:rsid w:val="0017416F"/>
    <w:rsid w:val="00174396"/>
    <w:rsid w:val="00174767"/>
    <w:rsid w:val="001747C5"/>
    <w:rsid w:val="0017546F"/>
    <w:rsid w:val="00175E8F"/>
    <w:rsid w:val="00176312"/>
    <w:rsid w:val="0017666C"/>
    <w:rsid w:val="00176E20"/>
    <w:rsid w:val="001770B5"/>
    <w:rsid w:val="001776FB"/>
    <w:rsid w:val="00177ABE"/>
    <w:rsid w:val="001804BD"/>
    <w:rsid w:val="00180988"/>
    <w:rsid w:val="001813AC"/>
    <w:rsid w:val="001818D1"/>
    <w:rsid w:val="00181DB6"/>
    <w:rsid w:val="001823AF"/>
    <w:rsid w:val="001825F6"/>
    <w:rsid w:val="00182A9A"/>
    <w:rsid w:val="001835B0"/>
    <w:rsid w:val="00183BBF"/>
    <w:rsid w:val="00183F3A"/>
    <w:rsid w:val="001840E9"/>
    <w:rsid w:val="0018469B"/>
    <w:rsid w:val="00184E1D"/>
    <w:rsid w:val="0018555E"/>
    <w:rsid w:val="00185684"/>
    <w:rsid w:val="001857E4"/>
    <w:rsid w:val="00185A86"/>
    <w:rsid w:val="00185D40"/>
    <w:rsid w:val="00185E4D"/>
    <w:rsid w:val="00186584"/>
    <w:rsid w:val="0018665E"/>
    <w:rsid w:val="0018783A"/>
    <w:rsid w:val="00187C6A"/>
    <w:rsid w:val="00190ED8"/>
    <w:rsid w:val="00190EF2"/>
    <w:rsid w:val="00191211"/>
    <w:rsid w:val="00191D1D"/>
    <w:rsid w:val="00192A69"/>
    <w:rsid w:val="00193027"/>
    <w:rsid w:val="00193C62"/>
    <w:rsid w:val="0019434C"/>
    <w:rsid w:val="00194E29"/>
    <w:rsid w:val="001953E2"/>
    <w:rsid w:val="001956FE"/>
    <w:rsid w:val="00196093"/>
    <w:rsid w:val="001969EE"/>
    <w:rsid w:val="00197044"/>
    <w:rsid w:val="001971EA"/>
    <w:rsid w:val="001972A7"/>
    <w:rsid w:val="00197432"/>
    <w:rsid w:val="00197DBB"/>
    <w:rsid w:val="001A18F6"/>
    <w:rsid w:val="001A1F2A"/>
    <w:rsid w:val="001A2066"/>
    <w:rsid w:val="001A227E"/>
    <w:rsid w:val="001A2D70"/>
    <w:rsid w:val="001A3332"/>
    <w:rsid w:val="001A338B"/>
    <w:rsid w:val="001A3738"/>
    <w:rsid w:val="001A4084"/>
    <w:rsid w:val="001A4FE2"/>
    <w:rsid w:val="001A50EE"/>
    <w:rsid w:val="001A5403"/>
    <w:rsid w:val="001A5B20"/>
    <w:rsid w:val="001A630E"/>
    <w:rsid w:val="001A6CF2"/>
    <w:rsid w:val="001B03E8"/>
    <w:rsid w:val="001B088B"/>
    <w:rsid w:val="001B16CC"/>
    <w:rsid w:val="001B16EF"/>
    <w:rsid w:val="001B1912"/>
    <w:rsid w:val="001B1CC8"/>
    <w:rsid w:val="001B2DF7"/>
    <w:rsid w:val="001B2FAE"/>
    <w:rsid w:val="001B36EA"/>
    <w:rsid w:val="001B3BBD"/>
    <w:rsid w:val="001B440F"/>
    <w:rsid w:val="001B4456"/>
    <w:rsid w:val="001B4A9C"/>
    <w:rsid w:val="001B4C89"/>
    <w:rsid w:val="001B5755"/>
    <w:rsid w:val="001B59F6"/>
    <w:rsid w:val="001B6AFB"/>
    <w:rsid w:val="001B6E0F"/>
    <w:rsid w:val="001B7698"/>
    <w:rsid w:val="001C0179"/>
    <w:rsid w:val="001C025A"/>
    <w:rsid w:val="001C0A1E"/>
    <w:rsid w:val="001C1174"/>
    <w:rsid w:val="001C11B6"/>
    <w:rsid w:val="001C162B"/>
    <w:rsid w:val="001C1890"/>
    <w:rsid w:val="001C20E4"/>
    <w:rsid w:val="001C2101"/>
    <w:rsid w:val="001C2158"/>
    <w:rsid w:val="001C251A"/>
    <w:rsid w:val="001C252B"/>
    <w:rsid w:val="001C28EB"/>
    <w:rsid w:val="001C3AE7"/>
    <w:rsid w:val="001C3E8F"/>
    <w:rsid w:val="001C4895"/>
    <w:rsid w:val="001C4C1C"/>
    <w:rsid w:val="001C5F50"/>
    <w:rsid w:val="001C682E"/>
    <w:rsid w:val="001C708D"/>
    <w:rsid w:val="001C78A4"/>
    <w:rsid w:val="001C7A56"/>
    <w:rsid w:val="001D0B77"/>
    <w:rsid w:val="001D0C65"/>
    <w:rsid w:val="001D1033"/>
    <w:rsid w:val="001D1A15"/>
    <w:rsid w:val="001D1E65"/>
    <w:rsid w:val="001D1E66"/>
    <w:rsid w:val="001D2D30"/>
    <w:rsid w:val="001D3043"/>
    <w:rsid w:val="001D3186"/>
    <w:rsid w:val="001D3988"/>
    <w:rsid w:val="001D3E32"/>
    <w:rsid w:val="001D3EE9"/>
    <w:rsid w:val="001D4323"/>
    <w:rsid w:val="001D43B1"/>
    <w:rsid w:val="001D4456"/>
    <w:rsid w:val="001D4812"/>
    <w:rsid w:val="001D51EF"/>
    <w:rsid w:val="001D5704"/>
    <w:rsid w:val="001D5778"/>
    <w:rsid w:val="001D5807"/>
    <w:rsid w:val="001D6017"/>
    <w:rsid w:val="001D7AE2"/>
    <w:rsid w:val="001E023E"/>
    <w:rsid w:val="001E1B5A"/>
    <w:rsid w:val="001E20D4"/>
    <w:rsid w:val="001E28AB"/>
    <w:rsid w:val="001E38FD"/>
    <w:rsid w:val="001E3AC8"/>
    <w:rsid w:val="001E481C"/>
    <w:rsid w:val="001E55E8"/>
    <w:rsid w:val="001E573E"/>
    <w:rsid w:val="001E5CEC"/>
    <w:rsid w:val="001E5E6C"/>
    <w:rsid w:val="001E729F"/>
    <w:rsid w:val="001E7853"/>
    <w:rsid w:val="001F1B22"/>
    <w:rsid w:val="001F252A"/>
    <w:rsid w:val="001F25E4"/>
    <w:rsid w:val="001F2650"/>
    <w:rsid w:val="001F2AB3"/>
    <w:rsid w:val="001F2E2C"/>
    <w:rsid w:val="001F337F"/>
    <w:rsid w:val="001F3A0C"/>
    <w:rsid w:val="001F4572"/>
    <w:rsid w:val="001F4A60"/>
    <w:rsid w:val="001F5348"/>
    <w:rsid w:val="001F5354"/>
    <w:rsid w:val="001F6110"/>
    <w:rsid w:val="001F6B00"/>
    <w:rsid w:val="001F6D3F"/>
    <w:rsid w:val="001F7063"/>
    <w:rsid w:val="001F72E7"/>
    <w:rsid w:val="0020069D"/>
    <w:rsid w:val="00200F87"/>
    <w:rsid w:val="0020102B"/>
    <w:rsid w:val="00201634"/>
    <w:rsid w:val="00201952"/>
    <w:rsid w:val="00201972"/>
    <w:rsid w:val="00201B59"/>
    <w:rsid w:val="00202728"/>
    <w:rsid w:val="00202B0A"/>
    <w:rsid w:val="002030DF"/>
    <w:rsid w:val="0020343F"/>
    <w:rsid w:val="00203884"/>
    <w:rsid w:val="00203A5D"/>
    <w:rsid w:val="00203FA8"/>
    <w:rsid w:val="00204166"/>
    <w:rsid w:val="00205077"/>
    <w:rsid w:val="002051D3"/>
    <w:rsid w:val="00205BC7"/>
    <w:rsid w:val="00205D70"/>
    <w:rsid w:val="00205DFD"/>
    <w:rsid w:val="0020620C"/>
    <w:rsid w:val="00206308"/>
    <w:rsid w:val="00206423"/>
    <w:rsid w:val="002065F8"/>
    <w:rsid w:val="00206723"/>
    <w:rsid w:val="00206913"/>
    <w:rsid w:val="00207289"/>
    <w:rsid w:val="00207D93"/>
    <w:rsid w:val="0021029E"/>
    <w:rsid w:val="002109D6"/>
    <w:rsid w:val="00211154"/>
    <w:rsid w:val="0021148A"/>
    <w:rsid w:val="002116D3"/>
    <w:rsid w:val="00211794"/>
    <w:rsid w:val="00211A3D"/>
    <w:rsid w:val="00212333"/>
    <w:rsid w:val="00212740"/>
    <w:rsid w:val="002128E6"/>
    <w:rsid w:val="00212BF1"/>
    <w:rsid w:val="002133D1"/>
    <w:rsid w:val="00213BEC"/>
    <w:rsid w:val="002141CD"/>
    <w:rsid w:val="0021425C"/>
    <w:rsid w:val="00215A84"/>
    <w:rsid w:val="00215C9E"/>
    <w:rsid w:val="002160D0"/>
    <w:rsid w:val="0021611B"/>
    <w:rsid w:val="00216131"/>
    <w:rsid w:val="00217395"/>
    <w:rsid w:val="002174D1"/>
    <w:rsid w:val="00217775"/>
    <w:rsid w:val="00217F69"/>
    <w:rsid w:val="002207B7"/>
    <w:rsid w:val="00220B25"/>
    <w:rsid w:val="00220E60"/>
    <w:rsid w:val="00220FE4"/>
    <w:rsid w:val="00221223"/>
    <w:rsid w:val="002218DD"/>
    <w:rsid w:val="00221B78"/>
    <w:rsid w:val="002223B6"/>
    <w:rsid w:val="0022254F"/>
    <w:rsid w:val="002232F6"/>
    <w:rsid w:val="00223D59"/>
    <w:rsid w:val="00223D70"/>
    <w:rsid w:val="00226BC9"/>
    <w:rsid w:val="00226BD9"/>
    <w:rsid w:val="00227CC3"/>
    <w:rsid w:val="00230749"/>
    <w:rsid w:val="002307DD"/>
    <w:rsid w:val="00231A03"/>
    <w:rsid w:val="00231A5E"/>
    <w:rsid w:val="002321EA"/>
    <w:rsid w:val="00232450"/>
    <w:rsid w:val="002325CF"/>
    <w:rsid w:val="00232AB4"/>
    <w:rsid w:val="00232DB6"/>
    <w:rsid w:val="00232E9C"/>
    <w:rsid w:val="002333D6"/>
    <w:rsid w:val="0023485F"/>
    <w:rsid w:val="00234E53"/>
    <w:rsid w:val="00234E84"/>
    <w:rsid w:val="00236A6C"/>
    <w:rsid w:val="00236CB3"/>
    <w:rsid w:val="00236E89"/>
    <w:rsid w:val="002401D5"/>
    <w:rsid w:val="002403E4"/>
    <w:rsid w:val="00240638"/>
    <w:rsid w:val="00240BDA"/>
    <w:rsid w:val="00240DBA"/>
    <w:rsid w:val="0024137C"/>
    <w:rsid w:val="00241E38"/>
    <w:rsid w:val="00243F89"/>
    <w:rsid w:val="00243FBE"/>
    <w:rsid w:val="00244735"/>
    <w:rsid w:val="00244FD1"/>
    <w:rsid w:val="002455C9"/>
    <w:rsid w:val="002460B9"/>
    <w:rsid w:val="00246BF9"/>
    <w:rsid w:val="002474B7"/>
    <w:rsid w:val="002476AA"/>
    <w:rsid w:val="00247968"/>
    <w:rsid w:val="00247E5C"/>
    <w:rsid w:val="0025015B"/>
    <w:rsid w:val="00250D7D"/>
    <w:rsid w:val="002520D3"/>
    <w:rsid w:val="0025366A"/>
    <w:rsid w:val="0025377A"/>
    <w:rsid w:val="0025388C"/>
    <w:rsid w:val="00253A2A"/>
    <w:rsid w:val="00253C3C"/>
    <w:rsid w:val="00253D2A"/>
    <w:rsid w:val="002545DE"/>
    <w:rsid w:val="002549C4"/>
    <w:rsid w:val="00254CD5"/>
    <w:rsid w:val="00254ECB"/>
    <w:rsid w:val="00255C5F"/>
    <w:rsid w:val="00256496"/>
    <w:rsid w:val="00256AFA"/>
    <w:rsid w:val="00257171"/>
    <w:rsid w:val="00257DD1"/>
    <w:rsid w:val="0026013C"/>
    <w:rsid w:val="0026069B"/>
    <w:rsid w:val="0026150E"/>
    <w:rsid w:val="00262284"/>
    <w:rsid w:val="00262A70"/>
    <w:rsid w:val="0026373B"/>
    <w:rsid w:val="00263D16"/>
    <w:rsid w:val="00263E56"/>
    <w:rsid w:val="00264511"/>
    <w:rsid w:val="00264645"/>
    <w:rsid w:val="002646CC"/>
    <w:rsid w:val="00264789"/>
    <w:rsid w:val="002647A7"/>
    <w:rsid w:val="00265193"/>
    <w:rsid w:val="00265C0B"/>
    <w:rsid w:val="002661E7"/>
    <w:rsid w:val="00266B19"/>
    <w:rsid w:val="00267500"/>
    <w:rsid w:val="002675B1"/>
    <w:rsid w:val="00267692"/>
    <w:rsid w:val="002678EF"/>
    <w:rsid w:val="00267C63"/>
    <w:rsid w:val="00270DA0"/>
    <w:rsid w:val="002713F3"/>
    <w:rsid w:val="00272870"/>
    <w:rsid w:val="00272AB4"/>
    <w:rsid w:val="002733B8"/>
    <w:rsid w:val="0027383B"/>
    <w:rsid w:val="00274389"/>
    <w:rsid w:val="0027474E"/>
    <w:rsid w:val="00274C75"/>
    <w:rsid w:val="00274D09"/>
    <w:rsid w:val="00275628"/>
    <w:rsid w:val="0027577C"/>
    <w:rsid w:val="002757F6"/>
    <w:rsid w:val="00275D7F"/>
    <w:rsid w:val="002760C2"/>
    <w:rsid w:val="00276BAE"/>
    <w:rsid w:val="0027716F"/>
    <w:rsid w:val="00277236"/>
    <w:rsid w:val="0027739E"/>
    <w:rsid w:val="00277B19"/>
    <w:rsid w:val="002801DB"/>
    <w:rsid w:val="002806F5"/>
    <w:rsid w:val="00281019"/>
    <w:rsid w:val="00281502"/>
    <w:rsid w:val="002816B4"/>
    <w:rsid w:val="00281D88"/>
    <w:rsid w:val="00281EC8"/>
    <w:rsid w:val="00282185"/>
    <w:rsid w:val="0028280F"/>
    <w:rsid w:val="00283032"/>
    <w:rsid w:val="00283430"/>
    <w:rsid w:val="00283550"/>
    <w:rsid w:val="00283C10"/>
    <w:rsid w:val="00283EAB"/>
    <w:rsid w:val="00284AD2"/>
    <w:rsid w:val="002851E3"/>
    <w:rsid w:val="002855F9"/>
    <w:rsid w:val="002862BC"/>
    <w:rsid w:val="002868DD"/>
    <w:rsid w:val="00286CB4"/>
    <w:rsid w:val="0028707A"/>
    <w:rsid w:val="002870B2"/>
    <w:rsid w:val="002905ED"/>
    <w:rsid w:val="002909FB"/>
    <w:rsid w:val="00290AB1"/>
    <w:rsid w:val="0029110D"/>
    <w:rsid w:val="002912A0"/>
    <w:rsid w:val="002916E2"/>
    <w:rsid w:val="00293052"/>
    <w:rsid w:val="002931BB"/>
    <w:rsid w:val="00293605"/>
    <w:rsid w:val="002936F0"/>
    <w:rsid w:val="00293C56"/>
    <w:rsid w:val="00294582"/>
    <w:rsid w:val="00294962"/>
    <w:rsid w:val="00294C9A"/>
    <w:rsid w:val="002950E6"/>
    <w:rsid w:val="00296109"/>
    <w:rsid w:val="0029756E"/>
    <w:rsid w:val="002979C6"/>
    <w:rsid w:val="00297B5E"/>
    <w:rsid w:val="002A0163"/>
    <w:rsid w:val="002A01E5"/>
    <w:rsid w:val="002A0F6F"/>
    <w:rsid w:val="002A124F"/>
    <w:rsid w:val="002A221C"/>
    <w:rsid w:val="002A3B85"/>
    <w:rsid w:val="002A3DC7"/>
    <w:rsid w:val="002A3E08"/>
    <w:rsid w:val="002A41DC"/>
    <w:rsid w:val="002A448E"/>
    <w:rsid w:val="002A46AA"/>
    <w:rsid w:val="002A4E11"/>
    <w:rsid w:val="002A5DBD"/>
    <w:rsid w:val="002A601F"/>
    <w:rsid w:val="002A64EA"/>
    <w:rsid w:val="002B0191"/>
    <w:rsid w:val="002B02E0"/>
    <w:rsid w:val="002B0371"/>
    <w:rsid w:val="002B102C"/>
    <w:rsid w:val="002B1657"/>
    <w:rsid w:val="002B17E4"/>
    <w:rsid w:val="002B1D3E"/>
    <w:rsid w:val="002B20F2"/>
    <w:rsid w:val="002B23AA"/>
    <w:rsid w:val="002B2897"/>
    <w:rsid w:val="002B2F4C"/>
    <w:rsid w:val="002B2FD0"/>
    <w:rsid w:val="002B4424"/>
    <w:rsid w:val="002B505A"/>
    <w:rsid w:val="002B52F4"/>
    <w:rsid w:val="002B5DB6"/>
    <w:rsid w:val="002B663E"/>
    <w:rsid w:val="002B6F51"/>
    <w:rsid w:val="002B751A"/>
    <w:rsid w:val="002B7999"/>
    <w:rsid w:val="002B7A98"/>
    <w:rsid w:val="002C04DB"/>
    <w:rsid w:val="002C0717"/>
    <w:rsid w:val="002C0CB7"/>
    <w:rsid w:val="002C1C17"/>
    <w:rsid w:val="002C1C8A"/>
    <w:rsid w:val="002C248F"/>
    <w:rsid w:val="002C2AF5"/>
    <w:rsid w:val="002C306C"/>
    <w:rsid w:val="002C30FC"/>
    <w:rsid w:val="002C3481"/>
    <w:rsid w:val="002C3CE8"/>
    <w:rsid w:val="002C4FC1"/>
    <w:rsid w:val="002C5040"/>
    <w:rsid w:val="002C586D"/>
    <w:rsid w:val="002C5DB0"/>
    <w:rsid w:val="002C68AC"/>
    <w:rsid w:val="002C74BB"/>
    <w:rsid w:val="002C7763"/>
    <w:rsid w:val="002D0028"/>
    <w:rsid w:val="002D090E"/>
    <w:rsid w:val="002D0DD1"/>
    <w:rsid w:val="002D302D"/>
    <w:rsid w:val="002D3347"/>
    <w:rsid w:val="002D35D9"/>
    <w:rsid w:val="002D4E79"/>
    <w:rsid w:val="002D568B"/>
    <w:rsid w:val="002D5A36"/>
    <w:rsid w:val="002D60A7"/>
    <w:rsid w:val="002D669C"/>
    <w:rsid w:val="002D670D"/>
    <w:rsid w:val="002D6BB4"/>
    <w:rsid w:val="002D7132"/>
    <w:rsid w:val="002D7494"/>
    <w:rsid w:val="002D7E14"/>
    <w:rsid w:val="002E0AA9"/>
    <w:rsid w:val="002E0BFB"/>
    <w:rsid w:val="002E0D42"/>
    <w:rsid w:val="002E1301"/>
    <w:rsid w:val="002E143C"/>
    <w:rsid w:val="002E1477"/>
    <w:rsid w:val="002E179C"/>
    <w:rsid w:val="002E283A"/>
    <w:rsid w:val="002E2EF6"/>
    <w:rsid w:val="002E39A7"/>
    <w:rsid w:val="002E4300"/>
    <w:rsid w:val="002E495D"/>
    <w:rsid w:val="002E4FFA"/>
    <w:rsid w:val="002E512A"/>
    <w:rsid w:val="002E54EF"/>
    <w:rsid w:val="002E621F"/>
    <w:rsid w:val="002E69FA"/>
    <w:rsid w:val="002E6D9F"/>
    <w:rsid w:val="002E6FB0"/>
    <w:rsid w:val="002F0141"/>
    <w:rsid w:val="002F0DBA"/>
    <w:rsid w:val="002F10BD"/>
    <w:rsid w:val="002F1C2D"/>
    <w:rsid w:val="002F1DF4"/>
    <w:rsid w:val="002F25B3"/>
    <w:rsid w:val="002F2B72"/>
    <w:rsid w:val="002F376E"/>
    <w:rsid w:val="002F4917"/>
    <w:rsid w:val="002F4991"/>
    <w:rsid w:val="002F49CA"/>
    <w:rsid w:val="002F4D03"/>
    <w:rsid w:val="002F4EFD"/>
    <w:rsid w:val="002F555A"/>
    <w:rsid w:val="002F68B0"/>
    <w:rsid w:val="002F6AB2"/>
    <w:rsid w:val="002F749E"/>
    <w:rsid w:val="002F76DF"/>
    <w:rsid w:val="002F793F"/>
    <w:rsid w:val="002F7C6A"/>
    <w:rsid w:val="002F7FED"/>
    <w:rsid w:val="003003AB"/>
    <w:rsid w:val="003003E0"/>
    <w:rsid w:val="00300729"/>
    <w:rsid w:val="0030144A"/>
    <w:rsid w:val="003019F9"/>
    <w:rsid w:val="00301CB2"/>
    <w:rsid w:val="003020B2"/>
    <w:rsid w:val="00302459"/>
    <w:rsid w:val="00302622"/>
    <w:rsid w:val="00302642"/>
    <w:rsid w:val="00302D0C"/>
    <w:rsid w:val="003032C5"/>
    <w:rsid w:val="0030351A"/>
    <w:rsid w:val="0030377A"/>
    <w:rsid w:val="00303C60"/>
    <w:rsid w:val="00305B09"/>
    <w:rsid w:val="003064AB"/>
    <w:rsid w:val="003068CF"/>
    <w:rsid w:val="00306EB8"/>
    <w:rsid w:val="003070A7"/>
    <w:rsid w:val="003075E8"/>
    <w:rsid w:val="00307BC7"/>
    <w:rsid w:val="0031068C"/>
    <w:rsid w:val="003116E9"/>
    <w:rsid w:val="00312204"/>
    <w:rsid w:val="00313D3E"/>
    <w:rsid w:val="00313EC6"/>
    <w:rsid w:val="003143BD"/>
    <w:rsid w:val="003145F0"/>
    <w:rsid w:val="00314EED"/>
    <w:rsid w:val="003151AB"/>
    <w:rsid w:val="003157E0"/>
    <w:rsid w:val="00316A3F"/>
    <w:rsid w:val="0031705B"/>
    <w:rsid w:val="0031736D"/>
    <w:rsid w:val="003177E9"/>
    <w:rsid w:val="00317A35"/>
    <w:rsid w:val="00317FE4"/>
    <w:rsid w:val="0032054E"/>
    <w:rsid w:val="003205EC"/>
    <w:rsid w:val="00320D40"/>
    <w:rsid w:val="00321356"/>
    <w:rsid w:val="00321984"/>
    <w:rsid w:val="00321ED8"/>
    <w:rsid w:val="0032230B"/>
    <w:rsid w:val="00322C6D"/>
    <w:rsid w:val="00322E5B"/>
    <w:rsid w:val="00323C33"/>
    <w:rsid w:val="00324215"/>
    <w:rsid w:val="0032449D"/>
    <w:rsid w:val="00325859"/>
    <w:rsid w:val="00325D03"/>
    <w:rsid w:val="0032673F"/>
    <w:rsid w:val="003268C5"/>
    <w:rsid w:val="00330A8B"/>
    <w:rsid w:val="003310A1"/>
    <w:rsid w:val="003312AD"/>
    <w:rsid w:val="00331C50"/>
    <w:rsid w:val="00331C8B"/>
    <w:rsid w:val="00331EA3"/>
    <w:rsid w:val="00331EAE"/>
    <w:rsid w:val="00332846"/>
    <w:rsid w:val="00332E9A"/>
    <w:rsid w:val="00333303"/>
    <w:rsid w:val="003338B1"/>
    <w:rsid w:val="003340A9"/>
    <w:rsid w:val="00334325"/>
    <w:rsid w:val="00334764"/>
    <w:rsid w:val="00334DF3"/>
    <w:rsid w:val="00334E40"/>
    <w:rsid w:val="00335142"/>
    <w:rsid w:val="003358A5"/>
    <w:rsid w:val="00336066"/>
    <w:rsid w:val="00336472"/>
    <w:rsid w:val="003366C7"/>
    <w:rsid w:val="00336BC1"/>
    <w:rsid w:val="00337696"/>
    <w:rsid w:val="00337BB7"/>
    <w:rsid w:val="00337C8A"/>
    <w:rsid w:val="00341300"/>
    <w:rsid w:val="003413AD"/>
    <w:rsid w:val="00341D96"/>
    <w:rsid w:val="003426CF"/>
    <w:rsid w:val="00342C7E"/>
    <w:rsid w:val="00342C9D"/>
    <w:rsid w:val="00343C68"/>
    <w:rsid w:val="00344010"/>
    <w:rsid w:val="003441D7"/>
    <w:rsid w:val="00344A60"/>
    <w:rsid w:val="00344C44"/>
    <w:rsid w:val="00344D14"/>
    <w:rsid w:val="00345C22"/>
    <w:rsid w:val="00345CB7"/>
    <w:rsid w:val="003461F7"/>
    <w:rsid w:val="0034639F"/>
    <w:rsid w:val="00346E54"/>
    <w:rsid w:val="0034773D"/>
    <w:rsid w:val="00347E45"/>
    <w:rsid w:val="003502F5"/>
    <w:rsid w:val="0035061C"/>
    <w:rsid w:val="00351083"/>
    <w:rsid w:val="003510FE"/>
    <w:rsid w:val="00351247"/>
    <w:rsid w:val="003518A7"/>
    <w:rsid w:val="003524F2"/>
    <w:rsid w:val="0035308B"/>
    <w:rsid w:val="0035311A"/>
    <w:rsid w:val="00353217"/>
    <w:rsid w:val="0035321C"/>
    <w:rsid w:val="003532B1"/>
    <w:rsid w:val="00353509"/>
    <w:rsid w:val="00354205"/>
    <w:rsid w:val="00354222"/>
    <w:rsid w:val="00355BE4"/>
    <w:rsid w:val="003564AB"/>
    <w:rsid w:val="00356D04"/>
    <w:rsid w:val="003573CC"/>
    <w:rsid w:val="00357517"/>
    <w:rsid w:val="003578BB"/>
    <w:rsid w:val="00357A50"/>
    <w:rsid w:val="00360714"/>
    <w:rsid w:val="00360DE8"/>
    <w:rsid w:val="003618AD"/>
    <w:rsid w:val="00362DE7"/>
    <w:rsid w:val="00363587"/>
    <w:rsid w:val="0036380A"/>
    <w:rsid w:val="0036436B"/>
    <w:rsid w:val="00364480"/>
    <w:rsid w:val="003652F9"/>
    <w:rsid w:val="00365321"/>
    <w:rsid w:val="0036579D"/>
    <w:rsid w:val="00365915"/>
    <w:rsid w:val="00366D59"/>
    <w:rsid w:val="0036723C"/>
    <w:rsid w:val="00367951"/>
    <w:rsid w:val="0037034A"/>
    <w:rsid w:val="003708B7"/>
    <w:rsid w:val="00371A35"/>
    <w:rsid w:val="003725E8"/>
    <w:rsid w:val="00372901"/>
    <w:rsid w:val="00373A04"/>
    <w:rsid w:val="00374202"/>
    <w:rsid w:val="00374312"/>
    <w:rsid w:val="003746E7"/>
    <w:rsid w:val="00374BB0"/>
    <w:rsid w:val="003755F4"/>
    <w:rsid w:val="00375764"/>
    <w:rsid w:val="00375A23"/>
    <w:rsid w:val="00375F69"/>
    <w:rsid w:val="00375FBA"/>
    <w:rsid w:val="00376F65"/>
    <w:rsid w:val="00377A20"/>
    <w:rsid w:val="00380705"/>
    <w:rsid w:val="00380B63"/>
    <w:rsid w:val="00380EF8"/>
    <w:rsid w:val="00381A56"/>
    <w:rsid w:val="00381B81"/>
    <w:rsid w:val="00381BBE"/>
    <w:rsid w:val="00381F1B"/>
    <w:rsid w:val="003826EB"/>
    <w:rsid w:val="003835F1"/>
    <w:rsid w:val="00384189"/>
    <w:rsid w:val="003855D6"/>
    <w:rsid w:val="003865C2"/>
    <w:rsid w:val="00386A38"/>
    <w:rsid w:val="0038700C"/>
    <w:rsid w:val="00387975"/>
    <w:rsid w:val="00387DC5"/>
    <w:rsid w:val="00390CE0"/>
    <w:rsid w:val="00390F48"/>
    <w:rsid w:val="0039144A"/>
    <w:rsid w:val="003914A0"/>
    <w:rsid w:val="003914CB"/>
    <w:rsid w:val="003914D7"/>
    <w:rsid w:val="00391C84"/>
    <w:rsid w:val="00391E63"/>
    <w:rsid w:val="00391F49"/>
    <w:rsid w:val="00392166"/>
    <w:rsid w:val="0039255C"/>
    <w:rsid w:val="003929F5"/>
    <w:rsid w:val="00392CFC"/>
    <w:rsid w:val="00392E97"/>
    <w:rsid w:val="00392FA9"/>
    <w:rsid w:val="00393999"/>
    <w:rsid w:val="00393D74"/>
    <w:rsid w:val="00394339"/>
    <w:rsid w:val="0039435D"/>
    <w:rsid w:val="003944B9"/>
    <w:rsid w:val="003972BE"/>
    <w:rsid w:val="00397D58"/>
    <w:rsid w:val="00397DE9"/>
    <w:rsid w:val="003A0774"/>
    <w:rsid w:val="003A1115"/>
    <w:rsid w:val="003A1D2F"/>
    <w:rsid w:val="003A1EDE"/>
    <w:rsid w:val="003A22CF"/>
    <w:rsid w:val="003A3129"/>
    <w:rsid w:val="003A338A"/>
    <w:rsid w:val="003A3406"/>
    <w:rsid w:val="003A373B"/>
    <w:rsid w:val="003A3CA5"/>
    <w:rsid w:val="003A46C1"/>
    <w:rsid w:val="003A50E0"/>
    <w:rsid w:val="003A5362"/>
    <w:rsid w:val="003A5AC0"/>
    <w:rsid w:val="003A635B"/>
    <w:rsid w:val="003A662C"/>
    <w:rsid w:val="003A6A65"/>
    <w:rsid w:val="003A6BCD"/>
    <w:rsid w:val="003A6C63"/>
    <w:rsid w:val="003A6CC2"/>
    <w:rsid w:val="003A77F6"/>
    <w:rsid w:val="003A7B9B"/>
    <w:rsid w:val="003B013C"/>
    <w:rsid w:val="003B0C95"/>
    <w:rsid w:val="003B129E"/>
    <w:rsid w:val="003B1D13"/>
    <w:rsid w:val="003B1FBB"/>
    <w:rsid w:val="003B2401"/>
    <w:rsid w:val="003B2A79"/>
    <w:rsid w:val="003B2FF7"/>
    <w:rsid w:val="003B3682"/>
    <w:rsid w:val="003B37D1"/>
    <w:rsid w:val="003B381D"/>
    <w:rsid w:val="003B437E"/>
    <w:rsid w:val="003B49A3"/>
    <w:rsid w:val="003B4F99"/>
    <w:rsid w:val="003B5944"/>
    <w:rsid w:val="003B606A"/>
    <w:rsid w:val="003B6830"/>
    <w:rsid w:val="003B68E6"/>
    <w:rsid w:val="003B76F9"/>
    <w:rsid w:val="003C0B50"/>
    <w:rsid w:val="003C0C33"/>
    <w:rsid w:val="003C0F18"/>
    <w:rsid w:val="003C1BF3"/>
    <w:rsid w:val="003C21B1"/>
    <w:rsid w:val="003C2273"/>
    <w:rsid w:val="003C24F9"/>
    <w:rsid w:val="003C2587"/>
    <w:rsid w:val="003C2A1C"/>
    <w:rsid w:val="003C2F8D"/>
    <w:rsid w:val="003C383B"/>
    <w:rsid w:val="003C3A1B"/>
    <w:rsid w:val="003C3B57"/>
    <w:rsid w:val="003C4201"/>
    <w:rsid w:val="003C4E41"/>
    <w:rsid w:val="003C50C3"/>
    <w:rsid w:val="003C5BDE"/>
    <w:rsid w:val="003C653F"/>
    <w:rsid w:val="003C6B57"/>
    <w:rsid w:val="003C6BC9"/>
    <w:rsid w:val="003C6BE0"/>
    <w:rsid w:val="003C7353"/>
    <w:rsid w:val="003C73A5"/>
    <w:rsid w:val="003C7BC0"/>
    <w:rsid w:val="003C7D4E"/>
    <w:rsid w:val="003D0A30"/>
    <w:rsid w:val="003D0ECD"/>
    <w:rsid w:val="003D0FF3"/>
    <w:rsid w:val="003D1365"/>
    <w:rsid w:val="003D23CB"/>
    <w:rsid w:val="003D2BDB"/>
    <w:rsid w:val="003D30AC"/>
    <w:rsid w:val="003D5310"/>
    <w:rsid w:val="003D6DEA"/>
    <w:rsid w:val="003D6FE2"/>
    <w:rsid w:val="003D7096"/>
    <w:rsid w:val="003D7D0B"/>
    <w:rsid w:val="003E055E"/>
    <w:rsid w:val="003E06BB"/>
    <w:rsid w:val="003E08F6"/>
    <w:rsid w:val="003E0ED9"/>
    <w:rsid w:val="003E1627"/>
    <w:rsid w:val="003E1B7B"/>
    <w:rsid w:val="003E1CC4"/>
    <w:rsid w:val="003E1D86"/>
    <w:rsid w:val="003E300C"/>
    <w:rsid w:val="003E321E"/>
    <w:rsid w:val="003E3452"/>
    <w:rsid w:val="003E3C93"/>
    <w:rsid w:val="003E504E"/>
    <w:rsid w:val="003E5211"/>
    <w:rsid w:val="003E5894"/>
    <w:rsid w:val="003F02B2"/>
    <w:rsid w:val="003F0E7E"/>
    <w:rsid w:val="003F1365"/>
    <w:rsid w:val="003F15B9"/>
    <w:rsid w:val="003F2480"/>
    <w:rsid w:val="003F2751"/>
    <w:rsid w:val="003F28DE"/>
    <w:rsid w:val="003F2914"/>
    <w:rsid w:val="003F2C8D"/>
    <w:rsid w:val="003F3AC6"/>
    <w:rsid w:val="003F427E"/>
    <w:rsid w:val="003F42E2"/>
    <w:rsid w:val="003F45C3"/>
    <w:rsid w:val="003F4CAC"/>
    <w:rsid w:val="003F4E29"/>
    <w:rsid w:val="003F57D0"/>
    <w:rsid w:val="003F5BFE"/>
    <w:rsid w:val="003F6B9D"/>
    <w:rsid w:val="003F731D"/>
    <w:rsid w:val="003F78E1"/>
    <w:rsid w:val="0040093C"/>
    <w:rsid w:val="00400DFB"/>
    <w:rsid w:val="00400FEC"/>
    <w:rsid w:val="00401469"/>
    <w:rsid w:val="004015A9"/>
    <w:rsid w:val="0040185D"/>
    <w:rsid w:val="004029A3"/>
    <w:rsid w:val="00402E93"/>
    <w:rsid w:val="00402FEC"/>
    <w:rsid w:val="00403624"/>
    <w:rsid w:val="004038D3"/>
    <w:rsid w:val="00403B36"/>
    <w:rsid w:val="00403BC8"/>
    <w:rsid w:val="00404B05"/>
    <w:rsid w:val="00405216"/>
    <w:rsid w:val="00405CA1"/>
    <w:rsid w:val="00406904"/>
    <w:rsid w:val="00406AAC"/>
    <w:rsid w:val="00406D6F"/>
    <w:rsid w:val="00407585"/>
    <w:rsid w:val="00410706"/>
    <w:rsid w:val="00410D9F"/>
    <w:rsid w:val="0041113F"/>
    <w:rsid w:val="00411518"/>
    <w:rsid w:val="00411F11"/>
    <w:rsid w:val="004126CA"/>
    <w:rsid w:val="0041380E"/>
    <w:rsid w:val="00413B02"/>
    <w:rsid w:val="00413E3E"/>
    <w:rsid w:val="00414958"/>
    <w:rsid w:val="00416869"/>
    <w:rsid w:val="00417154"/>
    <w:rsid w:val="004176EE"/>
    <w:rsid w:val="0042066D"/>
    <w:rsid w:val="00420D21"/>
    <w:rsid w:val="00421980"/>
    <w:rsid w:val="004224EB"/>
    <w:rsid w:val="004224F5"/>
    <w:rsid w:val="00423B99"/>
    <w:rsid w:val="00424106"/>
    <w:rsid w:val="00424304"/>
    <w:rsid w:val="00424D22"/>
    <w:rsid w:val="004251B8"/>
    <w:rsid w:val="004256E3"/>
    <w:rsid w:val="00426F9D"/>
    <w:rsid w:val="0042723F"/>
    <w:rsid w:val="004274A1"/>
    <w:rsid w:val="00427EFF"/>
    <w:rsid w:val="004301F3"/>
    <w:rsid w:val="004312E7"/>
    <w:rsid w:val="004314F7"/>
    <w:rsid w:val="004316C8"/>
    <w:rsid w:val="00432008"/>
    <w:rsid w:val="004324EB"/>
    <w:rsid w:val="00432C42"/>
    <w:rsid w:val="00432C66"/>
    <w:rsid w:val="00432E00"/>
    <w:rsid w:val="00433253"/>
    <w:rsid w:val="00433674"/>
    <w:rsid w:val="004344F4"/>
    <w:rsid w:val="00434DF5"/>
    <w:rsid w:val="00434E59"/>
    <w:rsid w:val="00434F12"/>
    <w:rsid w:val="00435437"/>
    <w:rsid w:val="004354CE"/>
    <w:rsid w:val="0043565E"/>
    <w:rsid w:val="00435835"/>
    <w:rsid w:val="00435AD1"/>
    <w:rsid w:val="00435C07"/>
    <w:rsid w:val="00435F73"/>
    <w:rsid w:val="004366A9"/>
    <w:rsid w:val="00436A7E"/>
    <w:rsid w:val="00436FB5"/>
    <w:rsid w:val="00437879"/>
    <w:rsid w:val="00437DCD"/>
    <w:rsid w:val="00437F02"/>
    <w:rsid w:val="0044069D"/>
    <w:rsid w:val="0044182D"/>
    <w:rsid w:val="00441BC4"/>
    <w:rsid w:val="00441CA7"/>
    <w:rsid w:val="00441EE6"/>
    <w:rsid w:val="0044204D"/>
    <w:rsid w:val="0044224A"/>
    <w:rsid w:val="004428C4"/>
    <w:rsid w:val="0044320B"/>
    <w:rsid w:val="00444442"/>
    <w:rsid w:val="00444818"/>
    <w:rsid w:val="004450E0"/>
    <w:rsid w:val="0044548A"/>
    <w:rsid w:val="00446941"/>
    <w:rsid w:val="00446B2E"/>
    <w:rsid w:val="0044715E"/>
    <w:rsid w:val="004471EF"/>
    <w:rsid w:val="00447216"/>
    <w:rsid w:val="00447286"/>
    <w:rsid w:val="004504AF"/>
    <w:rsid w:val="00450526"/>
    <w:rsid w:val="00450970"/>
    <w:rsid w:val="00450B5B"/>
    <w:rsid w:val="00450DE6"/>
    <w:rsid w:val="00450E2D"/>
    <w:rsid w:val="0045120B"/>
    <w:rsid w:val="00451251"/>
    <w:rsid w:val="004513C4"/>
    <w:rsid w:val="0045159C"/>
    <w:rsid w:val="00451FFA"/>
    <w:rsid w:val="00452C77"/>
    <w:rsid w:val="00452E8A"/>
    <w:rsid w:val="00452FB4"/>
    <w:rsid w:val="0045353C"/>
    <w:rsid w:val="00453BDD"/>
    <w:rsid w:val="00453E08"/>
    <w:rsid w:val="004541B1"/>
    <w:rsid w:val="00454226"/>
    <w:rsid w:val="004543D3"/>
    <w:rsid w:val="00455522"/>
    <w:rsid w:val="004555C6"/>
    <w:rsid w:val="0045628A"/>
    <w:rsid w:val="004564AA"/>
    <w:rsid w:val="004568CA"/>
    <w:rsid w:val="00456ACA"/>
    <w:rsid w:val="00456E32"/>
    <w:rsid w:val="0045754D"/>
    <w:rsid w:val="0045790B"/>
    <w:rsid w:val="00457E74"/>
    <w:rsid w:val="0046049B"/>
    <w:rsid w:val="00460E88"/>
    <w:rsid w:val="00460EE7"/>
    <w:rsid w:val="00460F17"/>
    <w:rsid w:val="0046203E"/>
    <w:rsid w:val="0046240A"/>
    <w:rsid w:val="004624CC"/>
    <w:rsid w:val="00462B77"/>
    <w:rsid w:val="004634B8"/>
    <w:rsid w:val="00463795"/>
    <w:rsid w:val="00463CBE"/>
    <w:rsid w:val="00463EC5"/>
    <w:rsid w:val="00463F96"/>
    <w:rsid w:val="004642E1"/>
    <w:rsid w:val="004656CD"/>
    <w:rsid w:val="00467393"/>
    <w:rsid w:val="004675CC"/>
    <w:rsid w:val="00467C2C"/>
    <w:rsid w:val="00467F01"/>
    <w:rsid w:val="0047021A"/>
    <w:rsid w:val="0047230E"/>
    <w:rsid w:val="00473D44"/>
    <w:rsid w:val="0047403C"/>
    <w:rsid w:val="0047457A"/>
    <w:rsid w:val="00474889"/>
    <w:rsid w:val="00474AA2"/>
    <w:rsid w:val="00475280"/>
    <w:rsid w:val="004755F9"/>
    <w:rsid w:val="00475701"/>
    <w:rsid w:val="00475842"/>
    <w:rsid w:val="0047614B"/>
    <w:rsid w:val="0047642C"/>
    <w:rsid w:val="00476A09"/>
    <w:rsid w:val="004773EF"/>
    <w:rsid w:val="004802C1"/>
    <w:rsid w:val="0048044A"/>
    <w:rsid w:val="0048067F"/>
    <w:rsid w:val="004808E4"/>
    <w:rsid w:val="00480F1E"/>
    <w:rsid w:val="0048161B"/>
    <w:rsid w:val="004819D3"/>
    <w:rsid w:val="00481C83"/>
    <w:rsid w:val="00481C88"/>
    <w:rsid w:val="00481C99"/>
    <w:rsid w:val="004823B1"/>
    <w:rsid w:val="0048247B"/>
    <w:rsid w:val="004826DA"/>
    <w:rsid w:val="00482802"/>
    <w:rsid w:val="00482897"/>
    <w:rsid w:val="004835E7"/>
    <w:rsid w:val="00483713"/>
    <w:rsid w:val="004837FE"/>
    <w:rsid w:val="0048419F"/>
    <w:rsid w:val="004841E7"/>
    <w:rsid w:val="004848CB"/>
    <w:rsid w:val="0048501E"/>
    <w:rsid w:val="004858CB"/>
    <w:rsid w:val="00485D9D"/>
    <w:rsid w:val="00486861"/>
    <w:rsid w:val="00486FD5"/>
    <w:rsid w:val="004870A9"/>
    <w:rsid w:val="004872AF"/>
    <w:rsid w:val="004873DA"/>
    <w:rsid w:val="00487530"/>
    <w:rsid w:val="00487691"/>
    <w:rsid w:val="00487D0D"/>
    <w:rsid w:val="00487F97"/>
    <w:rsid w:val="00490194"/>
    <w:rsid w:val="00490B75"/>
    <w:rsid w:val="00490C84"/>
    <w:rsid w:val="00490CC9"/>
    <w:rsid w:val="00490DDB"/>
    <w:rsid w:val="00490E05"/>
    <w:rsid w:val="004915BC"/>
    <w:rsid w:val="004916EB"/>
    <w:rsid w:val="004917C9"/>
    <w:rsid w:val="0049260E"/>
    <w:rsid w:val="00492D6E"/>
    <w:rsid w:val="00492FBE"/>
    <w:rsid w:val="004935A6"/>
    <w:rsid w:val="0049408D"/>
    <w:rsid w:val="00494A58"/>
    <w:rsid w:val="00494A8D"/>
    <w:rsid w:val="00494EED"/>
    <w:rsid w:val="004955BB"/>
    <w:rsid w:val="00495974"/>
    <w:rsid w:val="0049600E"/>
    <w:rsid w:val="0049676D"/>
    <w:rsid w:val="0049784B"/>
    <w:rsid w:val="00497A60"/>
    <w:rsid w:val="00497ECD"/>
    <w:rsid w:val="004A05AE"/>
    <w:rsid w:val="004A11BF"/>
    <w:rsid w:val="004A1636"/>
    <w:rsid w:val="004A26FC"/>
    <w:rsid w:val="004A2EB7"/>
    <w:rsid w:val="004A37F8"/>
    <w:rsid w:val="004A3DFE"/>
    <w:rsid w:val="004A406D"/>
    <w:rsid w:val="004A4983"/>
    <w:rsid w:val="004A49D8"/>
    <w:rsid w:val="004A4DEE"/>
    <w:rsid w:val="004A5555"/>
    <w:rsid w:val="004A5E53"/>
    <w:rsid w:val="004A677C"/>
    <w:rsid w:val="004A7B62"/>
    <w:rsid w:val="004B007D"/>
    <w:rsid w:val="004B0D0C"/>
    <w:rsid w:val="004B11CC"/>
    <w:rsid w:val="004B1477"/>
    <w:rsid w:val="004B182F"/>
    <w:rsid w:val="004B1D01"/>
    <w:rsid w:val="004B21EA"/>
    <w:rsid w:val="004B255E"/>
    <w:rsid w:val="004B2DFD"/>
    <w:rsid w:val="004B2F43"/>
    <w:rsid w:val="004B45B3"/>
    <w:rsid w:val="004B56DC"/>
    <w:rsid w:val="004B636D"/>
    <w:rsid w:val="004B65C2"/>
    <w:rsid w:val="004B6CE6"/>
    <w:rsid w:val="004B7372"/>
    <w:rsid w:val="004B7A6F"/>
    <w:rsid w:val="004C0271"/>
    <w:rsid w:val="004C0393"/>
    <w:rsid w:val="004C11A7"/>
    <w:rsid w:val="004C16AE"/>
    <w:rsid w:val="004C2343"/>
    <w:rsid w:val="004C25C7"/>
    <w:rsid w:val="004C2847"/>
    <w:rsid w:val="004C2BC1"/>
    <w:rsid w:val="004C409C"/>
    <w:rsid w:val="004C41C7"/>
    <w:rsid w:val="004C470A"/>
    <w:rsid w:val="004C682F"/>
    <w:rsid w:val="004C695A"/>
    <w:rsid w:val="004C6E16"/>
    <w:rsid w:val="004D13BF"/>
    <w:rsid w:val="004D1E9A"/>
    <w:rsid w:val="004D2A8C"/>
    <w:rsid w:val="004D3B9B"/>
    <w:rsid w:val="004D4D6B"/>
    <w:rsid w:val="004D4E81"/>
    <w:rsid w:val="004D5D63"/>
    <w:rsid w:val="004D5DEA"/>
    <w:rsid w:val="004D62B2"/>
    <w:rsid w:val="004D7212"/>
    <w:rsid w:val="004D7B5F"/>
    <w:rsid w:val="004E0585"/>
    <w:rsid w:val="004E06D8"/>
    <w:rsid w:val="004E08E1"/>
    <w:rsid w:val="004E0A6F"/>
    <w:rsid w:val="004E0C2C"/>
    <w:rsid w:val="004E0EB5"/>
    <w:rsid w:val="004E11B2"/>
    <w:rsid w:val="004E1486"/>
    <w:rsid w:val="004E198E"/>
    <w:rsid w:val="004E1A7A"/>
    <w:rsid w:val="004E2845"/>
    <w:rsid w:val="004E285A"/>
    <w:rsid w:val="004E2BD7"/>
    <w:rsid w:val="004E3129"/>
    <w:rsid w:val="004E31EB"/>
    <w:rsid w:val="004E3F82"/>
    <w:rsid w:val="004E4A81"/>
    <w:rsid w:val="004E4A82"/>
    <w:rsid w:val="004E51B0"/>
    <w:rsid w:val="004E5A5F"/>
    <w:rsid w:val="004E6679"/>
    <w:rsid w:val="004E6D40"/>
    <w:rsid w:val="004E70DF"/>
    <w:rsid w:val="004E7A85"/>
    <w:rsid w:val="004E7A94"/>
    <w:rsid w:val="004F02AB"/>
    <w:rsid w:val="004F0AF0"/>
    <w:rsid w:val="004F108E"/>
    <w:rsid w:val="004F19F0"/>
    <w:rsid w:val="004F1A2D"/>
    <w:rsid w:val="004F1D9A"/>
    <w:rsid w:val="004F2497"/>
    <w:rsid w:val="004F2674"/>
    <w:rsid w:val="004F47B6"/>
    <w:rsid w:val="004F49CA"/>
    <w:rsid w:val="004F58B7"/>
    <w:rsid w:val="004F600A"/>
    <w:rsid w:val="004F642A"/>
    <w:rsid w:val="004F68E3"/>
    <w:rsid w:val="004F6BA9"/>
    <w:rsid w:val="004F719B"/>
    <w:rsid w:val="004F77E9"/>
    <w:rsid w:val="005003C4"/>
    <w:rsid w:val="0050107C"/>
    <w:rsid w:val="005011E3"/>
    <w:rsid w:val="00501B6A"/>
    <w:rsid w:val="005029F7"/>
    <w:rsid w:val="005030A6"/>
    <w:rsid w:val="00503966"/>
    <w:rsid w:val="00503999"/>
    <w:rsid w:val="00503F95"/>
    <w:rsid w:val="00504188"/>
    <w:rsid w:val="00504262"/>
    <w:rsid w:val="00504F82"/>
    <w:rsid w:val="00505749"/>
    <w:rsid w:val="005057B7"/>
    <w:rsid w:val="00505A65"/>
    <w:rsid w:val="00506364"/>
    <w:rsid w:val="00506FE6"/>
    <w:rsid w:val="005070A6"/>
    <w:rsid w:val="0050725E"/>
    <w:rsid w:val="00510159"/>
    <w:rsid w:val="00510324"/>
    <w:rsid w:val="005104B6"/>
    <w:rsid w:val="0051065B"/>
    <w:rsid w:val="00510937"/>
    <w:rsid w:val="00510ABF"/>
    <w:rsid w:val="00510EAA"/>
    <w:rsid w:val="005113CD"/>
    <w:rsid w:val="005118CA"/>
    <w:rsid w:val="0051220A"/>
    <w:rsid w:val="005125DC"/>
    <w:rsid w:val="00512792"/>
    <w:rsid w:val="00512AB1"/>
    <w:rsid w:val="00512F1B"/>
    <w:rsid w:val="0051308B"/>
    <w:rsid w:val="005136CB"/>
    <w:rsid w:val="00513B47"/>
    <w:rsid w:val="00514419"/>
    <w:rsid w:val="005144E9"/>
    <w:rsid w:val="005146B1"/>
    <w:rsid w:val="00515B36"/>
    <w:rsid w:val="00517199"/>
    <w:rsid w:val="00517675"/>
    <w:rsid w:val="005179E6"/>
    <w:rsid w:val="005205A2"/>
    <w:rsid w:val="00520DCA"/>
    <w:rsid w:val="005215E0"/>
    <w:rsid w:val="00522084"/>
    <w:rsid w:val="00522440"/>
    <w:rsid w:val="00522742"/>
    <w:rsid w:val="00522799"/>
    <w:rsid w:val="00522D21"/>
    <w:rsid w:val="00522D31"/>
    <w:rsid w:val="00523253"/>
    <w:rsid w:val="00523622"/>
    <w:rsid w:val="00523B05"/>
    <w:rsid w:val="00524412"/>
    <w:rsid w:val="005247D5"/>
    <w:rsid w:val="005247F4"/>
    <w:rsid w:val="00524979"/>
    <w:rsid w:val="0052643E"/>
    <w:rsid w:val="005267F0"/>
    <w:rsid w:val="0052736F"/>
    <w:rsid w:val="0053047F"/>
    <w:rsid w:val="005305AA"/>
    <w:rsid w:val="005306C1"/>
    <w:rsid w:val="0053076C"/>
    <w:rsid w:val="00530A3A"/>
    <w:rsid w:val="00530DE0"/>
    <w:rsid w:val="00532162"/>
    <w:rsid w:val="0053227B"/>
    <w:rsid w:val="005322AA"/>
    <w:rsid w:val="0053268D"/>
    <w:rsid w:val="00532774"/>
    <w:rsid w:val="005327B3"/>
    <w:rsid w:val="00533503"/>
    <w:rsid w:val="00533A17"/>
    <w:rsid w:val="005341FC"/>
    <w:rsid w:val="005346BA"/>
    <w:rsid w:val="00534C57"/>
    <w:rsid w:val="0053503D"/>
    <w:rsid w:val="005354AE"/>
    <w:rsid w:val="00536127"/>
    <w:rsid w:val="005362AD"/>
    <w:rsid w:val="005366FF"/>
    <w:rsid w:val="005367FA"/>
    <w:rsid w:val="005368F7"/>
    <w:rsid w:val="00536BA1"/>
    <w:rsid w:val="00537228"/>
    <w:rsid w:val="0053796D"/>
    <w:rsid w:val="005379C6"/>
    <w:rsid w:val="00537AA2"/>
    <w:rsid w:val="00540C69"/>
    <w:rsid w:val="00541864"/>
    <w:rsid w:val="00541A64"/>
    <w:rsid w:val="00543139"/>
    <w:rsid w:val="00543D9F"/>
    <w:rsid w:val="005440B1"/>
    <w:rsid w:val="005442FB"/>
    <w:rsid w:val="00544984"/>
    <w:rsid w:val="00544C78"/>
    <w:rsid w:val="00545202"/>
    <w:rsid w:val="00545228"/>
    <w:rsid w:val="005463E0"/>
    <w:rsid w:val="005465E8"/>
    <w:rsid w:val="005469A5"/>
    <w:rsid w:val="005474FB"/>
    <w:rsid w:val="00547791"/>
    <w:rsid w:val="00551047"/>
    <w:rsid w:val="0055105C"/>
    <w:rsid w:val="00551622"/>
    <w:rsid w:val="00551A36"/>
    <w:rsid w:val="00551A94"/>
    <w:rsid w:val="00551A95"/>
    <w:rsid w:val="00551B7A"/>
    <w:rsid w:val="00551DBA"/>
    <w:rsid w:val="00551FB1"/>
    <w:rsid w:val="00552120"/>
    <w:rsid w:val="00552676"/>
    <w:rsid w:val="00553A98"/>
    <w:rsid w:val="00553C7B"/>
    <w:rsid w:val="00554454"/>
    <w:rsid w:val="0055448E"/>
    <w:rsid w:val="00554EE9"/>
    <w:rsid w:val="00554F74"/>
    <w:rsid w:val="005552FF"/>
    <w:rsid w:val="0055530A"/>
    <w:rsid w:val="00555402"/>
    <w:rsid w:val="00555718"/>
    <w:rsid w:val="00555891"/>
    <w:rsid w:val="005559BC"/>
    <w:rsid w:val="00555A14"/>
    <w:rsid w:val="00556031"/>
    <w:rsid w:val="005565A1"/>
    <w:rsid w:val="00556745"/>
    <w:rsid w:val="005569D6"/>
    <w:rsid w:val="00556A9F"/>
    <w:rsid w:val="00557045"/>
    <w:rsid w:val="0055731A"/>
    <w:rsid w:val="00557655"/>
    <w:rsid w:val="00557A6F"/>
    <w:rsid w:val="00557F60"/>
    <w:rsid w:val="005600E3"/>
    <w:rsid w:val="00560559"/>
    <w:rsid w:val="005609DE"/>
    <w:rsid w:val="00561075"/>
    <w:rsid w:val="00561133"/>
    <w:rsid w:val="00561F21"/>
    <w:rsid w:val="0056370D"/>
    <w:rsid w:val="005637BE"/>
    <w:rsid w:val="005637D5"/>
    <w:rsid w:val="00563D80"/>
    <w:rsid w:val="0056551D"/>
    <w:rsid w:val="005660B0"/>
    <w:rsid w:val="00566824"/>
    <w:rsid w:val="00566D3A"/>
    <w:rsid w:val="0056793E"/>
    <w:rsid w:val="00567D35"/>
    <w:rsid w:val="00570C34"/>
    <w:rsid w:val="00570D5A"/>
    <w:rsid w:val="00571064"/>
    <w:rsid w:val="005716A6"/>
    <w:rsid w:val="00571B7D"/>
    <w:rsid w:val="005723ED"/>
    <w:rsid w:val="00572DBA"/>
    <w:rsid w:val="00572DF9"/>
    <w:rsid w:val="005731A2"/>
    <w:rsid w:val="005742A5"/>
    <w:rsid w:val="005749F7"/>
    <w:rsid w:val="00574CF2"/>
    <w:rsid w:val="005750C1"/>
    <w:rsid w:val="00575179"/>
    <w:rsid w:val="00576EF9"/>
    <w:rsid w:val="00577203"/>
    <w:rsid w:val="00577973"/>
    <w:rsid w:val="00577DF5"/>
    <w:rsid w:val="0058011B"/>
    <w:rsid w:val="00580DEB"/>
    <w:rsid w:val="005813C9"/>
    <w:rsid w:val="005814AC"/>
    <w:rsid w:val="00581F9A"/>
    <w:rsid w:val="005827FC"/>
    <w:rsid w:val="005830E4"/>
    <w:rsid w:val="00583229"/>
    <w:rsid w:val="00583362"/>
    <w:rsid w:val="0058386F"/>
    <w:rsid w:val="00584530"/>
    <w:rsid w:val="005855E6"/>
    <w:rsid w:val="0058586D"/>
    <w:rsid w:val="005861B0"/>
    <w:rsid w:val="0058629C"/>
    <w:rsid w:val="00586340"/>
    <w:rsid w:val="00587BD7"/>
    <w:rsid w:val="00587DDE"/>
    <w:rsid w:val="0059037E"/>
    <w:rsid w:val="00590711"/>
    <w:rsid w:val="00590D9C"/>
    <w:rsid w:val="00590EDA"/>
    <w:rsid w:val="005914DA"/>
    <w:rsid w:val="00591930"/>
    <w:rsid w:val="00592364"/>
    <w:rsid w:val="0059287D"/>
    <w:rsid w:val="005929AD"/>
    <w:rsid w:val="005931A4"/>
    <w:rsid w:val="0059357E"/>
    <w:rsid w:val="005940C7"/>
    <w:rsid w:val="00594343"/>
    <w:rsid w:val="00594E4A"/>
    <w:rsid w:val="005950BB"/>
    <w:rsid w:val="00596297"/>
    <w:rsid w:val="00596340"/>
    <w:rsid w:val="00596587"/>
    <w:rsid w:val="005969C8"/>
    <w:rsid w:val="00596EC2"/>
    <w:rsid w:val="00597AC0"/>
    <w:rsid w:val="005A0065"/>
    <w:rsid w:val="005A02E8"/>
    <w:rsid w:val="005A0581"/>
    <w:rsid w:val="005A092D"/>
    <w:rsid w:val="005A1515"/>
    <w:rsid w:val="005A1854"/>
    <w:rsid w:val="005A20EB"/>
    <w:rsid w:val="005A234B"/>
    <w:rsid w:val="005A2D46"/>
    <w:rsid w:val="005A2EA1"/>
    <w:rsid w:val="005A2F56"/>
    <w:rsid w:val="005A37D9"/>
    <w:rsid w:val="005A3C63"/>
    <w:rsid w:val="005A3DAD"/>
    <w:rsid w:val="005A3DB6"/>
    <w:rsid w:val="005A4519"/>
    <w:rsid w:val="005A4579"/>
    <w:rsid w:val="005A4D1F"/>
    <w:rsid w:val="005A4DC7"/>
    <w:rsid w:val="005A57D9"/>
    <w:rsid w:val="005A588E"/>
    <w:rsid w:val="005A6785"/>
    <w:rsid w:val="005A6A1D"/>
    <w:rsid w:val="005A6C6A"/>
    <w:rsid w:val="005A6ED6"/>
    <w:rsid w:val="005A6FB0"/>
    <w:rsid w:val="005A7448"/>
    <w:rsid w:val="005A7560"/>
    <w:rsid w:val="005B193B"/>
    <w:rsid w:val="005B236B"/>
    <w:rsid w:val="005B2C1A"/>
    <w:rsid w:val="005B35D8"/>
    <w:rsid w:val="005B3898"/>
    <w:rsid w:val="005B3A88"/>
    <w:rsid w:val="005B3EF5"/>
    <w:rsid w:val="005B4065"/>
    <w:rsid w:val="005B5080"/>
    <w:rsid w:val="005B54B9"/>
    <w:rsid w:val="005B60D8"/>
    <w:rsid w:val="005B6A11"/>
    <w:rsid w:val="005B71C7"/>
    <w:rsid w:val="005B7B1A"/>
    <w:rsid w:val="005B7CE6"/>
    <w:rsid w:val="005B7E58"/>
    <w:rsid w:val="005C04DF"/>
    <w:rsid w:val="005C05BD"/>
    <w:rsid w:val="005C114C"/>
    <w:rsid w:val="005C18AF"/>
    <w:rsid w:val="005C1A53"/>
    <w:rsid w:val="005C1F87"/>
    <w:rsid w:val="005C205B"/>
    <w:rsid w:val="005C260E"/>
    <w:rsid w:val="005C273F"/>
    <w:rsid w:val="005C45C7"/>
    <w:rsid w:val="005C4621"/>
    <w:rsid w:val="005C5651"/>
    <w:rsid w:val="005C5887"/>
    <w:rsid w:val="005C665D"/>
    <w:rsid w:val="005C6C2E"/>
    <w:rsid w:val="005C755E"/>
    <w:rsid w:val="005D0927"/>
    <w:rsid w:val="005D0EE3"/>
    <w:rsid w:val="005D16B1"/>
    <w:rsid w:val="005D19C6"/>
    <w:rsid w:val="005D2135"/>
    <w:rsid w:val="005D2232"/>
    <w:rsid w:val="005D2570"/>
    <w:rsid w:val="005D2EE0"/>
    <w:rsid w:val="005D2F1E"/>
    <w:rsid w:val="005D3356"/>
    <w:rsid w:val="005D36D7"/>
    <w:rsid w:val="005D3C3A"/>
    <w:rsid w:val="005D5021"/>
    <w:rsid w:val="005D57EF"/>
    <w:rsid w:val="005D5C2C"/>
    <w:rsid w:val="005D67AA"/>
    <w:rsid w:val="005E0889"/>
    <w:rsid w:val="005E2085"/>
    <w:rsid w:val="005E221D"/>
    <w:rsid w:val="005E2417"/>
    <w:rsid w:val="005E246E"/>
    <w:rsid w:val="005E2676"/>
    <w:rsid w:val="005E2E19"/>
    <w:rsid w:val="005E38DE"/>
    <w:rsid w:val="005E39EF"/>
    <w:rsid w:val="005E3B63"/>
    <w:rsid w:val="005E4290"/>
    <w:rsid w:val="005E4BA8"/>
    <w:rsid w:val="005E4F56"/>
    <w:rsid w:val="005E5A74"/>
    <w:rsid w:val="005E5F3C"/>
    <w:rsid w:val="005E64D5"/>
    <w:rsid w:val="005E6618"/>
    <w:rsid w:val="005E6C83"/>
    <w:rsid w:val="005E71B2"/>
    <w:rsid w:val="005E763F"/>
    <w:rsid w:val="005E77F1"/>
    <w:rsid w:val="005E7B08"/>
    <w:rsid w:val="005E7FC5"/>
    <w:rsid w:val="005F08FF"/>
    <w:rsid w:val="005F0C74"/>
    <w:rsid w:val="005F1761"/>
    <w:rsid w:val="005F1AD3"/>
    <w:rsid w:val="005F2281"/>
    <w:rsid w:val="005F2745"/>
    <w:rsid w:val="005F35CC"/>
    <w:rsid w:val="005F396C"/>
    <w:rsid w:val="005F4133"/>
    <w:rsid w:val="005F4CE9"/>
    <w:rsid w:val="005F530C"/>
    <w:rsid w:val="005F6731"/>
    <w:rsid w:val="005F7109"/>
    <w:rsid w:val="005F761E"/>
    <w:rsid w:val="005F7DAD"/>
    <w:rsid w:val="005F7E5C"/>
    <w:rsid w:val="005F7FC7"/>
    <w:rsid w:val="0060076C"/>
    <w:rsid w:val="0060094C"/>
    <w:rsid w:val="00601E97"/>
    <w:rsid w:val="00602446"/>
    <w:rsid w:val="006031A3"/>
    <w:rsid w:val="006041A6"/>
    <w:rsid w:val="006045CC"/>
    <w:rsid w:val="006047B1"/>
    <w:rsid w:val="00604A6F"/>
    <w:rsid w:val="00605CDF"/>
    <w:rsid w:val="00606DF4"/>
    <w:rsid w:val="006072A0"/>
    <w:rsid w:val="006101AE"/>
    <w:rsid w:val="006106B5"/>
    <w:rsid w:val="00610D44"/>
    <w:rsid w:val="00610F6C"/>
    <w:rsid w:val="00611380"/>
    <w:rsid w:val="00611390"/>
    <w:rsid w:val="00611617"/>
    <w:rsid w:val="00611C66"/>
    <w:rsid w:val="00611DCF"/>
    <w:rsid w:val="00611E01"/>
    <w:rsid w:val="00612B31"/>
    <w:rsid w:val="00612FF6"/>
    <w:rsid w:val="0061329F"/>
    <w:rsid w:val="00613669"/>
    <w:rsid w:val="0061367D"/>
    <w:rsid w:val="00614311"/>
    <w:rsid w:val="0061480A"/>
    <w:rsid w:val="0061496F"/>
    <w:rsid w:val="0061568A"/>
    <w:rsid w:val="00615C4F"/>
    <w:rsid w:val="0061698B"/>
    <w:rsid w:val="006213EB"/>
    <w:rsid w:val="00621E88"/>
    <w:rsid w:val="0062214F"/>
    <w:rsid w:val="0062251C"/>
    <w:rsid w:val="0062261A"/>
    <w:rsid w:val="0062284C"/>
    <w:rsid w:val="00622B15"/>
    <w:rsid w:val="00622E69"/>
    <w:rsid w:val="00622F93"/>
    <w:rsid w:val="00623A36"/>
    <w:rsid w:val="00623D9E"/>
    <w:rsid w:val="0062527F"/>
    <w:rsid w:val="006256EB"/>
    <w:rsid w:val="00625FA1"/>
    <w:rsid w:val="006262E5"/>
    <w:rsid w:val="0062671E"/>
    <w:rsid w:val="006267B5"/>
    <w:rsid w:val="00627908"/>
    <w:rsid w:val="00630135"/>
    <w:rsid w:val="0063040E"/>
    <w:rsid w:val="00630492"/>
    <w:rsid w:val="00630960"/>
    <w:rsid w:val="00631A04"/>
    <w:rsid w:val="00631B12"/>
    <w:rsid w:val="00631CAC"/>
    <w:rsid w:val="00633A25"/>
    <w:rsid w:val="00633D85"/>
    <w:rsid w:val="00634276"/>
    <w:rsid w:val="006343E7"/>
    <w:rsid w:val="006345E0"/>
    <w:rsid w:val="00635C90"/>
    <w:rsid w:val="00635D9A"/>
    <w:rsid w:val="00636224"/>
    <w:rsid w:val="00636AA4"/>
    <w:rsid w:val="00636B97"/>
    <w:rsid w:val="00636EA6"/>
    <w:rsid w:val="0063769B"/>
    <w:rsid w:val="0063790E"/>
    <w:rsid w:val="00640DDA"/>
    <w:rsid w:val="00641501"/>
    <w:rsid w:val="00641936"/>
    <w:rsid w:val="00641DBB"/>
    <w:rsid w:val="00642AE0"/>
    <w:rsid w:val="00642EE9"/>
    <w:rsid w:val="0064423B"/>
    <w:rsid w:val="00644455"/>
    <w:rsid w:val="0064452A"/>
    <w:rsid w:val="006445AD"/>
    <w:rsid w:val="00644715"/>
    <w:rsid w:val="00645CEB"/>
    <w:rsid w:val="0065013C"/>
    <w:rsid w:val="00650C23"/>
    <w:rsid w:val="00650CB7"/>
    <w:rsid w:val="00650DC1"/>
    <w:rsid w:val="00650FE7"/>
    <w:rsid w:val="006529A7"/>
    <w:rsid w:val="00652C65"/>
    <w:rsid w:val="00653415"/>
    <w:rsid w:val="00653877"/>
    <w:rsid w:val="00654021"/>
    <w:rsid w:val="006540CE"/>
    <w:rsid w:val="00655A88"/>
    <w:rsid w:val="00656304"/>
    <w:rsid w:val="00656C65"/>
    <w:rsid w:val="00656DE9"/>
    <w:rsid w:val="006578B5"/>
    <w:rsid w:val="006579A2"/>
    <w:rsid w:val="00657A03"/>
    <w:rsid w:val="00660684"/>
    <w:rsid w:val="006608B2"/>
    <w:rsid w:val="00661024"/>
    <w:rsid w:val="00661238"/>
    <w:rsid w:val="0066149F"/>
    <w:rsid w:val="006615A7"/>
    <w:rsid w:val="0066161B"/>
    <w:rsid w:val="00661680"/>
    <w:rsid w:val="00661756"/>
    <w:rsid w:val="00661A5B"/>
    <w:rsid w:val="00662308"/>
    <w:rsid w:val="0066247E"/>
    <w:rsid w:val="006639BF"/>
    <w:rsid w:val="006639CC"/>
    <w:rsid w:val="00663A50"/>
    <w:rsid w:val="00663D73"/>
    <w:rsid w:val="00663F4A"/>
    <w:rsid w:val="006644F5"/>
    <w:rsid w:val="00665232"/>
    <w:rsid w:val="006655A1"/>
    <w:rsid w:val="006667DD"/>
    <w:rsid w:val="00666CF3"/>
    <w:rsid w:val="0066717D"/>
    <w:rsid w:val="00667585"/>
    <w:rsid w:val="006676D2"/>
    <w:rsid w:val="00667B51"/>
    <w:rsid w:val="006702A8"/>
    <w:rsid w:val="00670DBF"/>
    <w:rsid w:val="006722F9"/>
    <w:rsid w:val="00672714"/>
    <w:rsid w:val="006735A8"/>
    <w:rsid w:val="0067392C"/>
    <w:rsid w:val="00673F52"/>
    <w:rsid w:val="00675099"/>
    <w:rsid w:val="00675E76"/>
    <w:rsid w:val="0067607F"/>
    <w:rsid w:val="00676767"/>
    <w:rsid w:val="00676C0C"/>
    <w:rsid w:val="0067708E"/>
    <w:rsid w:val="006773E4"/>
    <w:rsid w:val="00677AC0"/>
    <w:rsid w:val="006806A4"/>
    <w:rsid w:val="00680C1E"/>
    <w:rsid w:val="0068120A"/>
    <w:rsid w:val="0068120C"/>
    <w:rsid w:val="006812E9"/>
    <w:rsid w:val="00681684"/>
    <w:rsid w:val="00681FB9"/>
    <w:rsid w:val="006824C4"/>
    <w:rsid w:val="00682521"/>
    <w:rsid w:val="00682BF7"/>
    <w:rsid w:val="00683779"/>
    <w:rsid w:val="00684B7E"/>
    <w:rsid w:val="00684D29"/>
    <w:rsid w:val="00684D7E"/>
    <w:rsid w:val="00685181"/>
    <w:rsid w:val="006852C3"/>
    <w:rsid w:val="00685C56"/>
    <w:rsid w:val="00687440"/>
    <w:rsid w:val="00687965"/>
    <w:rsid w:val="00687E9E"/>
    <w:rsid w:val="00690F1C"/>
    <w:rsid w:val="00690FFA"/>
    <w:rsid w:val="00691172"/>
    <w:rsid w:val="00691F4A"/>
    <w:rsid w:val="00694A3E"/>
    <w:rsid w:val="00694B35"/>
    <w:rsid w:val="00694B3C"/>
    <w:rsid w:val="00694ECC"/>
    <w:rsid w:val="0069518F"/>
    <w:rsid w:val="00695CDD"/>
    <w:rsid w:val="00696821"/>
    <w:rsid w:val="006976D1"/>
    <w:rsid w:val="006A1249"/>
    <w:rsid w:val="006A1299"/>
    <w:rsid w:val="006A2438"/>
    <w:rsid w:val="006A28D2"/>
    <w:rsid w:val="006A2926"/>
    <w:rsid w:val="006A294F"/>
    <w:rsid w:val="006A2A35"/>
    <w:rsid w:val="006A412F"/>
    <w:rsid w:val="006A4765"/>
    <w:rsid w:val="006A49E7"/>
    <w:rsid w:val="006A4B27"/>
    <w:rsid w:val="006A5A60"/>
    <w:rsid w:val="006A5D96"/>
    <w:rsid w:val="006A626B"/>
    <w:rsid w:val="006A683B"/>
    <w:rsid w:val="006A6C3A"/>
    <w:rsid w:val="006A7169"/>
    <w:rsid w:val="006A7554"/>
    <w:rsid w:val="006B04BF"/>
    <w:rsid w:val="006B0A0A"/>
    <w:rsid w:val="006B0C97"/>
    <w:rsid w:val="006B108E"/>
    <w:rsid w:val="006B179E"/>
    <w:rsid w:val="006B242B"/>
    <w:rsid w:val="006B2B19"/>
    <w:rsid w:val="006B2C7C"/>
    <w:rsid w:val="006B3626"/>
    <w:rsid w:val="006B489D"/>
    <w:rsid w:val="006B4A3E"/>
    <w:rsid w:val="006B4D03"/>
    <w:rsid w:val="006B602F"/>
    <w:rsid w:val="006B6165"/>
    <w:rsid w:val="006B63AB"/>
    <w:rsid w:val="006B6F8E"/>
    <w:rsid w:val="006B724D"/>
    <w:rsid w:val="006B73D4"/>
    <w:rsid w:val="006B768F"/>
    <w:rsid w:val="006B790B"/>
    <w:rsid w:val="006C1FAB"/>
    <w:rsid w:val="006C3055"/>
    <w:rsid w:val="006C3356"/>
    <w:rsid w:val="006C3F01"/>
    <w:rsid w:val="006C40E1"/>
    <w:rsid w:val="006C4217"/>
    <w:rsid w:val="006C4C03"/>
    <w:rsid w:val="006C4C5B"/>
    <w:rsid w:val="006C4D01"/>
    <w:rsid w:val="006C5045"/>
    <w:rsid w:val="006C5176"/>
    <w:rsid w:val="006C52FB"/>
    <w:rsid w:val="006C574D"/>
    <w:rsid w:val="006C580F"/>
    <w:rsid w:val="006C6563"/>
    <w:rsid w:val="006C6642"/>
    <w:rsid w:val="006C6966"/>
    <w:rsid w:val="006C6BD1"/>
    <w:rsid w:val="006C7070"/>
    <w:rsid w:val="006C72FD"/>
    <w:rsid w:val="006C79B7"/>
    <w:rsid w:val="006D0301"/>
    <w:rsid w:val="006D031B"/>
    <w:rsid w:val="006D06AD"/>
    <w:rsid w:val="006D078A"/>
    <w:rsid w:val="006D0DCF"/>
    <w:rsid w:val="006D1F79"/>
    <w:rsid w:val="006D2D46"/>
    <w:rsid w:val="006D3DD3"/>
    <w:rsid w:val="006D482C"/>
    <w:rsid w:val="006D5948"/>
    <w:rsid w:val="006D639F"/>
    <w:rsid w:val="006D6ACD"/>
    <w:rsid w:val="006D6CB4"/>
    <w:rsid w:val="006D6F0F"/>
    <w:rsid w:val="006D6FB8"/>
    <w:rsid w:val="006D6FD2"/>
    <w:rsid w:val="006D7537"/>
    <w:rsid w:val="006D7DD2"/>
    <w:rsid w:val="006E0CB1"/>
    <w:rsid w:val="006E0E95"/>
    <w:rsid w:val="006E0EA7"/>
    <w:rsid w:val="006E14BA"/>
    <w:rsid w:val="006E1540"/>
    <w:rsid w:val="006E23F0"/>
    <w:rsid w:val="006E2660"/>
    <w:rsid w:val="006E35A3"/>
    <w:rsid w:val="006E39F7"/>
    <w:rsid w:val="006E3BC6"/>
    <w:rsid w:val="006E3FB3"/>
    <w:rsid w:val="006E51A9"/>
    <w:rsid w:val="006E5349"/>
    <w:rsid w:val="006E53DE"/>
    <w:rsid w:val="006E5B17"/>
    <w:rsid w:val="006E5F8C"/>
    <w:rsid w:val="006E693A"/>
    <w:rsid w:val="006E6ECB"/>
    <w:rsid w:val="006E76DC"/>
    <w:rsid w:val="006E77F9"/>
    <w:rsid w:val="006F0573"/>
    <w:rsid w:val="006F07C4"/>
    <w:rsid w:val="006F102D"/>
    <w:rsid w:val="006F1282"/>
    <w:rsid w:val="006F1FA1"/>
    <w:rsid w:val="006F2478"/>
    <w:rsid w:val="006F280D"/>
    <w:rsid w:val="006F2898"/>
    <w:rsid w:val="006F3059"/>
    <w:rsid w:val="006F3576"/>
    <w:rsid w:val="006F3814"/>
    <w:rsid w:val="006F3C46"/>
    <w:rsid w:val="006F3E47"/>
    <w:rsid w:val="006F4F30"/>
    <w:rsid w:val="006F5925"/>
    <w:rsid w:val="006F5FC7"/>
    <w:rsid w:val="006F61A5"/>
    <w:rsid w:val="006F61CD"/>
    <w:rsid w:val="006F694C"/>
    <w:rsid w:val="006F6BD8"/>
    <w:rsid w:val="006F706B"/>
    <w:rsid w:val="006F75C0"/>
    <w:rsid w:val="006F7D7F"/>
    <w:rsid w:val="0070011A"/>
    <w:rsid w:val="007019FB"/>
    <w:rsid w:val="00701F50"/>
    <w:rsid w:val="00702603"/>
    <w:rsid w:val="00702F6F"/>
    <w:rsid w:val="0070303B"/>
    <w:rsid w:val="00703592"/>
    <w:rsid w:val="00703B9E"/>
    <w:rsid w:val="00703BC2"/>
    <w:rsid w:val="0070445F"/>
    <w:rsid w:val="007045A0"/>
    <w:rsid w:val="00704CF4"/>
    <w:rsid w:val="00705101"/>
    <w:rsid w:val="00705479"/>
    <w:rsid w:val="007066FA"/>
    <w:rsid w:val="007069DC"/>
    <w:rsid w:val="00706B2A"/>
    <w:rsid w:val="00707C10"/>
    <w:rsid w:val="00707D4F"/>
    <w:rsid w:val="00710234"/>
    <w:rsid w:val="00710DC9"/>
    <w:rsid w:val="00710E31"/>
    <w:rsid w:val="0071103C"/>
    <w:rsid w:val="00711975"/>
    <w:rsid w:val="00711A2B"/>
    <w:rsid w:val="00711FCF"/>
    <w:rsid w:val="00712C8C"/>
    <w:rsid w:val="007134D0"/>
    <w:rsid w:val="0071397E"/>
    <w:rsid w:val="007144BD"/>
    <w:rsid w:val="007148BE"/>
    <w:rsid w:val="007159CE"/>
    <w:rsid w:val="00715AB2"/>
    <w:rsid w:val="00715B02"/>
    <w:rsid w:val="00715DF8"/>
    <w:rsid w:val="00715E78"/>
    <w:rsid w:val="00716A47"/>
    <w:rsid w:val="00717C13"/>
    <w:rsid w:val="00717C46"/>
    <w:rsid w:val="007201EA"/>
    <w:rsid w:val="0072090F"/>
    <w:rsid w:val="0072128C"/>
    <w:rsid w:val="00722715"/>
    <w:rsid w:val="007228C1"/>
    <w:rsid w:val="0072290F"/>
    <w:rsid w:val="00722D8E"/>
    <w:rsid w:val="00722DB3"/>
    <w:rsid w:val="00722EF3"/>
    <w:rsid w:val="00723201"/>
    <w:rsid w:val="00724258"/>
    <w:rsid w:val="007247F3"/>
    <w:rsid w:val="00724D7B"/>
    <w:rsid w:val="007254CC"/>
    <w:rsid w:val="007254F9"/>
    <w:rsid w:val="00726D80"/>
    <w:rsid w:val="007273B2"/>
    <w:rsid w:val="007301D8"/>
    <w:rsid w:val="007307D1"/>
    <w:rsid w:val="00730A14"/>
    <w:rsid w:val="0073173C"/>
    <w:rsid w:val="0073177F"/>
    <w:rsid w:val="007318D3"/>
    <w:rsid w:val="007324EB"/>
    <w:rsid w:val="007333CC"/>
    <w:rsid w:val="00733D2C"/>
    <w:rsid w:val="00733F3B"/>
    <w:rsid w:val="00734415"/>
    <w:rsid w:val="00734421"/>
    <w:rsid w:val="0073451D"/>
    <w:rsid w:val="007346D0"/>
    <w:rsid w:val="0073514D"/>
    <w:rsid w:val="007351EC"/>
    <w:rsid w:val="00735469"/>
    <w:rsid w:val="0073547F"/>
    <w:rsid w:val="00735834"/>
    <w:rsid w:val="00735FE1"/>
    <w:rsid w:val="00736092"/>
    <w:rsid w:val="00736258"/>
    <w:rsid w:val="00737683"/>
    <w:rsid w:val="007376F5"/>
    <w:rsid w:val="00740005"/>
    <w:rsid w:val="00740808"/>
    <w:rsid w:val="00740F61"/>
    <w:rsid w:val="00740FA8"/>
    <w:rsid w:val="007411BE"/>
    <w:rsid w:val="007411CD"/>
    <w:rsid w:val="007435A4"/>
    <w:rsid w:val="007439E0"/>
    <w:rsid w:val="0074408A"/>
    <w:rsid w:val="007443F4"/>
    <w:rsid w:val="0074442E"/>
    <w:rsid w:val="00744456"/>
    <w:rsid w:val="007446B4"/>
    <w:rsid w:val="00744BF8"/>
    <w:rsid w:val="00744DAB"/>
    <w:rsid w:val="00744EC0"/>
    <w:rsid w:val="00745C39"/>
    <w:rsid w:val="00745CEB"/>
    <w:rsid w:val="00746600"/>
    <w:rsid w:val="00746822"/>
    <w:rsid w:val="00746CC3"/>
    <w:rsid w:val="00747D8B"/>
    <w:rsid w:val="00747F72"/>
    <w:rsid w:val="007507CD"/>
    <w:rsid w:val="00750903"/>
    <w:rsid w:val="00750C20"/>
    <w:rsid w:val="007511D9"/>
    <w:rsid w:val="007517E0"/>
    <w:rsid w:val="00751B82"/>
    <w:rsid w:val="00751E09"/>
    <w:rsid w:val="00752624"/>
    <w:rsid w:val="00752D60"/>
    <w:rsid w:val="0075365F"/>
    <w:rsid w:val="0075417E"/>
    <w:rsid w:val="0075425E"/>
    <w:rsid w:val="00754350"/>
    <w:rsid w:val="00754764"/>
    <w:rsid w:val="007552EA"/>
    <w:rsid w:val="00755DE8"/>
    <w:rsid w:val="00756169"/>
    <w:rsid w:val="0075647E"/>
    <w:rsid w:val="00756B30"/>
    <w:rsid w:val="007607AD"/>
    <w:rsid w:val="00762908"/>
    <w:rsid w:val="00762D98"/>
    <w:rsid w:val="00762E78"/>
    <w:rsid w:val="00762F21"/>
    <w:rsid w:val="0076301B"/>
    <w:rsid w:val="007637EB"/>
    <w:rsid w:val="00763FF9"/>
    <w:rsid w:val="007643C3"/>
    <w:rsid w:val="007647CF"/>
    <w:rsid w:val="00764F7D"/>
    <w:rsid w:val="007651FC"/>
    <w:rsid w:val="00765600"/>
    <w:rsid w:val="00765616"/>
    <w:rsid w:val="0076567B"/>
    <w:rsid w:val="00765D52"/>
    <w:rsid w:val="007669E0"/>
    <w:rsid w:val="00766C72"/>
    <w:rsid w:val="00766DD6"/>
    <w:rsid w:val="007672FA"/>
    <w:rsid w:val="007677A9"/>
    <w:rsid w:val="007701D0"/>
    <w:rsid w:val="00770C63"/>
    <w:rsid w:val="00770EB5"/>
    <w:rsid w:val="0077102C"/>
    <w:rsid w:val="00771336"/>
    <w:rsid w:val="0077159A"/>
    <w:rsid w:val="00772404"/>
    <w:rsid w:val="00772C32"/>
    <w:rsid w:val="00772D1B"/>
    <w:rsid w:val="00772D71"/>
    <w:rsid w:val="00772F03"/>
    <w:rsid w:val="0077354D"/>
    <w:rsid w:val="00773E8F"/>
    <w:rsid w:val="00774005"/>
    <w:rsid w:val="0077432D"/>
    <w:rsid w:val="007763E6"/>
    <w:rsid w:val="00780113"/>
    <w:rsid w:val="00780356"/>
    <w:rsid w:val="00780866"/>
    <w:rsid w:val="00780B6D"/>
    <w:rsid w:val="00780DC6"/>
    <w:rsid w:val="00780DFE"/>
    <w:rsid w:val="00780EFC"/>
    <w:rsid w:val="00781452"/>
    <w:rsid w:val="007821DF"/>
    <w:rsid w:val="00782690"/>
    <w:rsid w:val="00782B8D"/>
    <w:rsid w:val="00782D9A"/>
    <w:rsid w:val="00782F26"/>
    <w:rsid w:val="00783610"/>
    <w:rsid w:val="0078385B"/>
    <w:rsid w:val="00783C54"/>
    <w:rsid w:val="00783DB2"/>
    <w:rsid w:val="00784AEA"/>
    <w:rsid w:val="00784DD2"/>
    <w:rsid w:val="00785747"/>
    <w:rsid w:val="00785990"/>
    <w:rsid w:val="0078645B"/>
    <w:rsid w:val="00786B32"/>
    <w:rsid w:val="00786D23"/>
    <w:rsid w:val="00786F90"/>
    <w:rsid w:val="00787033"/>
    <w:rsid w:val="0078709B"/>
    <w:rsid w:val="0079037D"/>
    <w:rsid w:val="00790F4E"/>
    <w:rsid w:val="00791173"/>
    <w:rsid w:val="007911CE"/>
    <w:rsid w:val="007915D3"/>
    <w:rsid w:val="00793B13"/>
    <w:rsid w:val="0079400E"/>
    <w:rsid w:val="0079426E"/>
    <w:rsid w:val="007944AC"/>
    <w:rsid w:val="007944AE"/>
    <w:rsid w:val="00794A43"/>
    <w:rsid w:val="00794B56"/>
    <w:rsid w:val="00795459"/>
    <w:rsid w:val="00795E0C"/>
    <w:rsid w:val="00796041"/>
    <w:rsid w:val="0079607D"/>
    <w:rsid w:val="007976F8"/>
    <w:rsid w:val="007A0396"/>
    <w:rsid w:val="007A06C4"/>
    <w:rsid w:val="007A07F6"/>
    <w:rsid w:val="007A098D"/>
    <w:rsid w:val="007A1FB5"/>
    <w:rsid w:val="007A251A"/>
    <w:rsid w:val="007A275C"/>
    <w:rsid w:val="007A29CF"/>
    <w:rsid w:val="007A2C15"/>
    <w:rsid w:val="007A2F84"/>
    <w:rsid w:val="007A3953"/>
    <w:rsid w:val="007A3CC8"/>
    <w:rsid w:val="007A5CAA"/>
    <w:rsid w:val="007A65D4"/>
    <w:rsid w:val="007A6F4C"/>
    <w:rsid w:val="007A70E9"/>
    <w:rsid w:val="007A71B2"/>
    <w:rsid w:val="007A72FB"/>
    <w:rsid w:val="007A7DDD"/>
    <w:rsid w:val="007B3793"/>
    <w:rsid w:val="007B4066"/>
    <w:rsid w:val="007B4169"/>
    <w:rsid w:val="007B45E8"/>
    <w:rsid w:val="007B4BE7"/>
    <w:rsid w:val="007B4D3E"/>
    <w:rsid w:val="007B4EDE"/>
    <w:rsid w:val="007B6E5B"/>
    <w:rsid w:val="007B7443"/>
    <w:rsid w:val="007B7D8B"/>
    <w:rsid w:val="007C00E6"/>
    <w:rsid w:val="007C05F8"/>
    <w:rsid w:val="007C1D54"/>
    <w:rsid w:val="007C2653"/>
    <w:rsid w:val="007C318A"/>
    <w:rsid w:val="007C4F0A"/>
    <w:rsid w:val="007C52A2"/>
    <w:rsid w:val="007C5A79"/>
    <w:rsid w:val="007C5A81"/>
    <w:rsid w:val="007C62F3"/>
    <w:rsid w:val="007C70CF"/>
    <w:rsid w:val="007C782E"/>
    <w:rsid w:val="007D0458"/>
    <w:rsid w:val="007D0A2A"/>
    <w:rsid w:val="007D0A81"/>
    <w:rsid w:val="007D1FA7"/>
    <w:rsid w:val="007D21F4"/>
    <w:rsid w:val="007D2239"/>
    <w:rsid w:val="007D23C7"/>
    <w:rsid w:val="007D27B3"/>
    <w:rsid w:val="007D2F74"/>
    <w:rsid w:val="007D353C"/>
    <w:rsid w:val="007D363B"/>
    <w:rsid w:val="007D38FA"/>
    <w:rsid w:val="007D3C33"/>
    <w:rsid w:val="007D3ECF"/>
    <w:rsid w:val="007D40A4"/>
    <w:rsid w:val="007D5183"/>
    <w:rsid w:val="007D564D"/>
    <w:rsid w:val="007D575F"/>
    <w:rsid w:val="007D616D"/>
    <w:rsid w:val="007D636F"/>
    <w:rsid w:val="007D7C97"/>
    <w:rsid w:val="007E0EA5"/>
    <w:rsid w:val="007E0EE1"/>
    <w:rsid w:val="007E14C4"/>
    <w:rsid w:val="007E19F1"/>
    <w:rsid w:val="007E1AB6"/>
    <w:rsid w:val="007E1FA9"/>
    <w:rsid w:val="007E2104"/>
    <w:rsid w:val="007E266C"/>
    <w:rsid w:val="007E2770"/>
    <w:rsid w:val="007E289F"/>
    <w:rsid w:val="007E2FEE"/>
    <w:rsid w:val="007E30EB"/>
    <w:rsid w:val="007E378D"/>
    <w:rsid w:val="007E3805"/>
    <w:rsid w:val="007E38CB"/>
    <w:rsid w:val="007E673F"/>
    <w:rsid w:val="007E6854"/>
    <w:rsid w:val="007E6C0B"/>
    <w:rsid w:val="007E6FE7"/>
    <w:rsid w:val="007E7685"/>
    <w:rsid w:val="007E7782"/>
    <w:rsid w:val="007E7956"/>
    <w:rsid w:val="007E7B8C"/>
    <w:rsid w:val="007E7BDC"/>
    <w:rsid w:val="007E7C2B"/>
    <w:rsid w:val="007E7D2C"/>
    <w:rsid w:val="007E7DFD"/>
    <w:rsid w:val="007F051F"/>
    <w:rsid w:val="007F0936"/>
    <w:rsid w:val="007F28EB"/>
    <w:rsid w:val="007F2E92"/>
    <w:rsid w:val="007F3EE2"/>
    <w:rsid w:val="007F3F61"/>
    <w:rsid w:val="007F43B2"/>
    <w:rsid w:val="007F521A"/>
    <w:rsid w:val="007F54A8"/>
    <w:rsid w:val="007F5DC1"/>
    <w:rsid w:val="007F6428"/>
    <w:rsid w:val="007F655B"/>
    <w:rsid w:val="007F7895"/>
    <w:rsid w:val="007F7CA7"/>
    <w:rsid w:val="008000A1"/>
    <w:rsid w:val="008000BB"/>
    <w:rsid w:val="008001FC"/>
    <w:rsid w:val="0080047E"/>
    <w:rsid w:val="00800664"/>
    <w:rsid w:val="00800852"/>
    <w:rsid w:val="00801D25"/>
    <w:rsid w:val="00801F1B"/>
    <w:rsid w:val="00802868"/>
    <w:rsid w:val="00802F26"/>
    <w:rsid w:val="00802F28"/>
    <w:rsid w:val="0080327F"/>
    <w:rsid w:val="0080370D"/>
    <w:rsid w:val="00803844"/>
    <w:rsid w:val="008038EB"/>
    <w:rsid w:val="0080459C"/>
    <w:rsid w:val="00804E66"/>
    <w:rsid w:val="00805123"/>
    <w:rsid w:val="0080541C"/>
    <w:rsid w:val="00805763"/>
    <w:rsid w:val="00805A19"/>
    <w:rsid w:val="00805F25"/>
    <w:rsid w:val="008061DE"/>
    <w:rsid w:val="008073DF"/>
    <w:rsid w:val="008076D1"/>
    <w:rsid w:val="0080788F"/>
    <w:rsid w:val="00810665"/>
    <w:rsid w:val="00810758"/>
    <w:rsid w:val="00810FE2"/>
    <w:rsid w:val="008115CF"/>
    <w:rsid w:val="00812067"/>
    <w:rsid w:val="0081242D"/>
    <w:rsid w:val="00812456"/>
    <w:rsid w:val="00812656"/>
    <w:rsid w:val="00812C1E"/>
    <w:rsid w:val="00812E4A"/>
    <w:rsid w:val="00813311"/>
    <w:rsid w:val="008144BA"/>
    <w:rsid w:val="008149FC"/>
    <w:rsid w:val="00815C2B"/>
    <w:rsid w:val="00815D13"/>
    <w:rsid w:val="00816219"/>
    <w:rsid w:val="00816543"/>
    <w:rsid w:val="008167B8"/>
    <w:rsid w:val="008170C3"/>
    <w:rsid w:val="00817180"/>
    <w:rsid w:val="00817659"/>
    <w:rsid w:val="00817890"/>
    <w:rsid w:val="0082017F"/>
    <w:rsid w:val="0082019D"/>
    <w:rsid w:val="00820B4A"/>
    <w:rsid w:val="00821218"/>
    <w:rsid w:val="008217A1"/>
    <w:rsid w:val="008218FE"/>
    <w:rsid w:val="00821B05"/>
    <w:rsid w:val="00821B71"/>
    <w:rsid w:val="00821E42"/>
    <w:rsid w:val="008227C2"/>
    <w:rsid w:val="00823A5C"/>
    <w:rsid w:val="00823E5A"/>
    <w:rsid w:val="00824B77"/>
    <w:rsid w:val="00824CB0"/>
    <w:rsid w:val="00824D27"/>
    <w:rsid w:val="00825F72"/>
    <w:rsid w:val="008276EF"/>
    <w:rsid w:val="008279EB"/>
    <w:rsid w:val="00827CCE"/>
    <w:rsid w:val="00827DEC"/>
    <w:rsid w:val="008304E1"/>
    <w:rsid w:val="00831897"/>
    <w:rsid w:val="008324C6"/>
    <w:rsid w:val="0083384D"/>
    <w:rsid w:val="00833F9A"/>
    <w:rsid w:val="008340DD"/>
    <w:rsid w:val="00834A82"/>
    <w:rsid w:val="00834EC3"/>
    <w:rsid w:val="008352D5"/>
    <w:rsid w:val="00835B93"/>
    <w:rsid w:val="00835C04"/>
    <w:rsid w:val="00835D49"/>
    <w:rsid w:val="00836007"/>
    <w:rsid w:val="0083688D"/>
    <w:rsid w:val="00836A23"/>
    <w:rsid w:val="00836AD7"/>
    <w:rsid w:val="00836E99"/>
    <w:rsid w:val="00837249"/>
    <w:rsid w:val="00837A6D"/>
    <w:rsid w:val="00837D97"/>
    <w:rsid w:val="00840326"/>
    <w:rsid w:val="00840B89"/>
    <w:rsid w:val="008414E5"/>
    <w:rsid w:val="00841727"/>
    <w:rsid w:val="0084237C"/>
    <w:rsid w:val="008439DE"/>
    <w:rsid w:val="00844179"/>
    <w:rsid w:val="00845516"/>
    <w:rsid w:val="00845FE8"/>
    <w:rsid w:val="008467BE"/>
    <w:rsid w:val="00846C05"/>
    <w:rsid w:val="0084727A"/>
    <w:rsid w:val="0084760B"/>
    <w:rsid w:val="00847B2F"/>
    <w:rsid w:val="008524DD"/>
    <w:rsid w:val="00852CD2"/>
    <w:rsid w:val="00853590"/>
    <w:rsid w:val="00853F4E"/>
    <w:rsid w:val="00854058"/>
    <w:rsid w:val="00854C4E"/>
    <w:rsid w:val="00854D4D"/>
    <w:rsid w:val="008550C3"/>
    <w:rsid w:val="00855E4C"/>
    <w:rsid w:val="008563DD"/>
    <w:rsid w:val="0085657B"/>
    <w:rsid w:val="00856749"/>
    <w:rsid w:val="008567EC"/>
    <w:rsid w:val="008569FB"/>
    <w:rsid w:val="00856C42"/>
    <w:rsid w:val="0086001F"/>
    <w:rsid w:val="00860430"/>
    <w:rsid w:val="008607EE"/>
    <w:rsid w:val="00860941"/>
    <w:rsid w:val="0086101B"/>
    <w:rsid w:val="008612EF"/>
    <w:rsid w:val="00861A5C"/>
    <w:rsid w:val="00862329"/>
    <w:rsid w:val="00862460"/>
    <w:rsid w:val="00864512"/>
    <w:rsid w:val="008645DC"/>
    <w:rsid w:val="00866C96"/>
    <w:rsid w:val="00867663"/>
    <w:rsid w:val="00867FBB"/>
    <w:rsid w:val="008700F1"/>
    <w:rsid w:val="00870161"/>
    <w:rsid w:val="00870263"/>
    <w:rsid w:val="00870D9A"/>
    <w:rsid w:val="00870DCF"/>
    <w:rsid w:val="00871288"/>
    <w:rsid w:val="00871745"/>
    <w:rsid w:val="0087184F"/>
    <w:rsid w:val="00871BA2"/>
    <w:rsid w:val="00871CB5"/>
    <w:rsid w:val="00872EE6"/>
    <w:rsid w:val="00873683"/>
    <w:rsid w:val="00873CA0"/>
    <w:rsid w:val="0087463E"/>
    <w:rsid w:val="008747FB"/>
    <w:rsid w:val="00875506"/>
    <w:rsid w:val="00875602"/>
    <w:rsid w:val="00875B6A"/>
    <w:rsid w:val="00875C79"/>
    <w:rsid w:val="00876392"/>
    <w:rsid w:val="008766CC"/>
    <w:rsid w:val="00876CDE"/>
    <w:rsid w:val="00877F3B"/>
    <w:rsid w:val="008803F8"/>
    <w:rsid w:val="00880430"/>
    <w:rsid w:val="00880936"/>
    <w:rsid w:val="00880B57"/>
    <w:rsid w:val="00880E38"/>
    <w:rsid w:val="008810E3"/>
    <w:rsid w:val="008813DF"/>
    <w:rsid w:val="0088177A"/>
    <w:rsid w:val="0088200A"/>
    <w:rsid w:val="0088355E"/>
    <w:rsid w:val="0088409C"/>
    <w:rsid w:val="008847F8"/>
    <w:rsid w:val="008848A2"/>
    <w:rsid w:val="00885667"/>
    <w:rsid w:val="00885743"/>
    <w:rsid w:val="00885770"/>
    <w:rsid w:val="00885E95"/>
    <w:rsid w:val="00886BB3"/>
    <w:rsid w:val="00886C1A"/>
    <w:rsid w:val="00887569"/>
    <w:rsid w:val="00891299"/>
    <w:rsid w:val="008913C3"/>
    <w:rsid w:val="00891AF9"/>
    <w:rsid w:val="00891EA6"/>
    <w:rsid w:val="008925FC"/>
    <w:rsid w:val="008931ED"/>
    <w:rsid w:val="008931F9"/>
    <w:rsid w:val="00893737"/>
    <w:rsid w:val="00893DF5"/>
    <w:rsid w:val="008941B1"/>
    <w:rsid w:val="00894477"/>
    <w:rsid w:val="008949FB"/>
    <w:rsid w:val="00894B26"/>
    <w:rsid w:val="008956B0"/>
    <w:rsid w:val="00895773"/>
    <w:rsid w:val="00895B4F"/>
    <w:rsid w:val="0089619D"/>
    <w:rsid w:val="0089664D"/>
    <w:rsid w:val="00897A72"/>
    <w:rsid w:val="00897E71"/>
    <w:rsid w:val="008A1368"/>
    <w:rsid w:val="008A22C4"/>
    <w:rsid w:val="008A34BB"/>
    <w:rsid w:val="008A3BF8"/>
    <w:rsid w:val="008A3C35"/>
    <w:rsid w:val="008A3E0C"/>
    <w:rsid w:val="008A45D4"/>
    <w:rsid w:val="008A6041"/>
    <w:rsid w:val="008A6751"/>
    <w:rsid w:val="008A74DA"/>
    <w:rsid w:val="008B170A"/>
    <w:rsid w:val="008B1D72"/>
    <w:rsid w:val="008B2150"/>
    <w:rsid w:val="008B27C6"/>
    <w:rsid w:val="008B2DF3"/>
    <w:rsid w:val="008B3F45"/>
    <w:rsid w:val="008B44C2"/>
    <w:rsid w:val="008B4795"/>
    <w:rsid w:val="008B49CF"/>
    <w:rsid w:val="008B5294"/>
    <w:rsid w:val="008B5A3E"/>
    <w:rsid w:val="008B5B12"/>
    <w:rsid w:val="008B71F7"/>
    <w:rsid w:val="008B737B"/>
    <w:rsid w:val="008B7A4D"/>
    <w:rsid w:val="008C0FFA"/>
    <w:rsid w:val="008C192C"/>
    <w:rsid w:val="008C1960"/>
    <w:rsid w:val="008C1A6C"/>
    <w:rsid w:val="008C280F"/>
    <w:rsid w:val="008C34C1"/>
    <w:rsid w:val="008C3A44"/>
    <w:rsid w:val="008C3EEF"/>
    <w:rsid w:val="008C4CEE"/>
    <w:rsid w:val="008C4DDC"/>
    <w:rsid w:val="008C58D9"/>
    <w:rsid w:val="008C6F35"/>
    <w:rsid w:val="008C73B5"/>
    <w:rsid w:val="008C74D0"/>
    <w:rsid w:val="008C7A82"/>
    <w:rsid w:val="008D0391"/>
    <w:rsid w:val="008D1567"/>
    <w:rsid w:val="008D1BD2"/>
    <w:rsid w:val="008D1C3F"/>
    <w:rsid w:val="008D213E"/>
    <w:rsid w:val="008D2B23"/>
    <w:rsid w:val="008D3849"/>
    <w:rsid w:val="008D3C21"/>
    <w:rsid w:val="008D4E67"/>
    <w:rsid w:val="008D533B"/>
    <w:rsid w:val="008D65D9"/>
    <w:rsid w:val="008D687E"/>
    <w:rsid w:val="008D6E24"/>
    <w:rsid w:val="008D708D"/>
    <w:rsid w:val="008D7B9B"/>
    <w:rsid w:val="008D7F28"/>
    <w:rsid w:val="008E08BA"/>
    <w:rsid w:val="008E0A58"/>
    <w:rsid w:val="008E10A1"/>
    <w:rsid w:val="008E1D56"/>
    <w:rsid w:val="008E1DDD"/>
    <w:rsid w:val="008E2151"/>
    <w:rsid w:val="008E2405"/>
    <w:rsid w:val="008E2F51"/>
    <w:rsid w:val="008E3482"/>
    <w:rsid w:val="008E3EA7"/>
    <w:rsid w:val="008E3EAB"/>
    <w:rsid w:val="008E4D62"/>
    <w:rsid w:val="008E57DC"/>
    <w:rsid w:val="008E5874"/>
    <w:rsid w:val="008E6077"/>
    <w:rsid w:val="008E6582"/>
    <w:rsid w:val="008E6D46"/>
    <w:rsid w:val="008E7805"/>
    <w:rsid w:val="008E7AEB"/>
    <w:rsid w:val="008E7B85"/>
    <w:rsid w:val="008F05FF"/>
    <w:rsid w:val="008F061C"/>
    <w:rsid w:val="008F0840"/>
    <w:rsid w:val="008F0A5C"/>
    <w:rsid w:val="008F0BF6"/>
    <w:rsid w:val="008F0D79"/>
    <w:rsid w:val="008F1034"/>
    <w:rsid w:val="008F1404"/>
    <w:rsid w:val="008F1408"/>
    <w:rsid w:val="008F144B"/>
    <w:rsid w:val="008F17A0"/>
    <w:rsid w:val="008F1B1A"/>
    <w:rsid w:val="008F256C"/>
    <w:rsid w:val="008F2D87"/>
    <w:rsid w:val="008F4B15"/>
    <w:rsid w:val="008F5160"/>
    <w:rsid w:val="008F66C0"/>
    <w:rsid w:val="008F6F1A"/>
    <w:rsid w:val="008F6F24"/>
    <w:rsid w:val="00900790"/>
    <w:rsid w:val="00900D34"/>
    <w:rsid w:val="009013F2"/>
    <w:rsid w:val="0090173F"/>
    <w:rsid w:val="009018BC"/>
    <w:rsid w:val="00901A14"/>
    <w:rsid w:val="009027A0"/>
    <w:rsid w:val="009037E4"/>
    <w:rsid w:val="00904DB4"/>
    <w:rsid w:val="00906499"/>
    <w:rsid w:val="00906562"/>
    <w:rsid w:val="00906870"/>
    <w:rsid w:val="0090789A"/>
    <w:rsid w:val="00907BC9"/>
    <w:rsid w:val="00907D32"/>
    <w:rsid w:val="00910153"/>
    <w:rsid w:val="009102B1"/>
    <w:rsid w:val="009105BC"/>
    <w:rsid w:val="0091077B"/>
    <w:rsid w:val="009114B3"/>
    <w:rsid w:val="009125E8"/>
    <w:rsid w:val="00912AF7"/>
    <w:rsid w:val="00913178"/>
    <w:rsid w:val="00913482"/>
    <w:rsid w:val="009136AF"/>
    <w:rsid w:val="009150B8"/>
    <w:rsid w:val="00915B07"/>
    <w:rsid w:val="00915E40"/>
    <w:rsid w:val="0091735D"/>
    <w:rsid w:val="00917A9D"/>
    <w:rsid w:val="00917D3D"/>
    <w:rsid w:val="00920E40"/>
    <w:rsid w:val="009213D2"/>
    <w:rsid w:val="00921CB1"/>
    <w:rsid w:val="009222BA"/>
    <w:rsid w:val="00923877"/>
    <w:rsid w:val="00923CEA"/>
    <w:rsid w:val="00924605"/>
    <w:rsid w:val="0092539F"/>
    <w:rsid w:val="00925910"/>
    <w:rsid w:val="00925F7F"/>
    <w:rsid w:val="0092610B"/>
    <w:rsid w:val="0092664B"/>
    <w:rsid w:val="009279AE"/>
    <w:rsid w:val="00930008"/>
    <w:rsid w:val="009304E7"/>
    <w:rsid w:val="00930B16"/>
    <w:rsid w:val="009311BB"/>
    <w:rsid w:val="00931EFD"/>
    <w:rsid w:val="00932D62"/>
    <w:rsid w:val="009336CB"/>
    <w:rsid w:val="009339F2"/>
    <w:rsid w:val="00933C82"/>
    <w:rsid w:val="00933D12"/>
    <w:rsid w:val="00934293"/>
    <w:rsid w:val="00934374"/>
    <w:rsid w:val="00934447"/>
    <w:rsid w:val="0093465F"/>
    <w:rsid w:val="00934AE1"/>
    <w:rsid w:val="00934B88"/>
    <w:rsid w:val="00934D53"/>
    <w:rsid w:val="00934E3B"/>
    <w:rsid w:val="00935107"/>
    <w:rsid w:val="00935787"/>
    <w:rsid w:val="00935C1F"/>
    <w:rsid w:val="009366B1"/>
    <w:rsid w:val="00936A34"/>
    <w:rsid w:val="00937A83"/>
    <w:rsid w:val="00937F4A"/>
    <w:rsid w:val="00940111"/>
    <w:rsid w:val="00940137"/>
    <w:rsid w:val="009404FA"/>
    <w:rsid w:val="0094197F"/>
    <w:rsid w:val="0094319D"/>
    <w:rsid w:val="0094345D"/>
    <w:rsid w:val="009436BE"/>
    <w:rsid w:val="00943F4C"/>
    <w:rsid w:val="00944414"/>
    <w:rsid w:val="0094466B"/>
    <w:rsid w:val="00944906"/>
    <w:rsid w:val="0094499C"/>
    <w:rsid w:val="009452B4"/>
    <w:rsid w:val="009472A3"/>
    <w:rsid w:val="00947E95"/>
    <w:rsid w:val="009504D4"/>
    <w:rsid w:val="00950535"/>
    <w:rsid w:val="00950749"/>
    <w:rsid w:val="00950D42"/>
    <w:rsid w:val="009516FD"/>
    <w:rsid w:val="00951C03"/>
    <w:rsid w:val="009521A0"/>
    <w:rsid w:val="00952EC5"/>
    <w:rsid w:val="00953B45"/>
    <w:rsid w:val="00953D89"/>
    <w:rsid w:val="00954D87"/>
    <w:rsid w:val="009555AD"/>
    <w:rsid w:val="00955FF5"/>
    <w:rsid w:val="009561BC"/>
    <w:rsid w:val="0095627C"/>
    <w:rsid w:val="009566A7"/>
    <w:rsid w:val="009567E0"/>
    <w:rsid w:val="00956CC4"/>
    <w:rsid w:val="00957222"/>
    <w:rsid w:val="00960110"/>
    <w:rsid w:val="0096043C"/>
    <w:rsid w:val="00960BF4"/>
    <w:rsid w:val="0096164F"/>
    <w:rsid w:val="00961D84"/>
    <w:rsid w:val="009623F4"/>
    <w:rsid w:val="009634FC"/>
    <w:rsid w:val="0096487D"/>
    <w:rsid w:val="00965459"/>
    <w:rsid w:val="009658A0"/>
    <w:rsid w:val="0096592A"/>
    <w:rsid w:val="00965EE0"/>
    <w:rsid w:val="009660C5"/>
    <w:rsid w:val="00966356"/>
    <w:rsid w:val="009669B1"/>
    <w:rsid w:val="00966D36"/>
    <w:rsid w:val="00966E10"/>
    <w:rsid w:val="00966E2A"/>
    <w:rsid w:val="00966FF0"/>
    <w:rsid w:val="00967217"/>
    <w:rsid w:val="0096795B"/>
    <w:rsid w:val="00967C4A"/>
    <w:rsid w:val="009705AA"/>
    <w:rsid w:val="00970D6D"/>
    <w:rsid w:val="0097197F"/>
    <w:rsid w:val="00971C5E"/>
    <w:rsid w:val="00972DD7"/>
    <w:rsid w:val="0097374D"/>
    <w:rsid w:val="00973DA6"/>
    <w:rsid w:val="0097433E"/>
    <w:rsid w:val="0097456A"/>
    <w:rsid w:val="009745B8"/>
    <w:rsid w:val="009747E0"/>
    <w:rsid w:val="00974DEE"/>
    <w:rsid w:val="00974E54"/>
    <w:rsid w:val="00975786"/>
    <w:rsid w:val="00976869"/>
    <w:rsid w:val="00976AC1"/>
    <w:rsid w:val="00976B44"/>
    <w:rsid w:val="00977597"/>
    <w:rsid w:val="0097798B"/>
    <w:rsid w:val="00980428"/>
    <w:rsid w:val="00980852"/>
    <w:rsid w:val="00980DAC"/>
    <w:rsid w:val="00981094"/>
    <w:rsid w:val="00981ADF"/>
    <w:rsid w:val="00982180"/>
    <w:rsid w:val="0098219C"/>
    <w:rsid w:val="009825F1"/>
    <w:rsid w:val="00982B12"/>
    <w:rsid w:val="00982C43"/>
    <w:rsid w:val="0098301E"/>
    <w:rsid w:val="009838D6"/>
    <w:rsid w:val="00984040"/>
    <w:rsid w:val="00984783"/>
    <w:rsid w:val="00985B61"/>
    <w:rsid w:val="00986730"/>
    <w:rsid w:val="009878DB"/>
    <w:rsid w:val="0099000B"/>
    <w:rsid w:val="00991097"/>
    <w:rsid w:val="00991228"/>
    <w:rsid w:val="0099143B"/>
    <w:rsid w:val="0099198D"/>
    <w:rsid w:val="0099222F"/>
    <w:rsid w:val="009928F4"/>
    <w:rsid w:val="00992CFF"/>
    <w:rsid w:val="00993F10"/>
    <w:rsid w:val="0099555D"/>
    <w:rsid w:val="009959E7"/>
    <w:rsid w:val="00995D5C"/>
    <w:rsid w:val="00995EF5"/>
    <w:rsid w:val="009963CB"/>
    <w:rsid w:val="00996DF0"/>
    <w:rsid w:val="00997AF2"/>
    <w:rsid w:val="00997D96"/>
    <w:rsid w:val="00997DD4"/>
    <w:rsid w:val="009A0282"/>
    <w:rsid w:val="009A081F"/>
    <w:rsid w:val="009A0A30"/>
    <w:rsid w:val="009A0A3D"/>
    <w:rsid w:val="009A1136"/>
    <w:rsid w:val="009A12CC"/>
    <w:rsid w:val="009A19EE"/>
    <w:rsid w:val="009A1B7C"/>
    <w:rsid w:val="009A2511"/>
    <w:rsid w:val="009A2CE1"/>
    <w:rsid w:val="009A3485"/>
    <w:rsid w:val="009A34E5"/>
    <w:rsid w:val="009A3634"/>
    <w:rsid w:val="009A42B1"/>
    <w:rsid w:val="009A49F0"/>
    <w:rsid w:val="009A51CD"/>
    <w:rsid w:val="009A5B71"/>
    <w:rsid w:val="009A5EC3"/>
    <w:rsid w:val="009A60C9"/>
    <w:rsid w:val="009A618D"/>
    <w:rsid w:val="009A642A"/>
    <w:rsid w:val="009A68C2"/>
    <w:rsid w:val="009A72D2"/>
    <w:rsid w:val="009A79E2"/>
    <w:rsid w:val="009A7DEE"/>
    <w:rsid w:val="009B053D"/>
    <w:rsid w:val="009B06BF"/>
    <w:rsid w:val="009B0756"/>
    <w:rsid w:val="009B0E83"/>
    <w:rsid w:val="009B15FC"/>
    <w:rsid w:val="009B1A64"/>
    <w:rsid w:val="009B359A"/>
    <w:rsid w:val="009B52D0"/>
    <w:rsid w:val="009B545D"/>
    <w:rsid w:val="009B588D"/>
    <w:rsid w:val="009B59DA"/>
    <w:rsid w:val="009B5D40"/>
    <w:rsid w:val="009B5FB9"/>
    <w:rsid w:val="009B608F"/>
    <w:rsid w:val="009B7409"/>
    <w:rsid w:val="009B7942"/>
    <w:rsid w:val="009C0030"/>
    <w:rsid w:val="009C01A4"/>
    <w:rsid w:val="009C02BC"/>
    <w:rsid w:val="009C100A"/>
    <w:rsid w:val="009C1B8B"/>
    <w:rsid w:val="009C2191"/>
    <w:rsid w:val="009C22FF"/>
    <w:rsid w:val="009C26DC"/>
    <w:rsid w:val="009C2861"/>
    <w:rsid w:val="009C2BBF"/>
    <w:rsid w:val="009C2FB0"/>
    <w:rsid w:val="009C3191"/>
    <w:rsid w:val="009C31F8"/>
    <w:rsid w:val="009C33E9"/>
    <w:rsid w:val="009C3BD3"/>
    <w:rsid w:val="009C49EB"/>
    <w:rsid w:val="009C4D7B"/>
    <w:rsid w:val="009C4F60"/>
    <w:rsid w:val="009C6222"/>
    <w:rsid w:val="009C6AC1"/>
    <w:rsid w:val="009C731F"/>
    <w:rsid w:val="009C7589"/>
    <w:rsid w:val="009D0555"/>
    <w:rsid w:val="009D0624"/>
    <w:rsid w:val="009D0A49"/>
    <w:rsid w:val="009D0F30"/>
    <w:rsid w:val="009D12BE"/>
    <w:rsid w:val="009D2226"/>
    <w:rsid w:val="009D278F"/>
    <w:rsid w:val="009D2CCD"/>
    <w:rsid w:val="009D3258"/>
    <w:rsid w:val="009D3421"/>
    <w:rsid w:val="009D3FF6"/>
    <w:rsid w:val="009D5AE7"/>
    <w:rsid w:val="009D6212"/>
    <w:rsid w:val="009D6B0A"/>
    <w:rsid w:val="009D6E3C"/>
    <w:rsid w:val="009E031E"/>
    <w:rsid w:val="009E0BE1"/>
    <w:rsid w:val="009E0E1F"/>
    <w:rsid w:val="009E11B4"/>
    <w:rsid w:val="009E11FA"/>
    <w:rsid w:val="009E2064"/>
    <w:rsid w:val="009E21E8"/>
    <w:rsid w:val="009E2438"/>
    <w:rsid w:val="009E30F9"/>
    <w:rsid w:val="009E3145"/>
    <w:rsid w:val="009E318B"/>
    <w:rsid w:val="009E3245"/>
    <w:rsid w:val="009E3E65"/>
    <w:rsid w:val="009E3FBB"/>
    <w:rsid w:val="009E45F0"/>
    <w:rsid w:val="009E6B4C"/>
    <w:rsid w:val="009E6E9F"/>
    <w:rsid w:val="009E6EE3"/>
    <w:rsid w:val="009E7891"/>
    <w:rsid w:val="009E7C17"/>
    <w:rsid w:val="009E7E1D"/>
    <w:rsid w:val="009F007A"/>
    <w:rsid w:val="009F0E78"/>
    <w:rsid w:val="009F0F74"/>
    <w:rsid w:val="009F11F9"/>
    <w:rsid w:val="009F15F7"/>
    <w:rsid w:val="009F18CC"/>
    <w:rsid w:val="009F23E9"/>
    <w:rsid w:val="009F2E18"/>
    <w:rsid w:val="009F3BA7"/>
    <w:rsid w:val="009F3DC4"/>
    <w:rsid w:val="009F3DEB"/>
    <w:rsid w:val="009F4A7F"/>
    <w:rsid w:val="009F5704"/>
    <w:rsid w:val="009F6663"/>
    <w:rsid w:val="009F69C4"/>
    <w:rsid w:val="009F7642"/>
    <w:rsid w:val="00A005D8"/>
    <w:rsid w:val="00A00672"/>
    <w:rsid w:val="00A00B73"/>
    <w:rsid w:val="00A01374"/>
    <w:rsid w:val="00A018E8"/>
    <w:rsid w:val="00A02568"/>
    <w:rsid w:val="00A0296C"/>
    <w:rsid w:val="00A031A7"/>
    <w:rsid w:val="00A038F0"/>
    <w:rsid w:val="00A03B51"/>
    <w:rsid w:val="00A03EF6"/>
    <w:rsid w:val="00A0443F"/>
    <w:rsid w:val="00A044DB"/>
    <w:rsid w:val="00A045E4"/>
    <w:rsid w:val="00A04E95"/>
    <w:rsid w:val="00A0504F"/>
    <w:rsid w:val="00A057B8"/>
    <w:rsid w:val="00A05DB0"/>
    <w:rsid w:val="00A05F2E"/>
    <w:rsid w:val="00A062B4"/>
    <w:rsid w:val="00A0648A"/>
    <w:rsid w:val="00A0657B"/>
    <w:rsid w:val="00A06CFB"/>
    <w:rsid w:val="00A06F21"/>
    <w:rsid w:val="00A072DA"/>
    <w:rsid w:val="00A0738E"/>
    <w:rsid w:val="00A074F9"/>
    <w:rsid w:val="00A076B1"/>
    <w:rsid w:val="00A07DDB"/>
    <w:rsid w:val="00A10F25"/>
    <w:rsid w:val="00A10FF7"/>
    <w:rsid w:val="00A11688"/>
    <w:rsid w:val="00A118D7"/>
    <w:rsid w:val="00A130C1"/>
    <w:rsid w:val="00A1325E"/>
    <w:rsid w:val="00A13878"/>
    <w:rsid w:val="00A13B56"/>
    <w:rsid w:val="00A1522B"/>
    <w:rsid w:val="00A16386"/>
    <w:rsid w:val="00A167B7"/>
    <w:rsid w:val="00A168C6"/>
    <w:rsid w:val="00A17E48"/>
    <w:rsid w:val="00A20762"/>
    <w:rsid w:val="00A21063"/>
    <w:rsid w:val="00A21702"/>
    <w:rsid w:val="00A2187F"/>
    <w:rsid w:val="00A228BC"/>
    <w:rsid w:val="00A25539"/>
    <w:rsid w:val="00A260C5"/>
    <w:rsid w:val="00A26175"/>
    <w:rsid w:val="00A26210"/>
    <w:rsid w:val="00A2629F"/>
    <w:rsid w:val="00A2644B"/>
    <w:rsid w:val="00A265C5"/>
    <w:rsid w:val="00A30502"/>
    <w:rsid w:val="00A30B4B"/>
    <w:rsid w:val="00A30BE3"/>
    <w:rsid w:val="00A31481"/>
    <w:rsid w:val="00A31A07"/>
    <w:rsid w:val="00A31D07"/>
    <w:rsid w:val="00A323C6"/>
    <w:rsid w:val="00A3270B"/>
    <w:rsid w:val="00A327CE"/>
    <w:rsid w:val="00A3319E"/>
    <w:rsid w:val="00A33338"/>
    <w:rsid w:val="00A3362B"/>
    <w:rsid w:val="00A34350"/>
    <w:rsid w:val="00A345ED"/>
    <w:rsid w:val="00A349AC"/>
    <w:rsid w:val="00A34DB4"/>
    <w:rsid w:val="00A34F52"/>
    <w:rsid w:val="00A3567B"/>
    <w:rsid w:val="00A35E55"/>
    <w:rsid w:val="00A36174"/>
    <w:rsid w:val="00A368F3"/>
    <w:rsid w:val="00A369AA"/>
    <w:rsid w:val="00A36D39"/>
    <w:rsid w:val="00A370DA"/>
    <w:rsid w:val="00A37ABC"/>
    <w:rsid w:val="00A37D88"/>
    <w:rsid w:val="00A37DEC"/>
    <w:rsid w:val="00A41180"/>
    <w:rsid w:val="00A4186E"/>
    <w:rsid w:val="00A41933"/>
    <w:rsid w:val="00A43CAD"/>
    <w:rsid w:val="00A446C4"/>
    <w:rsid w:val="00A44C36"/>
    <w:rsid w:val="00A451AF"/>
    <w:rsid w:val="00A45825"/>
    <w:rsid w:val="00A459CF"/>
    <w:rsid w:val="00A45DC2"/>
    <w:rsid w:val="00A464C0"/>
    <w:rsid w:val="00A4656C"/>
    <w:rsid w:val="00A47029"/>
    <w:rsid w:val="00A47196"/>
    <w:rsid w:val="00A47FC1"/>
    <w:rsid w:val="00A50D87"/>
    <w:rsid w:val="00A51BDE"/>
    <w:rsid w:val="00A521D0"/>
    <w:rsid w:val="00A52CFC"/>
    <w:rsid w:val="00A534FC"/>
    <w:rsid w:val="00A53612"/>
    <w:rsid w:val="00A53ADD"/>
    <w:rsid w:val="00A53C57"/>
    <w:rsid w:val="00A5439F"/>
    <w:rsid w:val="00A54431"/>
    <w:rsid w:val="00A54F74"/>
    <w:rsid w:val="00A550EC"/>
    <w:rsid w:val="00A5529E"/>
    <w:rsid w:val="00A558DB"/>
    <w:rsid w:val="00A55945"/>
    <w:rsid w:val="00A57508"/>
    <w:rsid w:val="00A60C8B"/>
    <w:rsid w:val="00A610C2"/>
    <w:rsid w:val="00A61240"/>
    <w:rsid w:val="00A61796"/>
    <w:rsid w:val="00A61982"/>
    <w:rsid w:val="00A62964"/>
    <w:rsid w:val="00A631C5"/>
    <w:rsid w:val="00A63FA8"/>
    <w:rsid w:val="00A6442E"/>
    <w:rsid w:val="00A64F48"/>
    <w:rsid w:val="00A654D0"/>
    <w:rsid w:val="00A66304"/>
    <w:rsid w:val="00A665CC"/>
    <w:rsid w:val="00A66724"/>
    <w:rsid w:val="00A66F60"/>
    <w:rsid w:val="00A67573"/>
    <w:rsid w:val="00A67962"/>
    <w:rsid w:val="00A70352"/>
    <w:rsid w:val="00A70938"/>
    <w:rsid w:val="00A70D19"/>
    <w:rsid w:val="00A712F7"/>
    <w:rsid w:val="00A71BCC"/>
    <w:rsid w:val="00A721F3"/>
    <w:rsid w:val="00A7233C"/>
    <w:rsid w:val="00A72B32"/>
    <w:rsid w:val="00A74157"/>
    <w:rsid w:val="00A74408"/>
    <w:rsid w:val="00A74DBC"/>
    <w:rsid w:val="00A76069"/>
    <w:rsid w:val="00A76F9D"/>
    <w:rsid w:val="00A7740B"/>
    <w:rsid w:val="00A776CD"/>
    <w:rsid w:val="00A77965"/>
    <w:rsid w:val="00A8051A"/>
    <w:rsid w:val="00A8158E"/>
    <w:rsid w:val="00A8231E"/>
    <w:rsid w:val="00A8252A"/>
    <w:rsid w:val="00A8289E"/>
    <w:rsid w:val="00A828C6"/>
    <w:rsid w:val="00A82A8F"/>
    <w:rsid w:val="00A82E74"/>
    <w:rsid w:val="00A834D3"/>
    <w:rsid w:val="00A83CE3"/>
    <w:rsid w:val="00A83F31"/>
    <w:rsid w:val="00A840F8"/>
    <w:rsid w:val="00A84CA3"/>
    <w:rsid w:val="00A85856"/>
    <w:rsid w:val="00A85BA5"/>
    <w:rsid w:val="00A86029"/>
    <w:rsid w:val="00A862E6"/>
    <w:rsid w:val="00A86621"/>
    <w:rsid w:val="00A875EB"/>
    <w:rsid w:val="00A87BF6"/>
    <w:rsid w:val="00A90368"/>
    <w:rsid w:val="00A90696"/>
    <w:rsid w:val="00A92062"/>
    <w:rsid w:val="00A92151"/>
    <w:rsid w:val="00A929D1"/>
    <w:rsid w:val="00A93821"/>
    <w:rsid w:val="00A9405D"/>
    <w:rsid w:val="00A94B1F"/>
    <w:rsid w:val="00A95C6C"/>
    <w:rsid w:val="00A962E0"/>
    <w:rsid w:val="00A96308"/>
    <w:rsid w:val="00A96D53"/>
    <w:rsid w:val="00A971A1"/>
    <w:rsid w:val="00A97648"/>
    <w:rsid w:val="00A97799"/>
    <w:rsid w:val="00AA02FE"/>
    <w:rsid w:val="00AA164A"/>
    <w:rsid w:val="00AA1666"/>
    <w:rsid w:val="00AA1A6C"/>
    <w:rsid w:val="00AA1FC2"/>
    <w:rsid w:val="00AA3CD1"/>
    <w:rsid w:val="00AA4071"/>
    <w:rsid w:val="00AA498F"/>
    <w:rsid w:val="00AA6817"/>
    <w:rsid w:val="00AA7326"/>
    <w:rsid w:val="00AA7B8A"/>
    <w:rsid w:val="00AB0278"/>
    <w:rsid w:val="00AB0327"/>
    <w:rsid w:val="00AB185E"/>
    <w:rsid w:val="00AB1C54"/>
    <w:rsid w:val="00AB1D06"/>
    <w:rsid w:val="00AB26AF"/>
    <w:rsid w:val="00AB349C"/>
    <w:rsid w:val="00AB4B7C"/>
    <w:rsid w:val="00AB51CF"/>
    <w:rsid w:val="00AB54E3"/>
    <w:rsid w:val="00AB562E"/>
    <w:rsid w:val="00AB6076"/>
    <w:rsid w:val="00AB6728"/>
    <w:rsid w:val="00AB6AF8"/>
    <w:rsid w:val="00AB6E04"/>
    <w:rsid w:val="00AB7E2F"/>
    <w:rsid w:val="00AB7FBB"/>
    <w:rsid w:val="00AC0091"/>
    <w:rsid w:val="00AC0A05"/>
    <w:rsid w:val="00AC0E96"/>
    <w:rsid w:val="00AC0F43"/>
    <w:rsid w:val="00AC1837"/>
    <w:rsid w:val="00AC1B7A"/>
    <w:rsid w:val="00AC1E99"/>
    <w:rsid w:val="00AC220F"/>
    <w:rsid w:val="00AC27CB"/>
    <w:rsid w:val="00AC30AE"/>
    <w:rsid w:val="00AC34A7"/>
    <w:rsid w:val="00AC365F"/>
    <w:rsid w:val="00AC3D59"/>
    <w:rsid w:val="00AC418E"/>
    <w:rsid w:val="00AC4A2F"/>
    <w:rsid w:val="00AC5078"/>
    <w:rsid w:val="00AC5483"/>
    <w:rsid w:val="00AC5B01"/>
    <w:rsid w:val="00AC61DC"/>
    <w:rsid w:val="00AC6504"/>
    <w:rsid w:val="00AD0FD2"/>
    <w:rsid w:val="00AD11BC"/>
    <w:rsid w:val="00AD1B48"/>
    <w:rsid w:val="00AD2520"/>
    <w:rsid w:val="00AD2545"/>
    <w:rsid w:val="00AD2853"/>
    <w:rsid w:val="00AD32E7"/>
    <w:rsid w:val="00AD3FEC"/>
    <w:rsid w:val="00AD4097"/>
    <w:rsid w:val="00AD43EB"/>
    <w:rsid w:val="00AD45ED"/>
    <w:rsid w:val="00AD5922"/>
    <w:rsid w:val="00AD5ADC"/>
    <w:rsid w:val="00AD63D7"/>
    <w:rsid w:val="00AD694B"/>
    <w:rsid w:val="00AD7A5C"/>
    <w:rsid w:val="00AD7BED"/>
    <w:rsid w:val="00AE0759"/>
    <w:rsid w:val="00AE14B0"/>
    <w:rsid w:val="00AE1F28"/>
    <w:rsid w:val="00AE1FBD"/>
    <w:rsid w:val="00AE2113"/>
    <w:rsid w:val="00AE34C6"/>
    <w:rsid w:val="00AE3996"/>
    <w:rsid w:val="00AE3F14"/>
    <w:rsid w:val="00AE4906"/>
    <w:rsid w:val="00AE5580"/>
    <w:rsid w:val="00AE6627"/>
    <w:rsid w:val="00AE6749"/>
    <w:rsid w:val="00AE6EB3"/>
    <w:rsid w:val="00AE73EB"/>
    <w:rsid w:val="00AE74A6"/>
    <w:rsid w:val="00AE7643"/>
    <w:rsid w:val="00AF0966"/>
    <w:rsid w:val="00AF0EC5"/>
    <w:rsid w:val="00AF171F"/>
    <w:rsid w:val="00AF1BE2"/>
    <w:rsid w:val="00AF2348"/>
    <w:rsid w:val="00AF2441"/>
    <w:rsid w:val="00AF2572"/>
    <w:rsid w:val="00AF26EF"/>
    <w:rsid w:val="00AF26F3"/>
    <w:rsid w:val="00AF4197"/>
    <w:rsid w:val="00AF46AE"/>
    <w:rsid w:val="00AF4CEA"/>
    <w:rsid w:val="00AF4DEC"/>
    <w:rsid w:val="00AF5066"/>
    <w:rsid w:val="00AF5816"/>
    <w:rsid w:val="00AF6287"/>
    <w:rsid w:val="00AF77A7"/>
    <w:rsid w:val="00AF7F5E"/>
    <w:rsid w:val="00B00893"/>
    <w:rsid w:val="00B00D5B"/>
    <w:rsid w:val="00B0170F"/>
    <w:rsid w:val="00B023C5"/>
    <w:rsid w:val="00B02B00"/>
    <w:rsid w:val="00B03692"/>
    <w:rsid w:val="00B0375E"/>
    <w:rsid w:val="00B03DC1"/>
    <w:rsid w:val="00B048B3"/>
    <w:rsid w:val="00B057A8"/>
    <w:rsid w:val="00B05BDE"/>
    <w:rsid w:val="00B05DAE"/>
    <w:rsid w:val="00B060CB"/>
    <w:rsid w:val="00B064CF"/>
    <w:rsid w:val="00B0689B"/>
    <w:rsid w:val="00B070D0"/>
    <w:rsid w:val="00B074DD"/>
    <w:rsid w:val="00B07814"/>
    <w:rsid w:val="00B1048B"/>
    <w:rsid w:val="00B109A6"/>
    <w:rsid w:val="00B114F2"/>
    <w:rsid w:val="00B11970"/>
    <w:rsid w:val="00B12730"/>
    <w:rsid w:val="00B128D0"/>
    <w:rsid w:val="00B12973"/>
    <w:rsid w:val="00B12B83"/>
    <w:rsid w:val="00B13F71"/>
    <w:rsid w:val="00B143F0"/>
    <w:rsid w:val="00B1455A"/>
    <w:rsid w:val="00B170C5"/>
    <w:rsid w:val="00B175C8"/>
    <w:rsid w:val="00B17B53"/>
    <w:rsid w:val="00B200B9"/>
    <w:rsid w:val="00B2096D"/>
    <w:rsid w:val="00B20B22"/>
    <w:rsid w:val="00B216D8"/>
    <w:rsid w:val="00B21ACE"/>
    <w:rsid w:val="00B21BC8"/>
    <w:rsid w:val="00B21F4F"/>
    <w:rsid w:val="00B21F7D"/>
    <w:rsid w:val="00B2243C"/>
    <w:rsid w:val="00B225A5"/>
    <w:rsid w:val="00B227FE"/>
    <w:rsid w:val="00B22A9F"/>
    <w:rsid w:val="00B22E23"/>
    <w:rsid w:val="00B22E79"/>
    <w:rsid w:val="00B23200"/>
    <w:rsid w:val="00B23D66"/>
    <w:rsid w:val="00B23E29"/>
    <w:rsid w:val="00B2402B"/>
    <w:rsid w:val="00B241D1"/>
    <w:rsid w:val="00B24819"/>
    <w:rsid w:val="00B2494C"/>
    <w:rsid w:val="00B26794"/>
    <w:rsid w:val="00B27ECA"/>
    <w:rsid w:val="00B3068B"/>
    <w:rsid w:val="00B308DA"/>
    <w:rsid w:val="00B30A31"/>
    <w:rsid w:val="00B30CD2"/>
    <w:rsid w:val="00B30DBE"/>
    <w:rsid w:val="00B319A5"/>
    <w:rsid w:val="00B32951"/>
    <w:rsid w:val="00B33608"/>
    <w:rsid w:val="00B33DF4"/>
    <w:rsid w:val="00B33E15"/>
    <w:rsid w:val="00B34F5A"/>
    <w:rsid w:val="00B3538D"/>
    <w:rsid w:val="00B354B0"/>
    <w:rsid w:val="00B3604A"/>
    <w:rsid w:val="00B377D2"/>
    <w:rsid w:val="00B40082"/>
    <w:rsid w:val="00B4084E"/>
    <w:rsid w:val="00B40F7E"/>
    <w:rsid w:val="00B4132F"/>
    <w:rsid w:val="00B414F9"/>
    <w:rsid w:val="00B41F38"/>
    <w:rsid w:val="00B427C7"/>
    <w:rsid w:val="00B42C4E"/>
    <w:rsid w:val="00B42F1F"/>
    <w:rsid w:val="00B430DC"/>
    <w:rsid w:val="00B4347A"/>
    <w:rsid w:val="00B43934"/>
    <w:rsid w:val="00B447A4"/>
    <w:rsid w:val="00B455D9"/>
    <w:rsid w:val="00B456A0"/>
    <w:rsid w:val="00B46210"/>
    <w:rsid w:val="00B466BB"/>
    <w:rsid w:val="00B46B05"/>
    <w:rsid w:val="00B46D88"/>
    <w:rsid w:val="00B46FE0"/>
    <w:rsid w:val="00B5055A"/>
    <w:rsid w:val="00B51852"/>
    <w:rsid w:val="00B51ADD"/>
    <w:rsid w:val="00B51D4C"/>
    <w:rsid w:val="00B524BB"/>
    <w:rsid w:val="00B52DCC"/>
    <w:rsid w:val="00B52FB1"/>
    <w:rsid w:val="00B53D7F"/>
    <w:rsid w:val="00B53E5C"/>
    <w:rsid w:val="00B54DE0"/>
    <w:rsid w:val="00B555EA"/>
    <w:rsid w:val="00B55A23"/>
    <w:rsid w:val="00B55A5D"/>
    <w:rsid w:val="00B55D5E"/>
    <w:rsid w:val="00B562F9"/>
    <w:rsid w:val="00B56EF3"/>
    <w:rsid w:val="00B57054"/>
    <w:rsid w:val="00B57056"/>
    <w:rsid w:val="00B5726F"/>
    <w:rsid w:val="00B57701"/>
    <w:rsid w:val="00B5772A"/>
    <w:rsid w:val="00B57FEF"/>
    <w:rsid w:val="00B60AB3"/>
    <w:rsid w:val="00B611F9"/>
    <w:rsid w:val="00B62117"/>
    <w:rsid w:val="00B6212F"/>
    <w:rsid w:val="00B62DB1"/>
    <w:rsid w:val="00B63A5F"/>
    <w:rsid w:val="00B64298"/>
    <w:rsid w:val="00B6528F"/>
    <w:rsid w:val="00B6589D"/>
    <w:rsid w:val="00B66E3A"/>
    <w:rsid w:val="00B6717D"/>
    <w:rsid w:val="00B674F4"/>
    <w:rsid w:val="00B7028E"/>
    <w:rsid w:val="00B702A1"/>
    <w:rsid w:val="00B70EAE"/>
    <w:rsid w:val="00B70EDA"/>
    <w:rsid w:val="00B713FB"/>
    <w:rsid w:val="00B714CE"/>
    <w:rsid w:val="00B71740"/>
    <w:rsid w:val="00B71A18"/>
    <w:rsid w:val="00B71AA7"/>
    <w:rsid w:val="00B71E6F"/>
    <w:rsid w:val="00B7222A"/>
    <w:rsid w:val="00B72C92"/>
    <w:rsid w:val="00B73035"/>
    <w:rsid w:val="00B73AF2"/>
    <w:rsid w:val="00B73F1F"/>
    <w:rsid w:val="00B74065"/>
    <w:rsid w:val="00B7411F"/>
    <w:rsid w:val="00B744BB"/>
    <w:rsid w:val="00B74B90"/>
    <w:rsid w:val="00B74FCD"/>
    <w:rsid w:val="00B7556B"/>
    <w:rsid w:val="00B75BEE"/>
    <w:rsid w:val="00B76DEE"/>
    <w:rsid w:val="00B77F6C"/>
    <w:rsid w:val="00B800E5"/>
    <w:rsid w:val="00B80B0D"/>
    <w:rsid w:val="00B80C1B"/>
    <w:rsid w:val="00B8157F"/>
    <w:rsid w:val="00B81799"/>
    <w:rsid w:val="00B8214D"/>
    <w:rsid w:val="00B82E42"/>
    <w:rsid w:val="00B83759"/>
    <w:rsid w:val="00B84219"/>
    <w:rsid w:val="00B84CD4"/>
    <w:rsid w:val="00B8594B"/>
    <w:rsid w:val="00B85B99"/>
    <w:rsid w:val="00B85E18"/>
    <w:rsid w:val="00B85E69"/>
    <w:rsid w:val="00B8676E"/>
    <w:rsid w:val="00B86D20"/>
    <w:rsid w:val="00B86E25"/>
    <w:rsid w:val="00B87259"/>
    <w:rsid w:val="00B87297"/>
    <w:rsid w:val="00B872C5"/>
    <w:rsid w:val="00B87592"/>
    <w:rsid w:val="00B87D25"/>
    <w:rsid w:val="00B904E0"/>
    <w:rsid w:val="00B9161A"/>
    <w:rsid w:val="00B918B5"/>
    <w:rsid w:val="00B91CF4"/>
    <w:rsid w:val="00B9241E"/>
    <w:rsid w:val="00B92CA0"/>
    <w:rsid w:val="00B92D3F"/>
    <w:rsid w:val="00B92DB6"/>
    <w:rsid w:val="00B9321F"/>
    <w:rsid w:val="00B944D8"/>
    <w:rsid w:val="00B95BF3"/>
    <w:rsid w:val="00B96353"/>
    <w:rsid w:val="00B977DC"/>
    <w:rsid w:val="00B97F76"/>
    <w:rsid w:val="00BA0315"/>
    <w:rsid w:val="00BA0A4B"/>
    <w:rsid w:val="00BA0C82"/>
    <w:rsid w:val="00BA19F4"/>
    <w:rsid w:val="00BA1CCE"/>
    <w:rsid w:val="00BA21F7"/>
    <w:rsid w:val="00BA2289"/>
    <w:rsid w:val="00BA27B4"/>
    <w:rsid w:val="00BA2D3D"/>
    <w:rsid w:val="00BA2DF8"/>
    <w:rsid w:val="00BA2F27"/>
    <w:rsid w:val="00BA3391"/>
    <w:rsid w:val="00BA3902"/>
    <w:rsid w:val="00BA4482"/>
    <w:rsid w:val="00BA50BB"/>
    <w:rsid w:val="00BA762F"/>
    <w:rsid w:val="00BA76CD"/>
    <w:rsid w:val="00BA7713"/>
    <w:rsid w:val="00BA7A00"/>
    <w:rsid w:val="00BA7C8D"/>
    <w:rsid w:val="00BA7DE4"/>
    <w:rsid w:val="00BB08BE"/>
    <w:rsid w:val="00BB11D8"/>
    <w:rsid w:val="00BB24A2"/>
    <w:rsid w:val="00BB3213"/>
    <w:rsid w:val="00BB3A73"/>
    <w:rsid w:val="00BB3FAB"/>
    <w:rsid w:val="00BB4135"/>
    <w:rsid w:val="00BB4183"/>
    <w:rsid w:val="00BB503E"/>
    <w:rsid w:val="00BB50D6"/>
    <w:rsid w:val="00BB51CC"/>
    <w:rsid w:val="00BB5F67"/>
    <w:rsid w:val="00BB6221"/>
    <w:rsid w:val="00BB6B9A"/>
    <w:rsid w:val="00BB71BA"/>
    <w:rsid w:val="00BB76A1"/>
    <w:rsid w:val="00BC00A3"/>
    <w:rsid w:val="00BC054A"/>
    <w:rsid w:val="00BC0B4E"/>
    <w:rsid w:val="00BC19C0"/>
    <w:rsid w:val="00BC1D31"/>
    <w:rsid w:val="00BC208C"/>
    <w:rsid w:val="00BC2173"/>
    <w:rsid w:val="00BC2A59"/>
    <w:rsid w:val="00BC2E0D"/>
    <w:rsid w:val="00BC2ED7"/>
    <w:rsid w:val="00BC37FB"/>
    <w:rsid w:val="00BC3DA9"/>
    <w:rsid w:val="00BC4138"/>
    <w:rsid w:val="00BC43E1"/>
    <w:rsid w:val="00BC4AC5"/>
    <w:rsid w:val="00BC4D1F"/>
    <w:rsid w:val="00BC51B2"/>
    <w:rsid w:val="00BC51F5"/>
    <w:rsid w:val="00BC5791"/>
    <w:rsid w:val="00BC610B"/>
    <w:rsid w:val="00BC6214"/>
    <w:rsid w:val="00BC6510"/>
    <w:rsid w:val="00BC6B43"/>
    <w:rsid w:val="00BC7DF4"/>
    <w:rsid w:val="00BD03B6"/>
    <w:rsid w:val="00BD0E3F"/>
    <w:rsid w:val="00BD1439"/>
    <w:rsid w:val="00BD1B05"/>
    <w:rsid w:val="00BD2151"/>
    <w:rsid w:val="00BD259D"/>
    <w:rsid w:val="00BD2B8C"/>
    <w:rsid w:val="00BD4198"/>
    <w:rsid w:val="00BD47A5"/>
    <w:rsid w:val="00BD4BCE"/>
    <w:rsid w:val="00BD4D62"/>
    <w:rsid w:val="00BD53FF"/>
    <w:rsid w:val="00BD54A9"/>
    <w:rsid w:val="00BD54D8"/>
    <w:rsid w:val="00BD5900"/>
    <w:rsid w:val="00BD6B49"/>
    <w:rsid w:val="00BD7234"/>
    <w:rsid w:val="00BD73FE"/>
    <w:rsid w:val="00BE0475"/>
    <w:rsid w:val="00BE0E2A"/>
    <w:rsid w:val="00BE13E3"/>
    <w:rsid w:val="00BE152A"/>
    <w:rsid w:val="00BE1985"/>
    <w:rsid w:val="00BE1BF0"/>
    <w:rsid w:val="00BE1CE8"/>
    <w:rsid w:val="00BE2D6F"/>
    <w:rsid w:val="00BE331E"/>
    <w:rsid w:val="00BE34CA"/>
    <w:rsid w:val="00BE3828"/>
    <w:rsid w:val="00BE3A4D"/>
    <w:rsid w:val="00BE3BAC"/>
    <w:rsid w:val="00BE3D3E"/>
    <w:rsid w:val="00BE3DBC"/>
    <w:rsid w:val="00BE44B0"/>
    <w:rsid w:val="00BE65CC"/>
    <w:rsid w:val="00BE75B0"/>
    <w:rsid w:val="00BF0263"/>
    <w:rsid w:val="00BF102F"/>
    <w:rsid w:val="00BF1EFA"/>
    <w:rsid w:val="00BF2B04"/>
    <w:rsid w:val="00BF324A"/>
    <w:rsid w:val="00BF3B7E"/>
    <w:rsid w:val="00BF3E51"/>
    <w:rsid w:val="00BF43A5"/>
    <w:rsid w:val="00BF4465"/>
    <w:rsid w:val="00BF45AF"/>
    <w:rsid w:val="00BF5133"/>
    <w:rsid w:val="00BF5A30"/>
    <w:rsid w:val="00BF62E7"/>
    <w:rsid w:val="00BF67D8"/>
    <w:rsid w:val="00BF6BB3"/>
    <w:rsid w:val="00BF73BD"/>
    <w:rsid w:val="00BF76FC"/>
    <w:rsid w:val="00C0128B"/>
    <w:rsid w:val="00C0140C"/>
    <w:rsid w:val="00C0152C"/>
    <w:rsid w:val="00C01531"/>
    <w:rsid w:val="00C0204D"/>
    <w:rsid w:val="00C02A26"/>
    <w:rsid w:val="00C037DC"/>
    <w:rsid w:val="00C03DFC"/>
    <w:rsid w:val="00C04100"/>
    <w:rsid w:val="00C04426"/>
    <w:rsid w:val="00C04945"/>
    <w:rsid w:val="00C04EA0"/>
    <w:rsid w:val="00C04FC3"/>
    <w:rsid w:val="00C05021"/>
    <w:rsid w:val="00C0637A"/>
    <w:rsid w:val="00C06417"/>
    <w:rsid w:val="00C06572"/>
    <w:rsid w:val="00C06656"/>
    <w:rsid w:val="00C07431"/>
    <w:rsid w:val="00C0765C"/>
    <w:rsid w:val="00C076D1"/>
    <w:rsid w:val="00C102E2"/>
    <w:rsid w:val="00C10BCA"/>
    <w:rsid w:val="00C10C76"/>
    <w:rsid w:val="00C10C84"/>
    <w:rsid w:val="00C115C8"/>
    <w:rsid w:val="00C12517"/>
    <w:rsid w:val="00C1258E"/>
    <w:rsid w:val="00C134A9"/>
    <w:rsid w:val="00C1489C"/>
    <w:rsid w:val="00C15121"/>
    <w:rsid w:val="00C151AE"/>
    <w:rsid w:val="00C15813"/>
    <w:rsid w:val="00C15F86"/>
    <w:rsid w:val="00C16560"/>
    <w:rsid w:val="00C1685B"/>
    <w:rsid w:val="00C16BE7"/>
    <w:rsid w:val="00C16CFE"/>
    <w:rsid w:val="00C1735D"/>
    <w:rsid w:val="00C17737"/>
    <w:rsid w:val="00C204AD"/>
    <w:rsid w:val="00C2084D"/>
    <w:rsid w:val="00C21A9A"/>
    <w:rsid w:val="00C21AA8"/>
    <w:rsid w:val="00C2220B"/>
    <w:rsid w:val="00C22317"/>
    <w:rsid w:val="00C231CC"/>
    <w:rsid w:val="00C2373B"/>
    <w:rsid w:val="00C2429A"/>
    <w:rsid w:val="00C246B6"/>
    <w:rsid w:val="00C24F14"/>
    <w:rsid w:val="00C2674A"/>
    <w:rsid w:val="00C26992"/>
    <w:rsid w:val="00C30EB8"/>
    <w:rsid w:val="00C316AB"/>
    <w:rsid w:val="00C316D3"/>
    <w:rsid w:val="00C31974"/>
    <w:rsid w:val="00C320AF"/>
    <w:rsid w:val="00C32794"/>
    <w:rsid w:val="00C32D88"/>
    <w:rsid w:val="00C3329A"/>
    <w:rsid w:val="00C33565"/>
    <w:rsid w:val="00C33592"/>
    <w:rsid w:val="00C341BA"/>
    <w:rsid w:val="00C3473F"/>
    <w:rsid w:val="00C347E9"/>
    <w:rsid w:val="00C35E0F"/>
    <w:rsid w:val="00C364F9"/>
    <w:rsid w:val="00C36D6F"/>
    <w:rsid w:val="00C37055"/>
    <w:rsid w:val="00C37369"/>
    <w:rsid w:val="00C37847"/>
    <w:rsid w:val="00C4000E"/>
    <w:rsid w:val="00C40429"/>
    <w:rsid w:val="00C40726"/>
    <w:rsid w:val="00C41492"/>
    <w:rsid w:val="00C415D7"/>
    <w:rsid w:val="00C417F4"/>
    <w:rsid w:val="00C41999"/>
    <w:rsid w:val="00C41DF7"/>
    <w:rsid w:val="00C420A7"/>
    <w:rsid w:val="00C42164"/>
    <w:rsid w:val="00C423F6"/>
    <w:rsid w:val="00C42788"/>
    <w:rsid w:val="00C44FA8"/>
    <w:rsid w:val="00C4549A"/>
    <w:rsid w:val="00C456B6"/>
    <w:rsid w:val="00C45DCA"/>
    <w:rsid w:val="00C45F65"/>
    <w:rsid w:val="00C468FF"/>
    <w:rsid w:val="00C46A4B"/>
    <w:rsid w:val="00C470B4"/>
    <w:rsid w:val="00C471CF"/>
    <w:rsid w:val="00C4793B"/>
    <w:rsid w:val="00C5086F"/>
    <w:rsid w:val="00C51C1D"/>
    <w:rsid w:val="00C52176"/>
    <w:rsid w:val="00C52AEC"/>
    <w:rsid w:val="00C52F80"/>
    <w:rsid w:val="00C53732"/>
    <w:rsid w:val="00C53C00"/>
    <w:rsid w:val="00C53F5F"/>
    <w:rsid w:val="00C546D1"/>
    <w:rsid w:val="00C56335"/>
    <w:rsid w:val="00C56D2D"/>
    <w:rsid w:val="00C56EEC"/>
    <w:rsid w:val="00C571E1"/>
    <w:rsid w:val="00C57487"/>
    <w:rsid w:val="00C574EC"/>
    <w:rsid w:val="00C605A4"/>
    <w:rsid w:val="00C60849"/>
    <w:rsid w:val="00C60A8A"/>
    <w:rsid w:val="00C60E7A"/>
    <w:rsid w:val="00C615AA"/>
    <w:rsid w:val="00C6171A"/>
    <w:rsid w:val="00C61B21"/>
    <w:rsid w:val="00C61CDF"/>
    <w:rsid w:val="00C61F15"/>
    <w:rsid w:val="00C621E9"/>
    <w:rsid w:val="00C62763"/>
    <w:rsid w:val="00C63138"/>
    <w:rsid w:val="00C6325C"/>
    <w:rsid w:val="00C63AD5"/>
    <w:rsid w:val="00C63BE8"/>
    <w:rsid w:val="00C63EB4"/>
    <w:rsid w:val="00C64CF0"/>
    <w:rsid w:val="00C64E56"/>
    <w:rsid w:val="00C65473"/>
    <w:rsid w:val="00C65542"/>
    <w:rsid w:val="00C65AB8"/>
    <w:rsid w:val="00C65F79"/>
    <w:rsid w:val="00C660C7"/>
    <w:rsid w:val="00C662AB"/>
    <w:rsid w:val="00C70965"/>
    <w:rsid w:val="00C7124F"/>
    <w:rsid w:val="00C716D3"/>
    <w:rsid w:val="00C71B7F"/>
    <w:rsid w:val="00C7230C"/>
    <w:rsid w:val="00C72CA4"/>
    <w:rsid w:val="00C73257"/>
    <w:rsid w:val="00C73363"/>
    <w:rsid w:val="00C73374"/>
    <w:rsid w:val="00C73CBE"/>
    <w:rsid w:val="00C74C65"/>
    <w:rsid w:val="00C74F71"/>
    <w:rsid w:val="00C75836"/>
    <w:rsid w:val="00C77A60"/>
    <w:rsid w:val="00C80077"/>
    <w:rsid w:val="00C801AD"/>
    <w:rsid w:val="00C80A28"/>
    <w:rsid w:val="00C80A8D"/>
    <w:rsid w:val="00C80BB0"/>
    <w:rsid w:val="00C81729"/>
    <w:rsid w:val="00C81939"/>
    <w:rsid w:val="00C827EF"/>
    <w:rsid w:val="00C831D8"/>
    <w:rsid w:val="00C83834"/>
    <w:rsid w:val="00C84A11"/>
    <w:rsid w:val="00C85041"/>
    <w:rsid w:val="00C85130"/>
    <w:rsid w:val="00C859D9"/>
    <w:rsid w:val="00C85BDE"/>
    <w:rsid w:val="00C86C3C"/>
    <w:rsid w:val="00C86D75"/>
    <w:rsid w:val="00C86E5E"/>
    <w:rsid w:val="00C877AA"/>
    <w:rsid w:val="00C87A29"/>
    <w:rsid w:val="00C90294"/>
    <w:rsid w:val="00C90577"/>
    <w:rsid w:val="00C90AEF"/>
    <w:rsid w:val="00C90E28"/>
    <w:rsid w:val="00C9127C"/>
    <w:rsid w:val="00C912F2"/>
    <w:rsid w:val="00C91CA8"/>
    <w:rsid w:val="00C91CDA"/>
    <w:rsid w:val="00C91E29"/>
    <w:rsid w:val="00C91F79"/>
    <w:rsid w:val="00C92CD3"/>
    <w:rsid w:val="00C930E3"/>
    <w:rsid w:val="00C9452E"/>
    <w:rsid w:val="00C947B6"/>
    <w:rsid w:val="00C95179"/>
    <w:rsid w:val="00C95DB3"/>
    <w:rsid w:val="00C96234"/>
    <w:rsid w:val="00C96B61"/>
    <w:rsid w:val="00C96D2B"/>
    <w:rsid w:val="00C96FDF"/>
    <w:rsid w:val="00C97381"/>
    <w:rsid w:val="00CA0ED8"/>
    <w:rsid w:val="00CA17AD"/>
    <w:rsid w:val="00CA180F"/>
    <w:rsid w:val="00CA1B76"/>
    <w:rsid w:val="00CA27BE"/>
    <w:rsid w:val="00CA3890"/>
    <w:rsid w:val="00CA38B3"/>
    <w:rsid w:val="00CA3945"/>
    <w:rsid w:val="00CA3CB3"/>
    <w:rsid w:val="00CA45DB"/>
    <w:rsid w:val="00CA48F7"/>
    <w:rsid w:val="00CA4B6F"/>
    <w:rsid w:val="00CA4CA6"/>
    <w:rsid w:val="00CA6295"/>
    <w:rsid w:val="00CA68E0"/>
    <w:rsid w:val="00CA73E0"/>
    <w:rsid w:val="00CA7CB0"/>
    <w:rsid w:val="00CA7EC5"/>
    <w:rsid w:val="00CB0195"/>
    <w:rsid w:val="00CB04BE"/>
    <w:rsid w:val="00CB055C"/>
    <w:rsid w:val="00CB0779"/>
    <w:rsid w:val="00CB08E3"/>
    <w:rsid w:val="00CB0CB0"/>
    <w:rsid w:val="00CB0D48"/>
    <w:rsid w:val="00CB1C2E"/>
    <w:rsid w:val="00CB1C30"/>
    <w:rsid w:val="00CB28C4"/>
    <w:rsid w:val="00CB2CFA"/>
    <w:rsid w:val="00CB402C"/>
    <w:rsid w:val="00CB43F6"/>
    <w:rsid w:val="00CB44E3"/>
    <w:rsid w:val="00CB5086"/>
    <w:rsid w:val="00CB63E9"/>
    <w:rsid w:val="00CB6670"/>
    <w:rsid w:val="00CB6B96"/>
    <w:rsid w:val="00CB72C9"/>
    <w:rsid w:val="00CB7795"/>
    <w:rsid w:val="00CB7AFB"/>
    <w:rsid w:val="00CC0743"/>
    <w:rsid w:val="00CC0A32"/>
    <w:rsid w:val="00CC0EDD"/>
    <w:rsid w:val="00CC1185"/>
    <w:rsid w:val="00CC19E7"/>
    <w:rsid w:val="00CC2524"/>
    <w:rsid w:val="00CC299B"/>
    <w:rsid w:val="00CC2D1B"/>
    <w:rsid w:val="00CC3867"/>
    <w:rsid w:val="00CC3DE7"/>
    <w:rsid w:val="00CC42AD"/>
    <w:rsid w:val="00CC476D"/>
    <w:rsid w:val="00CC4D21"/>
    <w:rsid w:val="00CC4FE2"/>
    <w:rsid w:val="00CC57B9"/>
    <w:rsid w:val="00CC5B78"/>
    <w:rsid w:val="00CC609A"/>
    <w:rsid w:val="00CC6541"/>
    <w:rsid w:val="00CC68E7"/>
    <w:rsid w:val="00CC7961"/>
    <w:rsid w:val="00CC7C7E"/>
    <w:rsid w:val="00CC7F18"/>
    <w:rsid w:val="00CD05BB"/>
    <w:rsid w:val="00CD0766"/>
    <w:rsid w:val="00CD1271"/>
    <w:rsid w:val="00CD1336"/>
    <w:rsid w:val="00CD1AB9"/>
    <w:rsid w:val="00CD1FF7"/>
    <w:rsid w:val="00CD225A"/>
    <w:rsid w:val="00CD47F0"/>
    <w:rsid w:val="00CD4B76"/>
    <w:rsid w:val="00CD4E64"/>
    <w:rsid w:val="00CD5AB3"/>
    <w:rsid w:val="00CD5B78"/>
    <w:rsid w:val="00CD60AD"/>
    <w:rsid w:val="00CD73E1"/>
    <w:rsid w:val="00CD7660"/>
    <w:rsid w:val="00CE0F27"/>
    <w:rsid w:val="00CE1272"/>
    <w:rsid w:val="00CE1802"/>
    <w:rsid w:val="00CE1D9D"/>
    <w:rsid w:val="00CE1E2F"/>
    <w:rsid w:val="00CE20CE"/>
    <w:rsid w:val="00CE2372"/>
    <w:rsid w:val="00CE2521"/>
    <w:rsid w:val="00CE2760"/>
    <w:rsid w:val="00CE2B8A"/>
    <w:rsid w:val="00CE2B9F"/>
    <w:rsid w:val="00CE2C50"/>
    <w:rsid w:val="00CE345F"/>
    <w:rsid w:val="00CE37EA"/>
    <w:rsid w:val="00CE3E2F"/>
    <w:rsid w:val="00CE40AC"/>
    <w:rsid w:val="00CE4255"/>
    <w:rsid w:val="00CE440D"/>
    <w:rsid w:val="00CE453B"/>
    <w:rsid w:val="00CE482F"/>
    <w:rsid w:val="00CE4AC2"/>
    <w:rsid w:val="00CE4C49"/>
    <w:rsid w:val="00CE4E21"/>
    <w:rsid w:val="00CE634A"/>
    <w:rsid w:val="00CE67C4"/>
    <w:rsid w:val="00CE6A56"/>
    <w:rsid w:val="00CE7481"/>
    <w:rsid w:val="00CE7841"/>
    <w:rsid w:val="00CF0828"/>
    <w:rsid w:val="00CF148F"/>
    <w:rsid w:val="00CF18AC"/>
    <w:rsid w:val="00CF20F0"/>
    <w:rsid w:val="00CF3286"/>
    <w:rsid w:val="00CF4075"/>
    <w:rsid w:val="00CF4C0D"/>
    <w:rsid w:val="00CF532E"/>
    <w:rsid w:val="00CF57D9"/>
    <w:rsid w:val="00CF5AC3"/>
    <w:rsid w:val="00CF630C"/>
    <w:rsid w:val="00CF6A92"/>
    <w:rsid w:val="00CF6E70"/>
    <w:rsid w:val="00CF740A"/>
    <w:rsid w:val="00CF7911"/>
    <w:rsid w:val="00CF7F1C"/>
    <w:rsid w:val="00D00579"/>
    <w:rsid w:val="00D00744"/>
    <w:rsid w:val="00D00B28"/>
    <w:rsid w:val="00D01352"/>
    <w:rsid w:val="00D017DD"/>
    <w:rsid w:val="00D02065"/>
    <w:rsid w:val="00D02746"/>
    <w:rsid w:val="00D02D48"/>
    <w:rsid w:val="00D03416"/>
    <w:rsid w:val="00D04330"/>
    <w:rsid w:val="00D0514E"/>
    <w:rsid w:val="00D056E2"/>
    <w:rsid w:val="00D0672D"/>
    <w:rsid w:val="00D069B1"/>
    <w:rsid w:val="00D06C41"/>
    <w:rsid w:val="00D10022"/>
    <w:rsid w:val="00D10439"/>
    <w:rsid w:val="00D10457"/>
    <w:rsid w:val="00D108F8"/>
    <w:rsid w:val="00D1099F"/>
    <w:rsid w:val="00D1172F"/>
    <w:rsid w:val="00D11FA3"/>
    <w:rsid w:val="00D14835"/>
    <w:rsid w:val="00D14906"/>
    <w:rsid w:val="00D15471"/>
    <w:rsid w:val="00D17572"/>
    <w:rsid w:val="00D17672"/>
    <w:rsid w:val="00D17F5C"/>
    <w:rsid w:val="00D20314"/>
    <w:rsid w:val="00D20AF6"/>
    <w:rsid w:val="00D20DDE"/>
    <w:rsid w:val="00D214CF"/>
    <w:rsid w:val="00D21D5A"/>
    <w:rsid w:val="00D22637"/>
    <w:rsid w:val="00D2325C"/>
    <w:rsid w:val="00D2348E"/>
    <w:rsid w:val="00D2362E"/>
    <w:rsid w:val="00D23913"/>
    <w:rsid w:val="00D23BF1"/>
    <w:rsid w:val="00D23E10"/>
    <w:rsid w:val="00D247CB"/>
    <w:rsid w:val="00D258F2"/>
    <w:rsid w:val="00D25B94"/>
    <w:rsid w:val="00D25F34"/>
    <w:rsid w:val="00D26B80"/>
    <w:rsid w:val="00D26C12"/>
    <w:rsid w:val="00D26C80"/>
    <w:rsid w:val="00D27506"/>
    <w:rsid w:val="00D279DE"/>
    <w:rsid w:val="00D27D49"/>
    <w:rsid w:val="00D3036B"/>
    <w:rsid w:val="00D3133C"/>
    <w:rsid w:val="00D31FD6"/>
    <w:rsid w:val="00D31FE7"/>
    <w:rsid w:val="00D323FA"/>
    <w:rsid w:val="00D32C3A"/>
    <w:rsid w:val="00D33606"/>
    <w:rsid w:val="00D338D1"/>
    <w:rsid w:val="00D33B25"/>
    <w:rsid w:val="00D34B93"/>
    <w:rsid w:val="00D350D5"/>
    <w:rsid w:val="00D35519"/>
    <w:rsid w:val="00D3551D"/>
    <w:rsid w:val="00D3585B"/>
    <w:rsid w:val="00D35DDD"/>
    <w:rsid w:val="00D3630E"/>
    <w:rsid w:val="00D36BE4"/>
    <w:rsid w:val="00D36E09"/>
    <w:rsid w:val="00D37219"/>
    <w:rsid w:val="00D3749D"/>
    <w:rsid w:val="00D3795C"/>
    <w:rsid w:val="00D37B42"/>
    <w:rsid w:val="00D37D27"/>
    <w:rsid w:val="00D40142"/>
    <w:rsid w:val="00D41004"/>
    <w:rsid w:val="00D410AB"/>
    <w:rsid w:val="00D41136"/>
    <w:rsid w:val="00D412FA"/>
    <w:rsid w:val="00D414CD"/>
    <w:rsid w:val="00D4202B"/>
    <w:rsid w:val="00D42F9E"/>
    <w:rsid w:val="00D4365E"/>
    <w:rsid w:val="00D43B6F"/>
    <w:rsid w:val="00D43E3E"/>
    <w:rsid w:val="00D44D8D"/>
    <w:rsid w:val="00D44E6A"/>
    <w:rsid w:val="00D45993"/>
    <w:rsid w:val="00D4627B"/>
    <w:rsid w:val="00D464E9"/>
    <w:rsid w:val="00D465B4"/>
    <w:rsid w:val="00D466D1"/>
    <w:rsid w:val="00D47FA4"/>
    <w:rsid w:val="00D509C4"/>
    <w:rsid w:val="00D509F5"/>
    <w:rsid w:val="00D50C1D"/>
    <w:rsid w:val="00D50E2D"/>
    <w:rsid w:val="00D5106E"/>
    <w:rsid w:val="00D5164E"/>
    <w:rsid w:val="00D51821"/>
    <w:rsid w:val="00D51F3F"/>
    <w:rsid w:val="00D52652"/>
    <w:rsid w:val="00D52B40"/>
    <w:rsid w:val="00D531A9"/>
    <w:rsid w:val="00D53AAA"/>
    <w:rsid w:val="00D53FA4"/>
    <w:rsid w:val="00D5411F"/>
    <w:rsid w:val="00D544D5"/>
    <w:rsid w:val="00D549C9"/>
    <w:rsid w:val="00D54E9E"/>
    <w:rsid w:val="00D54F13"/>
    <w:rsid w:val="00D55991"/>
    <w:rsid w:val="00D55DE1"/>
    <w:rsid w:val="00D566F7"/>
    <w:rsid w:val="00D56B12"/>
    <w:rsid w:val="00D56C2F"/>
    <w:rsid w:val="00D56DEC"/>
    <w:rsid w:val="00D56FEF"/>
    <w:rsid w:val="00D57120"/>
    <w:rsid w:val="00D5763A"/>
    <w:rsid w:val="00D57BA4"/>
    <w:rsid w:val="00D57C36"/>
    <w:rsid w:val="00D57C8B"/>
    <w:rsid w:val="00D57DAB"/>
    <w:rsid w:val="00D601E3"/>
    <w:rsid w:val="00D60286"/>
    <w:rsid w:val="00D6056D"/>
    <w:rsid w:val="00D6085E"/>
    <w:rsid w:val="00D60AB0"/>
    <w:rsid w:val="00D60C69"/>
    <w:rsid w:val="00D628E8"/>
    <w:rsid w:val="00D62AB0"/>
    <w:rsid w:val="00D639D7"/>
    <w:rsid w:val="00D639E0"/>
    <w:rsid w:val="00D63C89"/>
    <w:rsid w:val="00D63D58"/>
    <w:rsid w:val="00D63E34"/>
    <w:rsid w:val="00D6465A"/>
    <w:rsid w:val="00D65670"/>
    <w:rsid w:val="00D657A7"/>
    <w:rsid w:val="00D65FC1"/>
    <w:rsid w:val="00D660D2"/>
    <w:rsid w:val="00D67280"/>
    <w:rsid w:val="00D673A9"/>
    <w:rsid w:val="00D673B9"/>
    <w:rsid w:val="00D67AB1"/>
    <w:rsid w:val="00D7007B"/>
    <w:rsid w:val="00D70377"/>
    <w:rsid w:val="00D70AF9"/>
    <w:rsid w:val="00D7213A"/>
    <w:rsid w:val="00D735EC"/>
    <w:rsid w:val="00D73B39"/>
    <w:rsid w:val="00D73ED0"/>
    <w:rsid w:val="00D758CE"/>
    <w:rsid w:val="00D75C60"/>
    <w:rsid w:val="00D761F9"/>
    <w:rsid w:val="00D7624E"/>
    <w:rsid w:val="00D76411"/>
    <w:rsid w:val="00D776C2"/>
    <w:rsid w:val="00D77D65"/>
    <w:rsid w:val="00D77FB9"/>
    <w:rsid w:val="00D77FCD"/>
    <w:rsid w:val="00D80769"/>
    <w:rsid w:val="00D80D41"/>
    <w:rsid w:val="00D81724"/>
    <w:rsid w:val="00D81EAC"/>
    <w:rsid w:val="00D82409"/>
    <w:rsid w:val="00D82A7B"/>
    <w:rsid w:val="00D836D2"/>
    <w:rsid w:val="00D83779"/>
    <w:rsid w:val="00D856DB"/>
    <w:rsid w:val="00D87933"/>
    <w:rsid w:val="00D87957"/>
    <w:rsid w:val="00D879DF"/>
    <w:rsid w:val="00D87E16"/>
    <w:rsid w:val="00D903E2"/>
    <w:rsid w:val="00D907E9"/>
    <w:rsid w:val="00D90E22"/>
    <w:rsid w:val="00D91066"/>
    <w:rsid w:val="00D91951"/>
    <w:rsid w:val="00D91968"/>
    <w:rsid w:val="00D91BF1"/>
    <w:rsid w:val="00D91F74"/>
    <w:rsid w:val="00D921B6"/>
    <w:rsid w:val="00D92C8F"/>
    <w:rsid w:val="00D92EF5"/>
    <w:rsid w:val="00D94A0C"/>
    <w:rsid w:val="00D95D41"/>
    <w:rsid w:val="00D97649"/>
    <w:rsid w:val="00D97912"/>
    <w:rsid w:val="00DA09D8"/>
    <w:rsid w:val="00DA0C27"/>
    <w:rsid w:val="00DA1170"/>
    <w:rsid w:val="00DA1BD2"/>
    <w:rsid w:val="00DA1CE5"/>
    <w:rsid w:val="00DA2E58"/>
    <w:rsid w:val="00DA3181"/>
    <w:rsid w:val="00DA3481"/>
    <w:rsid w:val="00DA470B"/>
    <w:rsid w:val="00DA4F9C"/>
    <w:rsid w:val="00DA504B"/>
    <w:rsid w:val="00DA5381"/>
    <w:rsid w:val="00DA6D10"/>
    <w:rsid w:val="00DA6F54"/>
    <w:rsid w:val="00DA7237"/>
    <w:rsid w:val="00DB0133"/>
    <w:rsid w:val="00DB0244"/>
    <w:rsid w:val="00DB1D81"/>
    <w:rsid w:val="00DB234F"/>
    <w:rsid w:val="00DB286A"/>
    <w:rsid w:val="00DB2A15"/>
    <w:rsid w:val="00DB2C3B"/>
    <w:rsid w:val="00DB3290"/>
    <w:rsid w:val="00DB3DBA"/>
    <w:rsid w:val="00DB4CC8"/>
    <w:rsid w:val="00DB5BD9"/>
    <w:rsid w:val="00DB682F"/>
    <w:rsid w:val="00DB7C36"/>
    <w:rsid w:val="00DC0EB9"/>
    <w:rsid w:val="00DC13CE"/>
    <w:rsid w:val="00DC160C"/>
    <w:rsid w:val="00DC1BC7"/>
    <w:rsid w:val="00DC32D3"/>
    <w:rsid w:val="00DC43C6"/>
    <w:rsid w:val="00DC44E2"/>
    <w:rsid w:val="00DC4583"/>
    <w:rsid w:val="00DC4F21"/>
    <w:rsid w:val="00DC54E4"/>
    <w:rsid w:val="00DC59A2"/>
    <w:rsid w:val="00DC5C97"/>
    <w:rsid w:val="00DC64D6"/>
    <w:rsid w:val="00DC6CA6"/>
    <w:rsid w:val="00DC6E14"/>
    <w:rsid w:val="00DC6E52"/>
    <w:rsid w:val="00DD0018"/>
    <w:rsid w:val="00DD087E"/>
    <w:rsid w:val="00DD0D08"/>
    <w:rsid w:val="00DD14D1"/>
    <w:rsid w:val="00DD1CBA"/>
    <w:rsid w:val="00DD1FCF"/>
    <w:rsid w:val="00DD25A1"/>
    <w:rsid w:val="00DD28B1"/>
    <w:rsid w:val="00DD2F1C"/>
    <w:rsid w:val="00DD3036"/>
    <w:rsid w:val="00DD35BB"/>
    <w:rsid w:val="00DD3D46"/>
    <w:rsid w:val="00DD438A"/>
    <w:rsid w:val="00DD4AC8"/>
    <w:rsid w:val="00DD4E2A"/>
    <w:rsid w:val="00DD5242"/>
    <w:rsid w:val="00DD5627"/>
    <w:rsid w:val="00DD5FB3"/>
    <w:rsid w:val="00DD6AD6"/>
    <w:rsid w:val="00DD7025"/>
    <w:rsid w:val="00DD7670"/>
    <w:rsid w:val="00DD7768"/>
    <w:rsid w:val="00DD7ABA"/>
    <w:rsid w:val="00DE00DD"/>
    <w:rsid w:val="00DE06C5"/>
    <w:rsid w:val="00DE0880"/>
    <w:rsid w:val="00DE0883"/>
    <w:rsid w:val="00DE13D8"/>
    <w:rsid w:val="00DE2806"/>
    <w:rsid w:val="00DE28AD"/>
    <w:rsid w:val="00DE3201"/>
    <w:rsid w:val="00DE38FA"/>
    <w:rsid w:val="00DE44C1"/>
    <w:rsid w:val="00DE4934"/>
    <w:rsid w:val="00DE4BD3"/>
    <w:rsid w:val="00DE4F3A"/>
    <w:rsid w:val="00DE531D"/>
    <w:rsid w:val="00DE550F"/>
    <w:rsid w:val="00DE69CF"/>
    <w:rsid w:val="00DE72DD"/>
    <w:rsid w:val="00DE732D"/>
    <w:rsid w:val="00DF1E59"/>
    <w:rsid w:val="00DF1E84"/>
    <w:rsid w:val="00DF2DE3"/>
    <w:rsid w:val="00DF2DED"/>
    <w:rsid w:val="00DF3C14"/>
    <w:rsid w:val="00DF3DFB"/>
    <w:rsid w:val="00DF4205"/>
    <w:rsid w:val="00DF4E27"/>
    <w:rsid w:val="00DF4F0D"/>
    <w:rsid w:val="00DF52CA"/>
    <w:rsid w:val="00DF55BD"/>
    <w:rsid w:val="00DF5600"/>
    <w:rsid w:val="00DF5C2C"/>
    <w:rsid w:val="00DF5F30"/>
    <w:rsid w:val="00DF690F"/>
    <w:rsid w:val="00DF6F58"/>
    <w:rsid w:val="00DF7ABC"/>
    <w:rsid w:val="00DF7B04"/>
    <w:rsid w:val="00E0010B"/>
    <w:rsid w:val="00E00B89"/>
    <w:rsid w:val="00E01027"/>
    <w:rsid w:val="00E010D5"/>
    <w:rsid w:val="00E01871"/>
    <w:rsid w:val="00E01BFE"/>
    <w:rsid w:val="00E024F3"/>
    <w:rsid w:val="00E03F72"/>
    <w:rsid w:val="00E03F75"/>
    <w:rsid w:val="00E041FF"/>
    <w:rsid w:val="00E045DF"/>
    <w:rsid w:val="00E04814"/>
    <w:rsid w:val="00E04F98"/>
    <w:rsid w:val="00E0536F"/>
    <w:rsid w:val="00E0573E"/>
    <w:rsid w:val="00E059BE"/>
    <w:rsid w:val="00E0620C"/>
    <w:rsid w:val="00E072EA"/>
    <w:rsid w:val="00E07FCC"/>
    <w:rsid w:val="00E10076"/>
    <w:rsid w:val="00E10CE3"/>
    <w:rsid w:val="00E10E70"/>
    <w:rsid w:val="00E114D9"/>
    <w:rsid w:val="00E12071"/>
    <w:rsid w:val="00E13398"/>
    <w:rsid w:val="00E1360A"/>
    <w:rsid w:val="00E1415B"/>
    <w:rsid w:val="00E14401"/>
    <w:rsid w:val="00E1497F"/>
    <w:rsid w:val="00E14FE8"/>
    <w:rsid w:val="00E15593"/>
    <w:rsid w:val="00E15709"/>
    <w:rsid w:val="00E15BF1"/>
    <w:rsid w:val="00E15CD3"/>
    <w:rsid w:val="00E17378"/>
    <w:rsid w:val="00E1764C"/>
    <w:rsid w:val="00E17AA2"/>
    <w:rsid w:val="00E17DCE"/>
    <w:rsid w:val="00E17F32"/>
    <w:rsid w:val="00E21EDF"/>
    <w:rsid w:val="00E22BFF"/>
    <w:rsid w:val="00E22F8A"/>
    <w:rsid w:val="00E24864"/>
    <w:rsid w:val="00E248F0"/>
    <w:rsid w:val="00E24B8A"/>
    <w:rsid w:val="00E252E3"/>
    <w:rsid w:val="00E2561C"/>
    <w:rsid w:val="00E257A5"/>
    <w:rsid w:val="00E258EE"/>
    <w:rsid w:val="00E25D3B"/>
    <w:rsid w:val="00E26633"/>
    <w:rsid w:val="00E2701F"/>
    <w:rsid w:val="00E30A90"/>
    <w:rsid w:val="00E30B43"/>
    <w:rsid w:val="00E30F77"/>
    <w:rsid w:val="00E31233"/>
    <w:rsid w:val="00E31E00"/>
    <w:rsid w:val="00E32247"/>
    <w:rsid w:val="00E32966"/>
    <w:rsid w:val="00E32A9D"/>
    <w:rsid w:val="00E3349F"/>
    <w:rsid w:val="00E33619"/>
    <w:rsid w:val="00E3388E"/>
    <w:rsid w:val="00E340C4"/>
    <w:rsid w:val="00E340D0"/>
    <w:rsid w:val="00E345CC"/>
    <w:rsid w:val="00E34C67"/>
    <w:rsid w:val="00E35E9F"/>
    <w:rsid w:val="00E36410"/>
    <w:rsid w:val="00E41377"/>
    <w:rsid w:val="00E41428"/>
    <w:rsid w:val="00E41907"/>
    <w:rsid w:val="00E41C1A"/>
    <w:rsid w:val="00E42926"/>
    <w:rsid w:val="00E4295A"/>
    <w:rsid w:val="00E42A76"/>
    <w:rsid w:val="00E42B11"/>
    <w:rsid w:val="00E42B28"/>
    <w:rsid w:val="00E4324E"/>
    <w:rsid w:val="00E432A8"/>
    <w:rsid w:val="00E4376A"/>
    <w:rsid w:val="00E44084"/>
    <w:rsid w:val="00E44541"/>
    <w:rsid w:val="00E4490B"/>
    <w:rsid w:val="00E44BA8"/>
    <w:rsid w:val="00E4569E"/>
    <w:rsid w:val="00E45779"/>
    <w:rsid w:val="00E458A5"/>
    <w:rsid w:val="00E45BDA"/>
    <w:rsid w:val="00E46DBF"/>
    <w:rsid w:val="00E47081"/>
    <w:rsid w:val="00E474A0"/>
    <w:rsid w:val="00E47A48"/>
    <w:rsid w:val="00E50488"/>
    <w:rsid w:val="00E50868"/>
    <w:rsid w:val="00E51852"/>
    <w:rsid w:val="00E51F33"/>
    <w:rsid w:val="00E52F3C"/>
    <w:rsid w:val="00E537BC"/>
    <w:rsid w:val="00E553F6"/>
    <w:rsid w:val="00E55DB8"/>
    <w:rsid w:val="00E55EE3"/>
    <w:rsid w:val="00E562CB"/>
    <w:rsid w:val="00E56FEE"/>
    <w:rsid w:val="00E57B7C"/>
    <w:rsid w:val="00E60593"/>
    <w:rsid w:val="00E6094D"/>
    <w:rsid w:val="00E618FF"/>
    <w:rsid w:val="00E61D91"/>
    <w:rsid w:val="00E6265E"/>
    <w:rsid w:val="00E62754"/>
    <w:rsid w:val="00E6276D"/>
    <w:rsid w:val="00E64067"/>
    <w:rsid w:val="00E65FCE"/>
    <w:rsid w:val="00E66382"/>
    <w:rsid w:val="00E669AE"/>
    <w:rsid w:val="00E674E8"/>
    <w:rsid w:val="00E67515"/>
    <w:rsid w:val="00E67C3F"/>
    <w:rsid w:val="00E70819"/>
    <w:rsid w:val="00E70C9E"/>
    <w:rsid w:val="00E70D7C"/>
    <w:rsid w:val="00E716F2"/>
    <w:rsid w:val="00E71A64"/>
    <w:rsid w:val="00E72F15"/>
    <w:rsid w:val="00E73144"/>
    <w:rsid w:val="00E73C76"/>
    <w:rsid w:val="00E73D76"/>
    <w:rsid w:val="00E73E81"/>
    <w:rsid w:val="00E746A7"/>
    <w:rsid w:val="00E74A3D"/>
    <w:rsid w:val="00E74BCE"/>
    <w:rsid w:val="00E75077"/>
    <w:rsid w:val="00E75F2E"/>
    <w:rsid w:val="00E76B9F"/>
    <w:rsid w:val="00E76DAF"/>
    <w:rsid w:val="00E77377"/>
    <w:rsid w:val="00E77EDB"/>
    <w:rsid w:val="00E8103B"/>
    <w:rsid w:val="00E81337"/>
    <w:rsid w:val="00E82775"/>
    <w:rsid w:val="00E82AA2"/>
    <w:rsid w:val="00E82FB1"/>
    <w:rsid w:val="00E83051"/>
    <w:rsid w:val="00E8331B"/>
    <w:rsid w:val="00E83778"/>
    <w:rsid w:val="00E83D9E"/>
    <w:rsid w:val="00E83DEC"/>
    <w:rsid w:val="00E847B5"/>
    <w:rsid w:val="00E85D83"/>
    <w:rsid w:val="00E864F5"/>
    <w:rsid w:val="00E8675E"/>
    <w:rsid w:val="00E878DC"/>
    <w:rsid w:val="00E9013C"/>
    <w:rsid w:val="00E90812"/>
    <w:rsid w:val="00E90A20"/>
    <w:rsid w:val="00E90BF7"/>
    <w:rsid w:val="00E90F2F"/>
    <w:rsid w:val="00E910F9"/>
    <w:rsid w:val="00E91BD1"/>
    <w:rsid w:val="00E91ECA"/>
    <w:rsid w:val="00E920C7"/>
    <w:rsid w:val="00E92892"/>
    <w:rsid w:val="00E9300A"/>
    <w:rsid w:val="00E940A1"/>
    <w:rsid w:val="00E944D2"/>
    <w:rsid w:val="00E94DAC"/>
    <w:rsid w:val="00E9514C"/>
    <w:rsid w:val="00E9575D"/>
    <w:rsid w:val="00E9626D"/>
    <w:rsid w:val="00E969BF"/>
    <w:rsid w:val="00E96ED4"/>
    <w:rsid w:val="00E97C2C"/>
    <w:rsid w:val="00E97E22"/>
    <w:rsid w:val="00EA0B33"/>
    <w:rsid w:val="00EA0B76"/>
    <w:rsid w:val="00EA101B"/>
    <w:rsid w:val="00EA1F0E"/>
    <w:rsid w:val="00EA293E"/>
    <w:rsid w:val="00EA2AA8"/>
    <w:rsid w:val="00EA3A49"/>
    <w:rsid w:val="00EA40F8"/>
    <w:rsid w:val="00EA42AF"/>
    <w:rsid w:val="00EA430D"/>
    <w:rsid w:val="00EA4B1E"/>
    <w:rsid w:val="00EA576B"/>
    <w:rsid w:val="00EA580F"/>
    <w:rsid w:val="00EA5825"/>
    <w:rsid w:val="00EA66A8"/>
    <w:rsid w:val="00EB035B"/>
    <w:rsid w:val="00EB0EE3"/>
    <w:rsid w:val="00EB2B7C"/>
    <w:rsid w:val="00EB4AB9"/>
    <w:rsid w:val="00EB4CEE"/>
    <w:rsid w:val="00EB4E21"/>
    <w:rsid w:val="00EB52EB"/>
    <w:rsid w:val="00EB5E46"/>
    <w:rsid w:val="00EB6098"/>
    <w:rsid w:val="00EB69B8"/>
    <w:rsid w:val="00EB6CC9"/>
    <w:rsid w:val="00EB6CDC"/>
    <w:rsid w:val="00EB6E7F"/>
    <w:rsid w:val="00EB73CE"/>
    <w:rsid w:val="00EB7852"/>
    <w:rsid w:val="00EB7F13"/>
    <w:rsid w:val="00EC074E"/>
    <w:rsid w:val="00EC0BDE"/>
    <w:rsid w:val="00EC1019"/>
    <w:rsid w:val="00EC101E"/>
    <w:rsid w:val="00EC2AB9"/>
    <w:rsid w:val="00EC2B97"/>
    <w:rsid w:val="00EC2E08"/>
    <w:rsid w:val="00EC3C1F"/>
    <w:rsid w:val="00EC3D85"/>
    <w:rsid w:val="00EC4734"/>
    <w:rsid w:val="00EC4994"/>
    <w:rsid w:val="00EC59CA"/>
    <w:rsid w:val="00EC5E5E"/>
    <w:rsid w:val="00EC735F"/>
    <w:rsid w:val="00EC7672"/>
    <w:rsid w:val="00EC7679"/>
    <w:rsid w:val="00ED18ED"/>
    <w:rsid w:val="00ED1A0E"/>
    <w:rsid w:val="00ED1EE1"/>
    <w:rsid w:val="00ED1F87"/>
    <w:rsid w:val="00ED24A4"/>
    <w:rsid w:val="00ED2DC2"/>
    <w:rsid w:val="00ED36C5"/>
    <w:rsid w:val="00ED3F62"/>
    <w:rsid w:val="00ED4092"/>
    <w:rsid w:val="00ED4653"/>
    <w:rsid w:val="00ED4AE1"/>
    <w:rsid w:val="00ED4DB0"/>
    <w:rsid w:val="00ED58B1"/>
    <w:rsid w:val="00ED592D"/>
    <w:rsid w:val="00ED5FE0"/>
    <w:rsid w:val="00ED6204"/>
    <w:rsid w:val="00ED64E1"/>
    <w:rsid w:val="00ED7488"/>
    <w:rsid w:val="00ED7947"/>
    <w:rsid w:val="00ED7B1D"/>
    <w:rsid w:val="00EE0545"/>
    <w:rsid w:val="00EE0B4D"/>
    <w:rsid w:val="00EE0DE2"/>
    <w:rsid w:val="00EE150C"/>
    <w:rsid w:val="00EE15C9"/>
    <w:rsid w:val="00EE1671"/>
    <w:rsid w:val="00EE1F02"/>
    <w:rsid w:val="00EE22E9"/>
    <w:rsid w:val="00EE2478"/>
    <w:rsid w:val="00EE2AFC"/>
    <w:rsid w:val="00EE3369"/>
    <w:rsid w:val="00EE3440"/>
    <w:rsid w:val="00EE5724"/>
    <w:rsid w:val="00EE5F0E"/>
    <w:rsid w:val="00EE5F4E"/>
    <w:rsid w:val="00EE603D"/>
    <w:rsid w:val="00EE688C"/>
    <w:rsid w:val="00EE6CAB"/>
    <w:rsid w:val="00EE6DAF"/>
    <w:rsid w:val="00EE70E9"/>
    <w:rsid w:val="00EE71EE"/>
    <w:rsid w:val="00EE7247"/>
    <w:rsid w:val="00EE7502"/>
    <w:rsid w:val="00EE77B4"/>
    <w:rsid w:val="00EE7A66"/>
    <w:rsid w:val="00EE7E45"/>
    <w:rsid w:val="00EF046E"/>
    <w:rsid w:val="00EF0550"/>
    <w:rsid w:val="00EF0CE6"/>
    <w:rsid w:val="00EF0E7E"/>
    <w:rsid w:val="00EF14E6"/>
    <w:rsid w:val="00EF1783"/>
    <w:rsid w:val="00EF1B87"/>
    <w:rsid w:val="00EF295B"/>
    <w:rsid w:val="00EF3161"/>
    <w:rsid w:val="00EF32A5"/>
    <w:rsid w:val="00EF401C"/>
    <w:rsid w:val="00EF5F22"/>
    <w:rsid w:val="00EF5F67"/>
    <w:rsid w:val="00EF7522"/>
    <w:rsid w:val="00EF759A"/>
    <w:rsid w:val="00EF7F66"/>
    <w:rsid w:val="00F006FF"/>
    <w:rsid w:val="00F00B49"/>
    <w:rsid w:val="00F00DCC"/>
    <w:rsid w:val="00F00DDC"/>
    <w:rsid w:val="00F01492"/>
    <w:rsid w:val="00F01DC8"/>
    <w:rsid w:val="00F024A2"/>
    <w:rsid w:val="00F02729"/>
    <w:rsid w:val="00F02999"/>
    <w:rsid w:val="00F02C0F"/>
    <w:rsid w:val="00F02C1F"/>
    <w:rsid w:val="00F038BD"/>
    <w:rsid w:val="00F0418F"/>
    <w:rsid w:val="00F04241"/>
    <w:rsid w:val="00F04406"/>
    <w:rsid w:val="00F05511"/>
    <w:rsid w:val="00F061AE"/>
    <w:rsid w:val="00F06C32"/>
    <w:rsid w:val="00F06D9B"/>
    <w:rsid w:val="00F10801"/>
    <w:rsid w:val="00F109EB"/>
    <w:rsid w:val="00F11165"/>
    <w:rsid w:val="00F1134C"/>
    <w:rsid w:val="00F122B7"/>
    <w:rsid w:val="00F12F7B"/>
    <w:rsid w:val="00F13250"/>
    <w:rsid w:val="00F13431"/>
    <w:rsid w:val="00F1372D"/>
    <w:rsid w:val="00F1377F"/>
    <w:rsid w:val="00F141D0"/>
    <w:rsid w:val="00F1454E"/>
    <w:rsid w:val="00F14596"/>
    <w:rsid w:val="00F147AF"/>
    <w:rsid w:val="00F14830"/>
    <w:rsid w:val="00F14A20"/>
    <w:rsid w:val="00F15489"/>
    <w:rsid w:val="00F15CE2"/>
    <w:rsid w:val="00F15EB1"/>
    <w:rsid w:val="00F16237"/>
    <w:rsid w:val="00F162B8"/>
    <w:rsid w:val="00F16899"/>
    <w:rsid w:val="00F17293"/>
    <w:rsid w:val="00F17EEE"/>
    <w:rsid w:val="00F2000A"/>
    <w:rsid w:val="00F209BE"/>
    <w:rsid w:val="00F20C00"/>
    <w:rsid w:val="00F20FB6"/>
    <w:rsid w:val="00F21016"/>
    <w:rsid w:val="00F211E8"/>
    <w:rsid w:val="00F21428"/>
    <w:rsid w:val="00F21EFC"/>
    <w:rsid w:val="00F22207"/>
    <w:rsid w:val="00F222D4"/>
    <w:rsid w:val="00F2260D"/>
    <w:rsid w:val="00F22F3E"/>
    <w:rsid w:val="00F2425D"/>
    <w:rsid w:val="00F25945"/>
    <w:rsid w:val="00F26646"/>
    <w:rsid w:val="00F26E57"/>
    <w:rsid w:val="00F2727D"/>
    <w:rsid w:val="00F302C6"/>
    <w:rsid w:val="00F30C87"/>
    <w:rsid w:val="00F312B7"/>
    <w:rsid w:val="00F31A36"/>
    <w:rsid w:val="00F3254F"/>
    <w:rsid w:val="00F32E7B"/>
    <w:rsid w:val="00F334C5"/>
    <w:rsid w:val="00F33FD0"/>
    <w:rsid w:val="00F34EC4"/>
    <w:rsid w:val="00F35438"/>
    <w:rsid w:val="00F35591"/>
    <w:rsid w:val="00F3587F"/>
    <w:rsid w:val="00F35F2B"/>
    <w:rsid w:val="00F3606C"/>
    <w:rsid w:val="00F36FA6"/>
    <w:rsid w:val="00F37720"/>
    <w:rsid w:val="00F37A4F"/>
    <w:rsid w:val="00F40761"/>
    <w:rsid w:val="00F40E4D"/>
    <w:rsid w:val="00F41503"/>
    <w:rsid w:val="00F4171A"/>
    <w:rsid w:val="00F4199A"/>
    <w:rsid w:val="00F41BD5"/>
    <w:rsid w:val="00F41D8A"/>
    <w:rsid w:val="00F4213F"/>
    <w:rsid w:val="00F42C5F"/>
    <w:rsid w:val="00F433E8"/>
    <w:rsid w:val="00F43905"/>
    <w:rsid w:val="00F44AA9"/>
    <w:rsid w:val="00F4562D"/>
    <w:rsid w:val="00F46278"/>
    <w:rsid w:val="00F4652D"/>
    <w:rsid w:val="00F465F9"/>
    <w:rsid w:val="00F46744"/>
    <w:rsid w:val="00F478AD"/>
    <w:rsid w:val="00F47DC9"/>
    <w:rsid w:val="00F5026A"/>
    <w:rsid w:val="00F51107"/>
    <w:rsid w:val="00F51202"/>
    <w:rsid w:val="00F52418"/>
    <w:rsid w:val="00F526F5"/>
    <w:rsid w:val="00F52BA1"/>
    <w:rsid w:val="00F52BD8"/>
    <w:rsid w:val="00F53378"/>
    <w:rsid w:val="00F53983"/>
    <w:rsid w:val="00F53E92"/>
    <w:rsid w:val="00F54075"/>
    <w:rsid w:val="00F54A29"/>
    <w:rsid w:val="00F54D58"/>
    <w:rsid w:val="00F55022"/>
    <w:rsid w:val="00F55457"/>
    <w:rsid w:val="00F5575D"/>
    <w:rsid w:val="00F557E7"/>
    <w:rsid w:val="00F5581D"/>
    <w:rsid w:val="00F5603F"/>
    <w:rsid w:val="00F5708A"/>
    <w:rsid w:val="00F57231"/>
    <w:rsid w:val="00F57FA8"/>
    <w:rsid w:val="00F60364"/>
    <w:rsid w:val="00F6091E"/>
    <w:rsid w:val="00F60B50"/>
    <w:rsid w:val="00F61713"/>
    <w:rsid w:val="00F6175A"/>
    <w:rsid w:val="00F62354"/>
    <w:rsid w:val="00F62BB1"/>
    <w:rsid w:val="00F62E96"/>
    <w:rsid w:val="00F62F8E"/>
    <w:rsid w:val="00F63D01"/>
    <w:rsid w:val="00F64A59"/>
    <w:rsid w:val="00F6580E"/>
    <w:rsid w:val="00F65E99"/>
    <w:rsid w:val="00F66F45"/>
    <w:rsid w:val="00F6767F"/>
    <w:rsid w:val="00F67E87"/>
    <w:rsid w:val="00F7018B"/>
    <w:rsid w:val="00F70A7B"/>
    <w:rsid w:val="00F7149B"/>
    <w:rsid w:val="00F719EB"/>
    <w:rsid w:val="00F71C53"/>
    <w:rsid w:val="00F72CC0"/>
    <w:rsid w:val="00F72FB1"/>
    <w:rsid w:val="00F732F8"/>
    <w:rsid w:val="00F73A5D"/>
    <w:rsid w:val="00F74BC5"/>
    <w:rsid w:val="00F75CD7"/>
    <w:rsid w:val="00F75F76"/>
    <w:rsid w:val="00F76CF5"/>
    <w:rsid w:val="00F7706C"/>
    <w:rsid w:val="00F7734D"/>
    <w:rsid w:val="00F77948"/>
    <w:rsid w:val="00F77BEE"/>
    <w:rsid w:val="00F77FAA"/>
    <w:rsid w:val="00F77FD0"/>
    <w:rsid w:val="00F802EC"/>
    <w:rsid w:val="00F807E7"/>
    <w:rsid w:val="00F81406"/>
    <w:rsid w:val="00F816A5"/>
    <w:rsid w:val="00F8192E"/>
    <w:rsid w:val="00F81D1A"/>
    <w:rsid w:val="00F824B8"/>
    <w:rsid w:val="00F82CA1"/>
    <w:rsid w:val="00F840A1"/>
    <w:rsid w:val="00F84807"/>
    <w:rsid w:val="00F85DB0"/>
    <w:rsid w:val="00F85F85"/>
    <w:rsid w:val="00F8636F"/>
    <w:rsid w:val="00F869E6"/>
    <w:rsid w:val="00F87731"/>
    <w:rsid w:val="00F87D11"/>
    <w:rsid w:val="00F92EDC"/>
    <w:rsid w:val="00F93A09"/>
    <w:rsid w:val="00F93C21"/>
    <w:rsid w:val="00F9409D"/>
    <w:rsid w:val="00F9441E"/>
    <w:rsid w:val="00F94FC9"/>
    <w:rsid w:val="00F955D3"/>
    <w:rsid w:val="00F960A9"/>
    <w:rsid w:val="00F9649A"/>
    <w:rsid w:val="00F967BD"/>
    <w:rsid w:val="00F96FD1"/>
    <w:rsid w:val="00F9707F"/>
    <w:rsid w:val="00F97199"/>
    <w:rsid w:val="00F97686"/>
    <w:rsid w:val="00F97938"/>
    <w:rsid w:val="00F97EEF"/>
    <w:rsid w:val="00FA00AC"/>
    <w:rsid w:val="00FA0776"/>
    <w:rsid w:val="00FA0C0A"/>
    <w:rsid w:val="00FA0C81"/>
    <w:rsid w:val="00FA1094"/>
    <w:rsid w:val="00FA1209"/>
    <w:rsid w:val="00FA189E"/>
    <w:rsid w:val="00FA2BBA"/>
    <w:rsid w:val="00FA2C7C"/>
    <w:rsid w:val="00FA2DF7"/>
    <w:rsid w:val="00FA367A"/>
    <w:rsid w:val="00FA3B61"/>
    <w:rsid w:val="00FA4434"/>
    <w:rsid w:val="00FA4470"/>
    <w:rsid w:val="00FA458C"/>
    <w:rsid w:val="00FA4B0A"/>
    <w:rsid w:val="00FA50A4"/>
    <w:rsid w:val="00FA50F9"/>
    <w:rsid w:val="00FA6A84"/>
    <w:rsid w:val="00FA6DC3"/>
    <w:rsid w:val="00FA701A"/>
    <w:rsid w:val="00FA73BA"/>
    <w:rsid w:val="00FA7C24"/>
    <w:rsid w:val="00FA7F76"/>
    <w:rsid w:val="00FB0992"/>
    <w:rsid w:val="00FB0AF5"/>
    <w:rsid w:val="00FB0F54"/>
    <w:rsid w:val="00FB1104"/>
    <w:rsid w:val="00FB117C"/>
    <w:rsid w:val="00FB12BD"/>
    <w:rsid w:val="00FB1CBF"/>
    <w:rsid w:val="00FB2306"/>
    <w:rsid w:val="00FB2BD1"/>
    <w:rsid w:val="00FB2E91"/>
    <w:rsid w:val="00FB2EFD"/>
    <w:rsid w:val="00FB4160"/>
    <w:rsid w:val="00FB4270"/>
    <w:rsid w:val="00FB4316"/>
    <w:rsid w:val="00FB4404"/>
    <w:rsid w:val="00FB447E"/>
    <w:rsid w:val="00FB4675"/>
    <w:rsid w:val="00FB47E8"/>
    <w:rsid w:val="00FB51E6"/>
    <w:rsid w:val="00FB6122"/>
    <w:rsid w:val="00FB6437"/>
    <w:rsid w:val="00FB6A63"/>
    <w:rsid w:val="00FB7283"/>
    <w:rsid w:val="00FB72C7"/>
    <w:rsid w:val="00FB7BED"/>
    <w:rsid w:val="00FC016D"/>
    <w:rsid w:val="00FC01C9"/>
    <w:rsid w:val="00FC0429"/>
    <w:rsid w:val="00FC3EEA"/>
    <w:rsid w:val="00FC476C"/>
    <w:rsid w:val="00FC49C0"/>
    <w:rsid w:val="00FC4A14"/>
    <w:rsid w:val="00FC4A65"/>
    <w:rsid w:val="00FC5989"/>
    <w:rsid w:val="00FC5B7E"/>
    <w:rsid w:val="00FC5DD5"/>
    <w:rsid w:val="00FC6CEE"/>
    <w:rsid w:val="00FC6E49"/>
    <w:rsid w:val="00FC7139"/>
    <w:rsid w:val="00FC79CA"/>
    <w:rsid w:val="00FD0D47"/>
    <w:rsid w:val="00FD14B9"/>
    <w:rsid w:val="00FD15C3"/>
    <w:rsid w:val="00FD1DED"/>
    <w:rsid w:val="00FD2380"/>
    <w:rsid w:val="00FD4A01"/>
    <w:rsid w:val="00FD4F15"/>
    <w:rsid w:val="00FD5400"/>
    <w:rsid w:val="00FD54DF"/>
    <w:rsid w:val="00FD564A"/>
    <w:rsid w:val="00FD5849"/>
    <w:rsid w:val="00FD5EEF"/>
    <w:rsid w:val="00FD6D45"/>
    <w:rsid w:val="00FE03EB"/>
    <w:rsid w:val="00FE0DD8"/>
    <w:rsid w:val="00FE1711"/>
    <w:rsid w:val="00FE1D71"/>
    <w:rsid w:val="00FE22B4"/>
    <w:rsid w:val="00FE24BF"/>
    <w:rsid w:val="00FE333D"/>
    <w:rsid w:val="00FE400B"/>
    <w:rsid w:val="00FE41DD"/>
    <w:rsid w:val="00FE4454"/>
    <w:rsid w:val="00FE44E7"/>
    <w:rsid w:val="00FE462C"/>
    <w:rsid w:val="00FE545C"/>
    <w:rsid w:val="00FE595E"/>
    <w:rsid w:val="00FE6C6C"/>
    <w:rsid w:val="00FE6CEC"/>
    <w:rsid w:val="00FE71E1"/>
    <w:rsid w:val="00FE72FA"/>
    <w:rsid w:val="00FE741F"/>
    <w:rsid w:val="00FF1259"/>
    <w:rsid w:val="00FF1399"/>
    <w:rsid w:val="00FF1588"/>
    <w:rsid w:val="00FF17B4"/>
    <w:rsid w:val="00FF281F"/>
    <w:rsid w:val="00FF2B87"/>
    <w:rsid w:val="00FF3505"/>
    <w:rsid w:val="00FF40AA"/>
    <w:rsid w:val="00FF4443"/>
    <w:rsid w:val="00FF4548"/>
    <w:rsid w:val="00FF543C"/>
    <w:rsid w:val="00FF551F"/>
    <w:rsid w:val="00FF57ED"/>
    <w:rsid w:val="00FF58D4"/>
    <w:rsid w:val="00FF6F7B"/>
    <w:rsid w:val="00FF74B7"/>
    <w:rsid w:val="00FF78D1"/>
    <w:rsid w:val="00FF798B"/>
    <w:rsid w:val="00FF7F9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2e4ee"/>
    </o:shapedefaults>
    <o:shapelayout v:ext="edit">
      <o:idmap v:ext="edit" data="1"/>
    </o:shapelayout>
  </w:shapeDefaults>
  <w:decimalSymbol w:val=","/>
  <w:listSeparator w:val=";"/>
  <w14:docId w14:val="16AE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DCF"/>
  </w:style>
  <w:style w:type="paragraph" w:styleId="Ttulo1">
    <w:name w:val="heading 1"/>
    <w:basedOn w:val="Normal"/>
    <w:next w:val="Normal"/>
    <w:link w:val="Ttulo1Char"/>
    <w:uiPriority w:val="9"/>
    <w:qFormat/>
    <w:rsid w:val="00137F06"/>
    <w:pPr>
      <w:spacing w:after="160" w:line="259" w:lineRule="auto"/>
      <w:jc w:val="both"/>
      <w:outlineLvl w:val="0"/>
    </w:pPr>
    <w:rPr>
      <w:rFonts w:eastAsia="Calibri" w:cs="Open Sans"/>
      <w:b/>
      <w:color w:val="0B2461"/>
      <w:sz w:val="32"/>
      <w:lang w:eastAsia="en-US"/>
    </w:rPr>
  </w:style>
  <w:style w:type="paragraph" w:styleId="Ttulo2">
    <w:name w:val="heading 2"/>
    <w:basedOn w:val="Normal"/>
    <w:next w:val="Normal"/>
    <w:link w:val="Ttulo2Char"/>
    <w:uiPriority w:val="9"/>
    <w:unhideWhenUsed/>
    <w:qFormat/>
    <w:rsid w:val="004B7372"/>
    <w:pPr>
      <w:jc w:val="both"/>
      <w:outlineLvl w:val="1"/>
    </w:pPr>
    <w:rPr>
      <w:color w:val="1F497D" w:themeColor="text2"/>
      <w:sz w:val="28"/>
    </w:rPr>
  </w:style>
  <w:style w:type="paragraph" w:styleId="Ttulo3">
    <w:name w:val="heading 3"/>
    <w:basedOn w:val="Normal"/>
    <w:next w:val="Normal"/>
    <w:link w:val="Ttulo3Char"/>
    <w:uiPriority w:val="9"/>
    <w:unhideWhenUsed/>
    <w:qFormat/>
    <w:rsid w:val="005A4DC7"/>
    <w:pPr>
      <w:keepNext/>
      <w:keepLines/>
      <w:spacing w:before="200" w:after="0"/>
      <w:outlineLvl w:val="2"/>
    </w:pPr>
    <w:rPr>
      <w:rFonts w:eastAsiaTheme="majorEastAsia" w:cstheme="minorHAnsi"/>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95D5C"/>
    <w:rPr>
      <w:color w:val="0000FF" w:themeColor="hyperlink"/>
      <w:u w:val="single"/>
    </w:rPr>
  </w:style>
  <w:style w:type="table" w:styleId="Tabelacomgrade">
    <w:name w:val="Table Grid"/>
    <w:basedOn w:val="Tabelanormal"/>
    <w:uiPriority w:val="59"/>
    <w:rsid w:val="00995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995D5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95D5C"/>
    <w:rPr>
      <w:rFonts w:eastAsiaTheme="minorEastAsia"/>
      <w:sz w:val="20"/>
      <w:szCs w:val="20"/>
      <w:lang w:eastAsia="pt-BR"/>
    </w:rPr>
  </w:style>
  <w:style w:type="character" w:styleId="Refdenotaderodap">
    <w:name w:val="footnote reference"/>
    <w:basedOn w:val="Fontepargpadro"/>
    <w:uiPriority w:val="99"/>
    <w:semiHidden/>
    <w:unhideWhenUsed/>
    <w:rsid w:val="00995D5C"/>
    <w:rPr>
      <w:vertAlign w:val="superscript"/>
    </w:rPr>
  </w:style>
  <w:style w:type="paragraph" w:styleId="PargrafodaLista">
    <w:name w:val="List Paragraph"/>
    <w:basedOn w:val="Normal"/>
    <w:uiPriority w:val="34"/>
    <w:qFormat/>
    <w:rsid w:val="00995D5C"/>
    <w:pPr>
      <w:ind w:left="720"/>
      <w:contextualSpacing/>
    </w:pPr>
  </w:style>
  <w:style w:type="paragraph" w:styleId="Commarcadores">
    <w:name w:val="List Bullet"/>
    <w:basedOn w:val="Normal"/>
    <w:uiPriority w:val="99"/>
    <w:unhideWhenUsed/>
    <w:rsid w:val="00995D5C"/>
    <w:pPr>
      <w:numPr>
        <w:numId w:val="1"/>
      </w:numPr>
      <w:contextualSpacing/>
    </w:pPr>
  </w:style>
  <w:style w:type="paragraph" w:styleId="Textodebalo">
    <w:name w:val="Balloon Text"/>
    <w:basedOn w:val="Normal"/>
    <w:link w:val="TextodebaloChar"/>
    <w:uiPriority w:val="99"/>
    <w:semiHidden/>
    <w:unhideWhenUsed/>
    <w:rsid w:val="00756B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56B30"/>
    <w:rPr>
      <w:rFonts w:ascii="Tahoma" w:hAnsi="Tahoma" w:cs="Tahoma"/>
      <w:sz w:val="16"/>
      <w:szCs w:val="16"/>
    </w:rPr>
  </w:style>
  <w:style w:type="paragraph" w:styleId="Cabealho">
    <w:name w:val="header"/>
    <w:basedOn w:val="Normal"/>
    <w:link w:val="CabealhoChar"/>
    <w:uiPriority w:val="99"/>
    <w:unhideWhenUsed/>
    <w:rsid w:val="001C3A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C3AE7"/>
  </w:style>
  <w:style w:type="paragraph" w:styleId="Rodap">
    <w:name w:val="footer"/>
    <w:basedOn w:val="Normal"/>
    <w:link w:val="RodapChar"/>
    <w:uiPriority w:val="99"/>
    <w:unhideWhenUsed/>
    <w:rsid w:val="001C3AE7"/>
    <w:pPr>
      <w:tabs>
        <w:tab w:val="center" w:pos="4252"/>
        <w:tab w:val="right" w:pos="8504"/>
      </w:tabs>
      <w:spacing w:after="0" w:line="240" w:lineRule="auto"/>
    </w:pPr>
  </w:style>
  <w:style w:type="character" w:customStyle="1" w:styleId="RodapChar">
    <w:name w:val="Rodapé Char"/>
    <w:basedOn w:val="Fontepargpadro"/>
    <w:link w:val="Rodap"/>
    <w:uiPriority w:val="99"/>
    <w:rsid w:val="001C3AE7"/>
  </w:style>
  <w:style w:type="paragraph" w:styleId="NormalWeb">
    <w:name w:val="Normal (Web)"/>
    <w:basedOn w:val="Normal"/>
    <w:uiPriority w:val="99"/>
    <w:unhideWhenUsed/>
    <w:rsid w:val="003B1FBB"/>
    <w:pPr>
      <w:spacing w:before="100" w:beforeAutospacing="1" w:after="100" w:afterAutospacing="1" w:line="240" w:lineRule="auto"/>
    </w:pPr>
    <w:rPr>
      <w:rFonts w:ascii="Times New Roman" w:hAnsi="Times New Roman" w:cs="Times New Roman"/>
      <w:sz w:val="24"/>
      <w:szCs w:val="24"/>
    </w:rPr>
  </w:style>
  <w:style w:type="character" w:styleId="TextodoEspaoReservado">
    <w:name w:val="Placeholder Text"/>
    <w:basedOn w:val="Fontepargpadro"/>
    <w:uiPriority w:val="99"/>
    <w:semiHidden/>
    <w:rsid w:val="00256496"/>
    <w:rPr>
      <w:color w:val="808080"/>
    </w:rPr>
  </w:style>
  <w:style w:type="paragraph" w:customStyle="1" w:styleId="Default">
    <w:name w:val="Default"/>
    <w:rsid w:val="0034639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1">
    <w:name w:val="s1"/>
    <w:basedOn w:val="Fontepargpadro"/>
    <w:rsid w:val="00821B71"/>
    <w:rPr>
      <w:rFonts w:ascii=".SFUIText" w:hAnsi=".SFUIText" w:hint="default"/>
      <w:b w:val="0"/>
      <w:bCs w:val="0"/>
      <w:i w:val="0"/>
      <w:iCs w:val="0"/>
      <w:sz w:val="34"/>
      <w:szCs w:val="34"/>
    </w:rPr>
  </w:style>
  <w:style w:type="character" w:customStyle="1" w:styleId="Ttulo1Char">
    <w:name w:val="Título 1 Char"/>
    <w:basedOn w:val="Fontepargpadro"/>
    <w:link w:val="Ttulo1"/>
    <w:uiPriority w:val="9"/>
    <w:rsid w:val="00137F06"/>
    <w:rPr>
      <w:rFonts w:eastAsia="Calibri" w:cs="Open Sans"/>
      <w:b/>
      <w:color w:val="0B2461"/>
      <w:sz w:val="32"/>
      <w:lang w:eastAsia="en-US"/>
    </w:rPr>
  </w:style>
  <w:style w:type="paragraph" w:styleId="CabealhodoSumrio">
    <w:name w:val="TOC Heading"/>
    <w:basedOn w:val="Ttulo1"/>
    <w:next w:val="Normal"/>
    <w:uiPriority w:val="39"/>
    <w:unhideWhenUsed/>
    <w:qFormat/>
    <w:rsid w:val="00BC054A"/>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pt-BR"/>
    </w:rPr>
  </w:style>
  <w:style w:type="paragraph" w:styleId="Sumrio1">
    <w:name w:val="toc 1"/>
    <w:basedOn w:val="Normal"/>
    <w:next w:val="Normal"/>
    <w:autoRedefine/>
    <w:uiPriority w:val="39"/>
    <w:unhideWhenUsed/>
    <w:qFormat/>
    <w:rsid w:val="00BC054A"/>
    <w:pPr>
      <w:spacing w:after="100"/>
    </w:pPr>
  </w:style>
  <w:style w:type="table" w:styleId="ListaClara-nfase1">
    <w:name w:val="Light List Accent 1"/>
    <w:basedOn w:val="Tabelanormal"/>
    <w:uiPriority w:val="61"/>
    <w:rsid w:val="00191D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emEspaamento">
    <w:name w:val="No Spacing"/>
    <w:uiPriority w:val="1"/>
    <w:qFormat/>
    <w:rsid w:val="00782D9A"/>
    <w:pPr>
      <w:spacing w:after="0" w:line="240" w:lineRule="auto"/>
    </w:pPr>
  </w:style>
  <w:style w:type="character" w:customStyle="1" w:styleId="Ttulo2Char">
    <w:name w:val="Título 2 Char"/>
    <w:basedOn w:val="Fontepargpadro"/>
    <w:link w:val="Ttulo2"/>
    <w:uiPriority w:val="9"/>
    <w:rsid w:val="004B7372"/>
    <w:rPr>
      <w:color w:val="1F497D" w:themeColor="text2"/>
      <w:sz w:val="28"/>
    </w:rPr>
  </w:style>
  <w:style w:type="character" w:styleId="Refdecomentrio">
    <w:name w:val="annotation reference"/>
    <w:basedOn w:val="Fontepargpadro"/>
    <w:uiPriority w:val="99"/>
    <w:semiHidden/>
    <w:unhideWhenUsed/>
    <w:rsid w:val="00C912F2"/>
    <w:rPr>
      <w:sz w:val="16"/>
      <w:szCs w:val="16"/>
    </w:rPr>
  </w:style>
  <w:style w:type="paragraph" w:styleId="Textodecomentrio">
    <w:name w:val="annotation text"/>
    <w:basedOn w:val="Normal"/>
    <w:link w:val="TextodecomentrioChar"/>
    <w:uiPriority w:val="99"/>
    <w:semiHidden/>
    <w:unhideWhenUsed/>
    <w:rsid w:val="00C912F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912F2"/>
    <w:rPr>
      <w:sz w:val="20"/>
      <w:szCs w:val="20"/>
    </w:rPr>
  </w:style>
  <w:style w:type="paragraph" w:styleId="Assuntodocomentrio">
    <w:name w:val="annotation subject"/>
    <w:basedOn w:val="Textodecomentrio"/>
    <w:next w:val="Textodecomentrio"/>
    <w:link w:val="AssuntodocomentrioChar"/>
    <w:uiPriority w:val="99"/>
    <w:semiHidden/>
    <w:unhideWhenUsed/>
    <w:rsid w:val="00C912F2"/>
    <w:rPr>
      <w:b/>
      <w:bCs/>
    </w:rPr>
  </w:style>
  <w:style w:type="character" w:customStyle="1" w:styleId="AssuntodocomentrioChar">
    <w:name w:val="Assunto do comentário Char"/>
    <w:basedOn w:val="TextodecomentrioChar"/>
    <w:link w:val="Assuntodocomentrio"/>
    <w:uiPriority w:val="99"/>
    <w:semiHidden/>
    <w:rsid w:val="00C912F2"/>
    <w:rPr>
      <w:b/>
      <w:bCs/>
      <w:sz w:val="20"/>
      <w:szCs w:val="20"/>
    </w:rPr>
  </w:style>
  <w:style w:type="paragraph" w:styleId="Sumrio2">
    <w:name w:val="toc 2"/>
    <w:basedOn w:val="Normal"/>
    <w:next w:val="Normal"/>
    <w:autoRedefine/>
    <w:uiPriority w:val="39"/>
    <w:unhideWhenUsed/>
    <w:qFormat/>
    <w:rsid w:val="00812456"/>
    <w:pPr>
      <w:spacing w:after="100"/>
      <w:ind w:left="220"/>
    </w:pPr>
    <w:rPr>
      <w:lang w:val="en-US" w:eastAsia="ja-JP"/>
    </w:rPr>
  </w:style>
  <w:style w:type="paragraph" w:styleId="Sumrio3">
    <w:name w:val="toc 3"/>
    <w:basedOn w:val="Normal"/>
    <w:next w:val="Normal"/>
    <w:autoRedefine/>
    <w:uiPriority w:val="39"/>
    <w:unhideWhenUsed/>
    <w:qFormat/>
    <w:rsid w:val="00812456"/>
    <w:pPr>
      <w:spacing w:after="100"/>
      <w:ind w:left="440"/>
    </w:pPr>
    <w:rPr>
      <w:lang w:val="en-US" w:eastAsia="ja-JP"/>
    </w:rPr>
  </w:style>
  <w:style w:type="table" w:customStyle="1" w:styleId="Tabelacomgrade1">
    <w:name w:val="Tabela com grade1"/>
    <w:basedOn w:val="Tabelanormal"/>
    <w:next w:val="Tabelacomgrade"/>
    <w:uiPriority w:val="59"/>
    <w:rsid w:val="00BB3FA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E73D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5A4DC7"/>
    <w:rPr>
      <w:rFonts w:eastAsiaTheme="majorEastAsia" w:cstheme="minorHAnsi"/>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DCF"/>
  </w:style>
  <w:style w:type="paragraph" w:styleId="Ttulo1">
    <w:name w:val="heading 1"/>
    <w:basedOn w:val="Normal"/>
    <w:next w:val="Normal"/>
    <w:link w:val="Ttulo1Char"/>
    <w:uiPriority w:val="9"/>
    <w:qFormat/>
    <w:rsid w:val="00137F06"/>
    <w:pPr>
      <w:spacing w:after="160" w:line="259" w:lineRule="auto"/>
      <w:jc w:val="both"/>
      <w:outlineLvl w:val="0"/>
    </w:pPr>
    <w:rPr>
      <w:rFonts w:eastAsia="Calibri" w:cs="Open Sans"/>
      <w:b/>
      <w:color w:val="0B2461"/>
      <w:sz w:val="32"/>
      <w:lang w:eastAsia="en-US"/>
    </w:rPr>
  </w:style>
  <w:style w:type="paragraph" w:styleId="Ttulo2">
    <w:name w:val="heading 2"/>
    <w:basedOn w:val="Normal"/>
    <w:next w:val="Normal"/>
    <w:link w:val="Ttulo2Char"/>
    <w:uiPriority w:val="9"/>
    <w:unhideWhenUsed/>
    <w:qFormat/>
    <w:rsid w:val="004B7372"/>
    <w:pPr>
      <w:jc w:val="both"/>
      <w:outlineLvl w:val="1"/>
    </w:pPr>
    <w:rPr>
      <w:color w:val="1F497D" w:themeColor="text2"/>
      <w:sz w:val="28"/>
    </w:rPr>
  </w:style>
  <w:style w:type="paragraph" w:styleId="Ttulo3">
    <w:name w:val="heading 3"/>
    <w:basedOn w:val="Normal"/>
    <w:next w:val="Normal"/>
    <w:link w:val="Ttulo3Char"/>
    <w:uiPriority w:val="9"/>
    <w:unhideWhenUsed/>
    <w:qFormat/>
    <w:rsid w:val="005A4DC7"/>
    <w:pPr>
      <w:keepNext/>
      <w:keepLines/>
      <w:spacing w:before="200" w:after="0"/>
      <w:outlineLvl w:val="2"/>
    </w:pPr>
    <w:rPr>
      <w:rFonts w:eastAsiaTheme="majorEastAsia" w:cstheme="minorHAnsi"/>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95D5C"/>
    <w:rPr>
      <w:color w:val="0000FF" w:themeColor="hyperlink"/>
      <w:u w:val="single"/>
    </w:rPr>
  </w:style>
  <w:style w:type="table" w:styleId="Tabelacomgrade">
    <w:name w:val="Table Grid"/>
    <w:basedOn w:val="Tabelanormal"/>
    <w:uiPriority w:val="59"/>
    <w:rsid w:val="00995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995D5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95D5C"/>
    <w:rPr>
      <w:rFonts w:eastAsiaTheme="minorEastAsia"/>
      <w:sz w:val="20"/>
      <w:szCs w:val="20"/>
      <w:lang w:eastAsia="pt-BR"/>
    </w:rPr>
  </w:style>
  <w:style w:type="character" w:styleId="Refdenotaderodap">
    <w:name w:val="footnote reference"/>
    <w:basedOn w:val="Fontepargpadro"/>
    <w:uiPriority w:val="99"/>
    <w:semiHidden/>
    <w:unhideWhenUsed/>
    <w:rsid w:val="00995D5C"/>
    <w:rPr>
      <w:vertAlign w:val="superscript"/>
    </w:rPr>
  </w:style>
  <w:style w:type="paragraph" w:styleId="PargrafodaLista">
    <w:name w:val="List Paragraph"/>
    <w:basedOn w:val="Normal"/>
    <w:uiPriority w:val="34"/>
    <w:qFormat/>
    <w:rsid w:val="00995D5C"/>
    <w:pPr>
      <w:ind w:left="720"/>
      <w:contextualSpacing/>
    </w:pPr>
  </w:style>
  <w:style w:type="paragraph" w:styleId="Commarcadores">
    <w:name w:val="List Bullet"/>
    <w:basedOn w:val="Normal"/>
    <w:uiPriority w:val="99"/>
    <w:unhideWhenUsed/>
    <w:rsid w:val="00995D5C"/>
    <w:pPr>
      <w:numPr>
        <w:numId w:val="1"/>
      </w:numPr>
      <w:contextualSpacing/>
    </w:pPr>
  </w:style>
  <w:style w:type="paragraph" w:styleId="Textodebalo">
    <w:name w:val="Balloon Text"/>
    <w:basedOn w:val="Normal"/>
    <w:link w:val="TextodebaloChar"/>
    <w:uiPriority w:val="99"/>
    <w:semiHidden/>
    <w:unhideWhenUsed/>
    <w:rsid w:val="00756B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56B30"/>
    <w:rPr>
      <w:rFonts w:ascii="Tahoma" w:hAnsi="Tahoma" w:cs="Tahoma"/>
      <w:sz w:val="16"/>
      <w:szCs w:val="16"/>
    </w:rPr>
  </w:style>
  <w:style w:type="paragraph" w:styleId="Cabealho">
    <w:name w:val="header"/>
    <w:basedOn w:val="Normal"/>
    <w:link w:val="CabealhoChar"/>
    <w:uiPriority w:val="99"/>
    <w:unhideWhenUsed/>
    <w:rsid w:val="001C3AE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C3AE7"/>
  </w:style>
  <w:style w:type="paragraph" w:styleId="Rodap">
    <w:name w:val="footer"/>
    <w:basedOn w:val="Normal"/>
    <w:link w:val="RodapChar"/>
    <w:uiPriority w:val="99"/>
    <w:unhideWhenUsed/>
    <w:rsid w:val="001C3AE7"/>
    <w:pPr>
      <w:tabs>
        <w:tab w:val="center" w:pos="4252"/>
        <w:tab w:val="right" w:pos="8504"/>
      </w:tabs>
      <w:spacing w:after="0" w:line="240" w:lineRule="auto"/>
    </w:pPr>
  </w:style>
  <w:style w:type="character" w:customStyle="1" w:styleId="RodapChar">
    <w:name w:val="Rodapé Char"/>
    <w:basedOn w:val="Fontepargpadro"/>
    <w:link w:val="Rodap"/>
    <w:uiPriority w:val="99"/>
    <w:rsid w:val="001C3AE7"/>
  </w:style>
  <w:style w:type="paragraph" w:styleId="NormalWeb">
    <w:name w:val="Normal (Web)"/>
    <w:basedOn w:val="Normal"/>
    <w:uiPriority w:val="99"/>
    <w:unhideWhenUsed/>
    <w:rsid w:val="003B1FBB"/>
    <w:pPr>
      <w:spacing w:before="100" w:beforeAutospacing="1" w:after="100" w:afterAutospacing="1" w:line="240" w:lineRule="auto"/>
    </w:pPr>
    <w:rPr>
      <w:rFonts w:ascii="Times New Roman" w:hAnsi="Times New Roman" w:cs="Times New Roman"/>
      <w:sz w:val="24"/>
      <w:szCs w:val="24"/>
    </w:rPr>
  </w:style>
  <w:style w:type="character" w:styleId="TextodoEspaoReservado">
    <w:name w:val="Placeholder Text"/>
    <w:basedOn w:val="Fontepargpadro"/>
    <w:uiPriority w:val="99"/>
    <w:semiHidden/>
    <w:rsid w:val="00256496"/>
    <w:rPr>
      <w:color w:val="808080"/>
    </w:rPr>
  </w:style>
  <w:style w:type="paragraph" w:customStyle="1" w:styleId="Default">
    <w:name w:val="Default"/>
    <w:rsid w:val="0034639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1">
    <w:name w:val="s1"/>
    <w:basedOn w:val="Fontepargpadro"/>
    <w:rsid w:val="00821B71"/>
    <w:rPr>
      <w:rFonts w:ascii=".SFUIText" w:hAnsi=".SFUIText" w:hint="default"/>
      <w:b w:val="0"/>
      <w:bCs w:val="0"/>
      <w:i w:val="0"/>
      <w:iCs w:val="0"/>
      <w:sz w:val="34"/>
      <w:szCs w:val="34"/>
    </w:rPr>
  </w:style>
  <w:style w:type="character" w:customStyle="1" w:styleId="Ttulo1Char">
    <w:name w:val="Título 1 Char"/>
    <w:basedOn w:val="Fontepargpadro"/>
    <w:link w:val="Ttulo1"/>
    <w:uiPriority w:val="9"/>
    <w:rsid w:val="00137F06"/>
    <w:rPr>
      <w:rFonts w:eastAsia="Calibri" w:cs="Open Sans"/>
      <w:b/>
      <w:color w:val="0B2461"/>
      <w:sz w:val="32"/>
      <w:lang w:eastAsia="en-US"/>
    </w:rPr>
  </w:style>
  <w:style w:type="paragraph" w:styleId="CabealhodoSumrio">
    <w:name w:val="TOC Heading"/>
    <w:basedOn w:val="Ttulo1"/>
    <w:next w:val="Normal"/>
    <w:uiPriority w:val="39"/>
    <w:unhideWhenUsed/>
    <w:qFormat/>
    <w:rsid w:val="00BC054A"/>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pt-BR"/>
    </w:rPr>
  </w:style>
  <w:style w:type="paragraph" w:styleId="Sumrio1">
    <w:name w:val="toc 1"/>
    <w:basedOn w:val="Normal"/>
    <w:next w:val="Normal"/>
    <w:autoRedefine/>
    <w:uiPriority w:val="39"/>
    <w:unhideWhenUsed/>
    <w:qFormat/>
    <w:rsid w:val="00BC054A"/>
    <w:pPr>
      <w:spacing w:after="100"/>
    </w:pPr>
  </w:style>
  <w:style w:type="table" w:styleId="ListaClara-nfase1">
    <w:name w:val="Light List Accent 1"/>
    <w:basedOn w:val="Tabelanormal"/>
    <w:uiPriority w:val="61"/>
    <w:rsid w:val="00191D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emEspaamento">
    <w:name w:val="No Spacing"/>
    <w:uiPriority w:val="1"/>
    <w:qFormat/>
    <w:rsid w:val="00782D9A"/>
    <w:pPr>
      <w:spacing w:after="0" w:line="240" w:lineRule="auto"/>
    </w:pPr>
  </w:style>
  <w:style w:type="character" w:customStyle="1" w:styleId="Ttulo2Char">
    <w:name w:val="Título 2 Char"/>
    <w:basedOn w:val="Fontepargpadro"/>
    <w:link w:val="Ttulo2"/>
    <w:uiPriority w:val="9"/>
    <w:rsid w:val="004B7372"/>
    <w:rPr>
      <w:color w:val="1F497D" w:themeColor="text2"/>
      <w:sz w:val="28"/>
    </w:rPr>
  </w:style>
  <w:style w:type="character" w:styleId="Refdecomentrio">
    <w:name w:val="annotation reference"/>
    <w:basedOn w:val="Fontepargpadro"/>
    <w:uiPriority w:val="99"/>
    <w:semiHidden/>
    <w:unhideWhenUsed/>
    <w:rsid w:val="00C912F2"/>
    <w:rPr>
      <w:sz w:val="16"/>
      <w:szCs w:val="16"/>
    </w:rPr>
  </w:style>
  <w:style w:type="paragraph" w:styleId="Textodecomentrio">
    <w:name w:val="annotation text"/>
    <w:basedOn w:val="Normal"/>
    <w:link w:val="TextodecomentrioChar"/>
    <w:uiPriority w:val="99"/>
    <w:semiHidden/>
    <w:unhideWhenUsed/>
    <w:rsid w:val="00C912F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912F2"/>
    <w:rPr>
      <w:sz w:val="20"/>
      <w:szCs w:val="20"/>
    </w:rPr>
  </w:style>
  <w:style w:type="paragraph" w:styleId="Assuntodocomentrio">
    <w:name w:val="annotation subject"/>
    <w:basedOn w:val="Textodecomentrio"/>
    <w:next w:val="Textodecomentrio"/>
    <w:link w:val="AssuntodocomentrioChar"/>
    <w:uiPriority w:val="99"/>
    <w:semiHidden/>
    <w:unhideWhenUsed/>
    <w:rsid w:val="00C912F2"/>
    <w:rPr>
      <w:b/>
      <w:bCs/>
    </w:rPr>
  </w:style>
  <w:style w:type="character" w:customStyle="1" w:styleId="AssuntodocomentrioChar">
    <w:name w:val="Assunto do comentário Char"/>
    <w:basedOn w:val="TextodecomentrioChar"/>
    <w:link w:val="Assuntodocomentrio"/>
    <w:uiPriority w:val="99"/>
    <w:semiHidden/>
    <w:rsid w:val="00C912F2"/>
    <w:rPr>
      <w:b/>
      <w:bCs/>
      <w:sz w:val="20"/>
      <w:szCs w:val="20"/>
    </w:rPr>
  </w:style>
  <w:style w:type="paragraph" w:styleId="Sumrio2">
    <w:name w:val="toc 2"/>
    <w:basedOn w:val="Normal"/>
    <w:next w:val="Normal"/>
    <w:autoRedefine/>
    <w:uiPriority w:val="39"/>
    <w:unhideWhenUsed/>
    <w:qFormat/>
    <w:rsid w:val="00812456"/>
    <w:pPr>
      <w:spacing w:after="100"/>
      <w:ind w:left="220"/>
    </w:pPr>
    <w:rPr>
      <w:lang w:val="en-US" w:eastAsia="ja-JP"/>
    </w:rPr>
  </w:style>
  <w:style w:type="paragraph" w:styleId="Sumrio3">
    <w:name w:val="toc 3"/>
    <w:basedOn w:val="Normal"/>
    <w:next w:val="Normal"/>
    <w:autoRedefine/>
    <w:uiPriority w:val="39"/>
    <w:unhideWhenUsed/>
    <w:qFormat/>
    <w:rsid w:val="00812456"/>
    <w:pPr>
      <w:spacing w:after="100"/>
      <w:ind w:left="440"/>
    </w:pPr>
    <w:rPr>
      <w:lang w:val="en-US" w:eastAsia="ja-JP"/>
    </w:rPr>
  </w:style>
  <w:style w:type="table" w:customStyle="1" w:styleId="Tabelacomgrade1">
    <w:name w:val="Tabela com grade1"/>
    <w:basedOn w:val="Tabelanormal"/>
    <w:next w:val="Tabelacomgrade"/>
    <w:uiPriority w:val="59"/>
    <w:rsid w:val="00BB3FA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E73D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5A4DC7"/>
    <w:rPr>
      <w:rFonts w:eastAsiaTheme="majorEastAsia" w:cstheme="minorHAnsi"/>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5849">
      <w:bodyDiv w:val="1"/>
      <w:marLeft w:val="0"/>
      <w:marRight w:val="0"/>
      <w:marTop w:val="0"/>
      <w:marBottom w:val="0"/>
      <w:divBdr>
        <w:top w:val="none" w:sz="0" w:space="0" w:color="auto"/>
        <w:left w:val="none" w:sz="0" w:space="0" w:color="auto"/>
        <w:bottom w:val="none" w:sz="0" w:space="0" w:color="auto"/>
        <w:right w:val="none" w:sz="0" w:space="0" w:color="auto"/>
      </w:divBdr>
      <w:divsChild>
        <w:div w:id="149949601">
          <w:marLeft w:val="0"/>
          <w:marRight w:val="0"/>
          <w:marTop w:val="120"/>
          <w:marBottom w:val="120"/>
          <w:divBdr>
            <w:top w:val="none" w:sz="0" w:space="0" w:color="auto"/>
            <w:left w:val="none" w:sz="0" w:space="0" w:color="auto"/>
            <w:bottom w:val="none" w:sz="0" w:space="0" w:color="auto"/>
            <w:right w:val="none" w:sz="0" w:space="0" w:color="auto"/>
          </w:divBdr>
        </w:div>
        <w:div w:id="148717567">
          <w:marLeft w:val="0"/>
          <w:marRight w:val="0"/>
          <w:marTop w:val="120"/>
          <w:marBottom w:val="120"/>
          <w:divBdr>
            <w:top w:val="none" w:sz="0" w:space="0" w:color="auto"/>
            <w:left w:val="none" w:sz="0" w:space="0" w:color="auto"/>
            <w:bottom w:val="none" w:sz="0" w:space="0" w:color="auto"/>
            <w:right w:val="none" w:sz="0" w:space="0" w:color="auto"/>
          </w:divBdr>
        </w:div>
        <w:div w:id="1704014984">
          <w:marLeft w:val="0"/>
          <w:marRight w:val="0"/>
          <w:marTop w:val="120"/>
          <w:marBottom w:val="120"/>
          <w:divBdr>
            <w:top w:val="none" w:sz="0" w:space="0" w:color="auto"/>
            <w:left w:val="none" w:sz="0" w:space="0" w:color="auto"/>
            <w:bottom w:val="none" w:sz="0" w:space="0" w:color="auto"/>
            <w:right w:val="none" w:sz="0" w:space="0" w:color="auto"/>
          </w:divBdr>
        </w:div>
        <w:div w:id="1357927003">
          <w:marLeft w:val="720"/>
          <w:marRight w:val="0"/>
          <w:marTop w:val="120"/>
          <w:marBottom w:val="120"/>
          <w:divBdr>
            <w:top w:val="none" w:sz="0" w:space="0" w:color="auto"/>
            <w:left w:val="none" w:sz="0" w:space="0" w:color="auto"/>
            <w:bottom w:val="none" w:sz="0" w:space="0" w:color="auto"/>
            <w:right w:val="none" w:sz="0" w:space="0" w:color="auto"/>
          </w:divBdr>
        </w:div>
        <w:div w:id="270166230">
          <w:marLeft w:val="720"/>
          <w:marRight w:val="0"/>
          <w:marTop w:val="120"/>
          <w:marBottom w:val="120"/>
          <w:divBdr>
            <w:top w:val="none" w:sz="0" w:space="0" w:color="auto"/>
            <w:left w:val="none" w:sz="0" w:space="0" w:color="auto"/>
            <w:bottom w:val="none" w:sz="0" w:space="0" w:color="auto"/>
            <w:right w:val="none" w:sz="0" w:space="0" w:color="auto"/>
          </w:divBdr>
        </w:div>
      </w:divsChild>
    </w:div>
    <w:div w:id="26807375">
      <w:bodyDiv w:val="1"/>
      <w:marLeft w:val="0"/>
      <w:marRight w:val="0"/>
      <w:marTop w:val="0"/>
      <w:marBottom w:val="0"/>
      <w:divBdr>
        <w:top w:val="none" w:sz="0" w:space="0" w:color="auto"/>
        <w:left w:val="none" w:sz="0" w:space="0" w:color="auto"/>
        <w:bottom w:val="none" w:sz="0" w:space="0" w:color="auto"/>
        <w:right w:val="none" w:sz="0" w:space="0" w:color="auto"/>
      </w:divBdr>
    </w:div>
    <w:div w:id="89006762">
      <w:bodyDiv w:val="1"/>
      <w:marLeft w:val="0"/>
      <w:marRight w:val="0"/>
      <w:marTop w:val="0"/>
      <w:marBottom w:val="0"/>
      <w:divBdr>
        <w:top w:val="none" w:sz="0" w:space="0" w:color="auto"/>
        <w:left w:val="none" w:sz="0" w:space="0" w:color="auto"/>
        <w:bottom w:val="none" w:sz="0" w:space="0" w:color="auto"/>
        <w:right w:val="none" w:sz="0" w:space="0" w:color="auto"/>
      </w:divBdr>
      <w:divsChild>
        <w:div w:id="750977948">
          <w:marLeft w:val="418"/>
          <w:marRight w:val="0"/>
          <w:marTop w:val="0"/>
          <w:marBottom w:val="0"/>
          <w:divBdr>
            <w:top w:val="none" w:sz="0" w:space="0" w:color="auto"/>
            <w:left w:val="none" w:sz="0" w:space="0" w:color="auto"/>
            <w:bottom w:val="none" w:sz="0" w:space="0" w:color="auto"/>
            <w:right w:val="none" w:sz="0" w:space="0" w:color="auto"/>
          </w:divBdr>
        </w:div>
      </w:divsChild>
    </w:div>
    <w:div w:id="93785758">
      <w:bodyDiv w:val="1"/>
      <w:marLeft w:val="0"/>
      <w:marRight w:val="0"/>
      <w:marTop w:val="0"/>
      <w:marBottom w:val="0"/>
      <w:divBdr>
        <w:top w:val="none" w:sz="0" w:space="0" w:color="auto"/>
        <w:left w:val="none" w:sz="0" w:space="0" w:color="auto"/>
        <w:bottom w:val="none" w:sz="0" w:space="0" w:color="auto"/>
        <w:right w:val="none" w:sz="0" w:space="0" w:color="auto"/>
      </w:divBdr>
    </w:div>
    <w:div w:id="143090244">
      <w:bodyDiv w:val="1"/>
      <w:marLeft w:val="0"/>
      <w:marRight w:val="0"/>
      <w:marTop w:val="0"/>
      <w:marBottom w:val="0"/>
      <w:divBdr>
        <w:top w:val="none" w:sz="0" w:space="0" w:color="auto"/>
        <w:left w:val="none" w:sz="0" w:space="0" w:color="auto"/>
        <w:bottom w:val="none" w:sz="0" w:space="0" w:color="auto"/>
        <w:right w:val="none" w:sz="0" w:space="0" w:color="auto"/>
      </w:divBdr>
      <w:divsChild>
        <w:div w:id="959529779">
          <w:marLeft w:val="288"/>
          <w:marRight w:val="0"/>
          <w:marTop w:val="0"/>
          <w:marBottom w:val="0"/>
          <w:divBdr>
            <w:top w:val="none" w:sz="0" w:space="0" w:color="auto"/>
            <w:left w:val="none" w:sz="0" w:space="0" w:color="auto"/>
            <w:bottom w:val="none" w:sz="0" w:space="0" w:color="auto"/>
            <w:right w:val="none" w:sz="0" w:space="0" w:color="auto"/>
          </w:divBdr>
        </w:div>
        <w:div w:id="1075321231">
          <w:marLeft w:val="288"/>
          <w:marRight w:val="0"/>
          <w:marTop w:val="0"/>
          <w:marBottom w:val="0"/>
          <w:divBdr>
            <w:top w:val="none" w:sz="0" w:space="0" w:color="auto"/>
            <w:left w:val="none" w:sz="0" w:space="0" w:color="auto"/>
            <w:bottom w:val="none" w:sz="0" w:space="0" w:color="auto"/>
            <w:right w:val="none" w:sz="0" w:space="0" w:color="auto"/>
          </w:divBdr>
        </w:div>
        <w:div w:id="826898281">
          <w:marLeft w:val="288"/>
          <w:marRight w:val="0"/>
          <w:marTop w:val="0"/>
          <w:marBottom w:val="0"/>
          <w:divBdr>
            <w:top w:val="none" w:sz="0" w:space="0" w:color="auto"/>
            <w:left w:val="none" w:sz="0" w:space="0" w:color="auto"/>
            <w:bottom w:val="none" w:sz="0" w:space="0" w:color="auto"/>
            <w:right w:val="none" w:sz="0" w:space="0" w:color="auto"/>
          </w:divBdr>
        </w:div>
        <w:div w:id="208955124">
          <w:marLeft w:val="288"/>
          <w:marRight w:val="0"/>
          <w:marTop w:val="0"/>
          <w:marBottom w:val="0"/>
          <w:divBdr>
            <w:top w:val="none" w:sz="0" w:space="0" w:color="auto"/>
            <w:left w:val="none" w:sz="0" w:space="0" w:color="auto"/>
            <w:bottom w:val="none" w:sz="0" w:space="0" w:color="auto"/>
            <w:right w:val="none" w:sz="0" w:space="0" w:color="auto"/>
          </w:divBdr>
        </w:div>
        <w:div w:id="2000765817">
          <w:marLeft w:val="288"/>
          <w:marRight w:val="0"/>
          <w:marTop w:val="0"/>
          <w:marBottom w:val="0"/>
          <w:divBdr>
            <w:top w:val="none" w:sz="0" w:space="0" w:color="auto"/>
            <w:left w:val="none" w:sz="0" w:space="0" w:color="auto"/>
            <w:bottom w:val="none" w:sz="0" w:space="0" w:color="auto"/>
            <w:right w:val="none" w:sz="0" w:space="0" w:color="auto"/>
          </w:divBdr>
        </w:div>
        <w:div w:id="679698882">
          <w:marLeft w:val="288"/>
          <w:marRight w:val="0"/>
          <w:marTop w:val="0"/>
          <w:marBottom w:val="0"/>
          <w:divBdr>
            <w:top w:val="none" w:sz="0" w:space="0" w:color="auto"/>
            <w:left w:val="none" w:sz="0" w:space="0" w:color="auto"/>
            <w:bottom w:val="none" w:sz="0" w:space="0" w:color="auto"/>
            <w:right w:val="none" w:sz="0" w:space="0" w:color="auto"/>
          </w:divBdr>
        </w:div>
      </w:divsChild>
    </w:div>
    <w:div w:id="185101150">
      <w:bodyDiv w:val="1"/>
      <w:marLeft w:val="0"/>
      <w:marRight w:val="0"/>
      <w:marTop w:val="0"/>
      <w:marBottom w:val="0"/>
      <w:divBdr>
        <w:top w:val="none" w:sz="0" w:space="0" w:color="auto"/>
        <w:left w:val="none" w:sz="0" w:space="0" w:color="auto"/>
        <w:bottom w:val="none" w:sz="0" w:space="0" w:color="auto"/>
        <w:right w:val="none" w:sz="0" w:space="0" w:color="auto"/>
      </w:divBdr>
    </w:div>
    <w:div w:id="190991792">
      <w:bodyDiv w:val="1"/>
      <w:marLeft w:val="0"/>
      <w:marRight w:val="0"/>
      <w:marTop w:val="0"/>
      <w:marBottom w:val="0"/>
      <w:divBdr>
        <w:top w:val="none" w:sz="0" w:space="0" w:color="auto"/>
        <w:left w:val="none" w:sz="0" w:space="0" w:color="auto"/>
        <w:bottom w:val="none" w:sz="0" w:space="0" w:color="auto"/>
        <w:right w:val="none" w:sz="0" w:space="0" w:color="auto"/>
      </w:divBdr>
      <w:divsChild>
        <w:div w:id="2096898074">
          <w:marLeft w:val="0"/>
          <w:marRight w:val="0"/>
          <w:marTop w:val="100"/>
          <w:marBottom w:val="10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
    <w:div w:id="197666362">
      <w:bodyDiv w:val="1"/>
      <w:marLeft w:val="0"/>
      <w:marRight w:val="0"/>
      <w:marTop w:val="0"/>
      <w:marBottom w:val="0"/>
      <w:divBdr>
        <w:top w:val="none" w:sz="0" w:space="0" w:color="auto"/>
        <w:left w:val="none" w:sz="0" w:space="0" w:color="auto"/>
        <w:bottom w:val="none" w:sz="0" w:space="0" w:color="auto"/>
        <w:right w:val="none" w:sz="0" w:space="0" w:color="auto"/>
      </w:divBdr>
    </w:div>
    <w:div w:id="207764852">
      <w:bodyDiv w:val="1"/>
      <w:marLeft w:val="0"/>
      <w:marRight w:val="0"/>
      <w:marTop w:val="0"/>
      <w:marBottom w:val="0"/>
      <w:divBdr>
        <w:top w:val="none" w:sz="0" w:space="0" w:color="auto"/>
        <w:left w:val="none" w:sz="0" w:space="0" w:color="auto"/>
        <w:bottom w:val="none" w:sz="0" w:space="0" w:color="auto"/>
        <w:right w:val="none" w:sz="0" w:space="0" w:color="auto"/>
      </w:divBdr>
    </w:div>
    <w:div w:id="219021665">
      <w:bodyDiv w:val="1"/>
      <w:marLeft w:val="0"/>
      <w:marRight w:val="0"/>
      <w:marTop w:val="0"/>
      <w:marBottom w:val="0"/>
      <w:divBdr>
        <w:top w:val="none" w:sz="0" w:space="0" w:color="auto"/>
        <w:left w:val="none" w:sz="0" w:space="0" w:color="auto"/>
        <w:bottom w:val="none" w:sz="0" w:space="0" w:color="auto"/>
        <w:right w:val="none" w:sz="0" w:space="0" w:color="auto"/>
      </w:divBdr>
      <w:divsChild>
        <w:div w:id="1530290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1138531">
      <w:bodyDiv w:val="1"/>
      <w:marLeft w:val="0"/>
      <w:marRight w:val="0"/>
      <w:marTop w:val="0"/>
      <w:marBottom w:val="0"/>
      <w:divBdr>
        <w:top w:val="none" w:sz="0" w:space="0" w:color="auto"/>
        <w:left w:val="none" w:sz="0" w:space="0" w:color="auto"/>
        <w:bottom w:val="none" w:sz="0" w:space="0" w:color="auto"/>
        <w:right w:val="none" w:sz="0" w:space="0" w:color="auto"/>
      </w:divBdr>
      <w:divsChild>
        <w:div w:id="1429614624">
          <w:marLeft w:val="547"/>
          <w:marRight w:val="0"/>
          <w:marTop w:val="240"/>
          <w:marBottom w:val="240"/>
          <w:divBdr>
            <w:top w:val="none" w:sz="0" w:space="0" w:color="auto"/>
            <w:left w:val="none" w:sz="0" w:space="0" w:color="auto"/>
            <w:bottom w:val="none" w:sz="0" w:space="0" w:color="auto"/>
            <w:right w:val="none" w:sz="0" w:space="0" w:color="auto"/>
          </w:divBdr>
        </w:div>
        <w:div w:id="331302593">
          <w:marLeft w:val="547"/>
          <w:marRight w:val="0"/>
          <w:marTop w:val="240"/>
          <w:marBottom w:val="240"/>
          <w:divBdr>
            <w:top w:val="none" w:sz="0" w:space="0" w:color="auto"/>
            <w:left w:val="none" w:sz="0" w:space="0" w:color="auto"/>
            <w:bottom w:val="none" w:sz="0" w:space="0" w:color="auto"/>
            <w:right w:val="none" w:sz="0" w:space="0" w:color="auto"/>
          </w:divBdr>
        </w:div>
        <w:div w:id="373041120">
          <w:marLeft w:val="547"/>
          <w:marRight w:val="0"/>
          <w:marTop w:val="240"/>
          <w:marBottom w:val="240"/>
          <w:divBdr>
            <w:top w:val="none" w:sz="0" w:space="0" w:color="auto"/>
            <w:left w:val="none" w:sz="0" w:space="0" w:color="auto"/>
            <w:bottom w:val="none" w:sz="0" w:space="0" w:color="auto"/>
            <w:right w:val="none" w:sz="0" w:space="0" w:color="auto"/>
          </w:divBdr>
        </w:div>
        <w:div w:id="1918399513">
          <w:marLeft w:val="547"/>
          <w:marRight w:val="0"/>
          <w:marTop w:val="240"/>
          <w:marBottom w:val="240"/>
          <w:divBdr>
            <w:top w:val="none" w:sz="0" w:space="0" w:color="auto"/>
            <w:left w:val="none" w:sz="0" w:space="0" w:color="auto"/>
            <w:bottom w:val="none" w:sz="0" w:space="0" w:color="auto"/>
            <w:right w:val="none" w:sz="0" w:space="0" w:color="auto"/>
          </w:divBdr>
        </w:div>
      </w:divsChild>
    </w:div>
    <w:div w:id="223372109">
      <w:bodyDiv w:val="1"/>
      <w:marLeft w:val="0"/>
      <w:marRight w:val="0"/>
      <w:marTop w:val="0"/>
      <w:marBottom w:val="0"/>
      <w:divBdr>
        <w:top w:val="none" w:sz="0" w:space="0" w:color="auto"/>
        <w:left w:val="none" w:sz="0" w:space="0" w:color="auto"/>
        <w:bottom w:val="none" w:sz="0" w:space="0" w:color="auto"/>
        <w:right w:val="none" w:sz="0" w:space="0" w:color="auto"/>
      </w:divBdr>
    </w:div>
    <w:div w:id="283728916">
      <w:bodyDiv w:val="1"/>
      <w:marLeft w:val="0"/>
      <w:marRight w:val="0"/>
      <w:marTop w:val="0"/>
      <w:marBottom w:val="0"/>
      <w:divBdr>
        <w:top w:val="none" w:sz="0" w:space="0" w:color="auto"/>
        <w:left w:val="none" w:sz="0" w:space="0" w:color="auto"/>
        <w:bottom w:val="none" w:sz="0" w:space="0" w:color="auto"/>
        <w:right w:val="none" w:sz="0" w:space="0" w:color="auto"/>
      </w:divBdr>
    </w:div>
    <w:div w:id="284695468">
      <w:bodyDiv w:val="1"/>
      <w:marLeft w:val="0"/>
      <w:marRight w:val="0"/>
      <w:marTop w:val="0"/>
      <w:marBottom w:val="0"/>
      <w:divBdr>
        <w:top w:val="none" w:sz="0" w:space="0" w:color="auto"/>
        <w:left w:val="none" w:sz="0" w:space="0" w:color="auto"/>
        <w:bottom w:val="none" w:sz="0" w:space="0" w:color="auto"/>
        <w:right w:val="none" w:sz="0" w:space="0" w:color="auto"/>
      </w:divBdr>
    </w:div>
    <w:div w:id="294218217">
      <w:bodyDiv w:val="1"/>
      <w:marLeft w:val="0"/>
      <w:marRight w:val="0"/>
      <w:marTop w:val="0"/>
      <w:marBottom w:val="0"/>
      <w:divBdr>
        <w:top w:val="none" w:sz="0" w:space="0" w:color="auto"/>
        <w:left w:val="none" w:sz="0" w:space="0" w:color="auto"/>
        <w:bottom w:val="none" w:sz="0" w:space="0" w:color="auto"/>
        <w:right w:val="none" w:sz="0" w:space="0" w:color="auto"/>
      </w:divBdr>
    </w:div>
    <w:div w:id="316804536">
      <w:bodyDiv w:val="1"/>
      <w:marLeft w:val="0"/>
      <w:marRight w:val="0"/>
      <w:marTop w:val="0"/>
      <w:marBottom w:val="0"/>
      <w:divBdr>
        <w:top w:val="none" w:sz="0" w:space="0" w:color="auto"/>
        <w:left w:val="none" w:sz="0" w:space="0" w:color="auto"/>
        <w:bottom w:val="none" w:sz="0" w:space="0" w:color="auto"/>
        <w:right w:val="none" w:sz="0" w:space="0" w:color="auto"/>
      </w:divBdr>
    </w:div>
    <w:div w:id="324089821">
      <w:bodyDiv w:val="1"/>
      <w:marLeft w:val="0"/>
      <w:marRight w:val="0"/>
      <w:marTop w:val="0"/>
      <w:marBottom w:val="0"/>
      <w:divBdr>
        <w:top w:val="none" w:sz="0" w:space="0" w:color="auto"/>
        <w:left w:val="none" w:sz="0" w:space="0" w:color="auto"/>
        <w:bottom w:val="none" w:sz="0" w:space="0" w:color="auto"/>
        <w:right w:val="none" w:sz="0" w:space="0" w:color="auto"/>
      </w:divBdr>
    </w:div>
    <w:div w:id="348651811">
      <w:bodyDiv w:val="1"/>
      <w:marLeft w:val="0"/>
      <w:marRight w:val="0"/>
      <w:marTop w:val="0"/>
      <w:marBottom w:val="0"/>
      <w:divBdr>
        <w:top w:val="none" w:sz="0" w:space="0" w:color="auto"/>
        <w:left w:val="none" w:sz="0" w:space="0" w:color="auto"/>
        <w:bottom w:val="none" w:sz="0" w:space="0" w:color="auto"/>
        <w:right w:val="none" w:sz="0" w:space="0" w:color="auto"/>
      </w:divBdr>
    </w:div>
    <w:div w:id="351149937">
      <w:bodyDiv w:val="1"/>
      <w:marLeft w:val="0"/>
      <w:marRight w:val="0"/>
      <w:marTop w:val="0"/>
      <w:marBottom w:val="0"/>
      <w:divBdr>
        <w:top w:val="none" w:sz="0" w:space="0" w:color="auto"/>
        <w:left w:val="none" w:sz="0" w:space="0" w:color="auto"/>
        <w:bottom w:val="none" w:sz="0" w:space="0" w:color="auto"/>
        <w:right w:val="none" w:sz="0" w:space="0" w:color="auto"/>
      </w:divBdr>
    </w:div>
    <w:div w:id="357893097">
      <w:bodyDiv w:val="1"/>
      <w:marLeft w:val="0"/>
      <w:marRight w:val="0"/>
      <w:marTop w:val="0"/>
      <w:marBottom w:val="0"/>
      <w:divBdr>
        <w:top w:val="none" w:sz="0" w:space="0" w:color="auto"/>
        <w:left w:val="none" w:sz="0" w:space="0" w:color="auto"/>
        <w:bottom w:val="none" w:sz="0" w:space="0" w:color="auto"/>
        <w:right w:val="none" w:sz="0" w:space="0" w:color="auto"/>
      </w:divBdr>
    </w:div>
    <w:div w:id="367099649">
      <w:bodyDiv w:val="1"/>
      <w:marLeft w:val="0"/>
      <w:marRight w:val="0"/>
      <w:marTop w:val="0"/>
      <w:marBottom w:val="0"/>
      <w:divBdr>
        <w:top w:val="none" w:sz="0" w:space="0" w:color="auto"/>
        <w:left w:val="none" w:sz="0" w:space="0" w:color="auto"/>
        <w:bottom w:val="none" w:sz="0" w:space="0" w:color="auto"/>
        <w:right w:val="none" w:sz="0" w:space="0" w:color="auto"/>
      </w:divBdr>
      <w:divsChild>
        <w:div w:id="665019211">
          <w:marLeft w:val="547"/>
          <w:marRight w:val="0"/>
          <w:marTop w:val="180"/>
          <w:marBottom w:val="80"/>
          <w:divBdr>
            <w:top w:val="none" w:sz="0" w:space="0" w:color="auto"/>
            <w:left w:val="none" w:sz="0" w:space="0" w:color="auto"/>
            <w:bottom w:val="none" w:sz="0" w:space="0" w:color="auto"/>
            <w:right w:val="none" w:sz="0" w:space="0" w:color="auto"/>
          </w:divBdr>
        </w:div>
        <w:div w:id="1898465477">
          <w:marLeft w:val="547"/>
          <w:marRight w:val="0"/>
          <w:marTop w:val="180"/>
          <w:marBottom w:val="80"/>
          <w:divBdr>
            <w:top w:val="none" w:sz="0" w:space="0" w:color="auto"/>
            <w:left w:val="none" w:sz="0" w:space="0" w:color="auto"/>
            <w:bottom w:val="none" w:sz="0" w:space="0" w:color="auto"/>
            <w:right w:val="none" w:sz="0" w:space="0" w:color="auto"/>
          </w:divBdr>
        </w:div>
        <w:div w:id="866482474">
          <w:marLeft w:val="547"/>
          <w:marRight w:val="0"/>
          <w:marTop w:val="180"/>
          <w:marBottom w:val="80"/>
          <w:divBdr>
            <w:top w:val="none" w:sz="0" w:space="0" w:color="auto"/>
            <w:left w:val="none" w:sz="0" w:space="0" w:color="auto"/>
            <w:bottom w:val="none" w:sz="0" w:space="0" w:color="auto"/>
            <w:right w:val="none" w:sz="0" w:space="0" w:color="auto"/>
          </w:divBdr>
        </w:div>
        <w:div w:id="588395865">
          <w:marLeft w:val="547"/>
          <w:marRight w:val="0"/>
          <w:marTop w:val="180"/>
          <w:marBottom w:val="80"/>
          <w:divBdr>
            <w:top w:val="none" w:sz="0" w:space="0" w:color="auto"/>
            <w:left w:val="none" w:sz="0" w:space="0" w:color="auto"/>
            <w:bottom w:val="none" w:sz="0" w:space="0" w:color="auto"/>
            <w:right w:val="none" w:sz="0" w:space="0" w:color="auto"/>
          </w:divBdr>
        </w:div>
        <w:div w:id="482549841">
          <w:marLeft w:val="547"/>
          <w:marRight w:val="0"/>
          <w:marTop w:val="180"/>
          <w:marBottom w:val="80"/>
          <w:divBdr>
            <w:top w:val="none" w:sz="0" w:space="0" w:color="auto"/>
            <w:left w:val="none" w:sz="0" w:space="0" w:color="auto"/>
            <w:bottom w:val="none" w:sz="0" w:space="0" w:color="auto"/>
            <w:right w:val="none" w:sz="0" w:space="0" w:color="auto"/>
          </w:divBdr>
        </w:div>
        <w:div w:id="545147023">
          <w:marLeft w:val="547"/>
          <w:marRight w:val="0"/>
          <w:marTop w:val="180"/>
          <w:marBottom w:val="80"/>
          <w:divBdr>
            <w:top w:val="none" w:sz="0" w:space="0" w:color="auto"/>
            <w:left w:val="none" w:sz="0" w:space="0" w:color="auto"/>
            <w:bottom w:val="none" w:sz="0" w:space="0" w:color="auto"/>
            <w:right w:val="none" w:sz="0" w:space="0" w:color="auto"/>
          </w:divBdr>
        </w:div>
        <w:div w:id="1576472102">
          <w:marLeft w:val="547"/>
          <w:marRight w:val="0"/>
          <w:marTop w:val="180"/>
          <w:marBottom w:val="80"/>
          <w:divBdr>
            <w:top w:val="none" w:sz="0" w:space="0" w:color="auto"/>
            <w:left w:val="none" w:sz="0" w:space="0" w:color="auto"/>
            <w:bottom w:val="none" w:sz="0" w:space="0" w:color="auto"/>
            <w:right w:val="none" w:sz="0" w:space="0" w:color="auto"/>
          </w:divBdr>
        </w:div>
        <w:div w:id="1379430381">
          <w:marLeft w:val="547"/>
          <w:marRight w:val="0"/>
          <w:marTop w:val="180"/>
          <w:marBottom w:val="80"/>
          <w:divBdr>
            <w:top w:val="none" w:sz="0" w:space="0" w:color="auto"/>
            <w:left w:val="none" w:sz="0" w:space="0" w:color="auto"/>
            <w:bottom w:val="none" w:sz="0" w:space="0" w:color="auto"/>
            <w:right w:val="none" w:sz="0" w:space="0" w:color="auto"/>
          </w:divBdr>
        </w:div>
        <w:div w:id="1544319221">
          <w:marLeft w:val="547"/>
          <w:marRight w:val="0"/>
          <w:marTop w:val="180"/>
          <w:marBottom w:val="80"/>
          <w:divBdr>
            <w:top w:val="none" w:sz="0" w:space="0" w:color="auto"/>
            <w:left w:val="none" w:sz="0" w:space="0" w:color="auto"/>
            <w:bottom w:val="none" w:sz="0" w:space="0" w:color="auto"/>
            <w:right w:val="none" w:sz="0" w:space="0" w:color="auto"/>
          </w:divBdr>
        </w:div>
      </w:divsChild>
    </w:div>
    <w:div w:id="371157178">
      <w:bodyDiv w:val="1"/>
      <w:marLeft w:val="0"/>
      <w:marRight w:val="0"/>
      <w:marTop w:val="0"/>
      <w:marBottom w:val="0"/>
      <w:divBdr>
        <w:top w:val="none" w:sz="0" w:space="0" w:color="auto"/>
        <w:left w:val="none" w:sz="0" w:space="0" w:color="auto"/>
        <w:bottom w:val="none" w:sz="0" w:space="0" w:color="auto"/>
        <w:right w:val="none" w:sz="0" w:space="0" w:color="auto"/>
      </w:divBdr>
    </w:div>
    <w:div w:id="390272227">
      <w:bodyDiv w:val="1"/>
      <w:marLeft w:val="0"/>
      <w:marRight w:val="0"/>
      <w:marTop w:val="0"/>
      <w:marBottom w:val="0"/>
      <w:divBdr>
        <w:top w:val="none" w:sz="0" w:space="0" w:color="auto"/>
        <w:left w:val="none" w:sz="0" w:space="0" w:color="auto"/>
        <w:bottom w:val="none" w:sz="0" w:space="0" w:color="auto"/>
        <w:right w:val="none" w:sz="0" w:space="0" w:color="auto"/>
      </w:divBdr>
      <w:divsChild>
        <w:div w:id="541871719">
          <w:marLeft w:val="0"/>
          <w:marRight w:val="0"/>
          <w:marTop w:val="240"/>
          <w:marBottom w:val="240"/>
          <w:divBdr>
            <w:top w:val="none" w:sz="0" w:space="0" w:color="auto"/>
            <w:left w:val="none" w:sz="0" w:space="0" w:color="auto"/>
            <w:bottom w:val="none" w:sz="0" w:space="0" w:color="auto"/>
            <w:right w:val="none" w:sz="0" w:space="0" w:color="auto"/>
          </w:divBdr>
        </w:div>
        <w:div w:id="1104693536">
          <w:marLeft w:val="0"/>
          <w:marRight w:val="0"/>
          <w:marTop w:val="240"/>
          <w:marBottom w:val="240"/>
          <w:divBdr>
            <w:top w:val="none" w:sz="0" w:space="0" w:color="auto"/>
            <w:left w:val="none" w:sz="0" w:space="0" w:color="auto"/>
            <w:bottom w:val="none" w:sz="0" w:space="0" w:color="auto"/>
            <w:right w:val="none" w:sz="0" w:space="0" w:color="auto"/>
          </w:divBdr>
        </w:div>
        <w:div w:id="326591715">
          <w:marLeft w:val="0"/>
          <w:marRight w:val="0"/>
          <w:marTop w:val="240"/>
          <w:marBottom w:val="240"/>
          <w:divBdr>
            <w:top w:val="none" w:sz="0" w:space="0" w:color="auto"/>
            <w:left w:val="none" w:sz="0" w:space="0" w:color="auto"/>
            <w:bottom w:val="none" w:sz="0" w:space="0" w:color="auto"/>
            <w:right w:val="none" w:sz="0" w:space="0" w:color="auto"/>
          </w:divBdr>
        </w:div>
        <w:div w:id="273370712">
          <w:marLeft w:val="0"/>
          <w:marRight w:val="0"/>
          <w:marTop w:val="240"/>
          <w:marBottom w:val="240"/>
          <w:divBdr>
            <w:top w:val="none" w:sz="0" w:space="0" w:color="auto"/>
            <w:left w:val="none" w:sz="0" w:space="0" w:color="auto"/>
            <w:bottom w:val="none" w:sz="0" w:space="0" w:color="auto"/>
            <w:right w:val="none" w:sz="0" w:space="0" w:color="auto"/>
          </w:divBdr>
        </w:div>
        <w:div w:id="336932578">
          <w:marLeft w:val="0"/>
          <w:marRight w:val="0"/>
          <w:marTop w:val="240"/>
          <w:marBottom w:val="240"/>
          <w:divBdr>
            <w:top w:val="none" w:sz="0" w:space="0" w:color="auto"/>
            <w:left w:val="none" w:sz="0" w:space="0" w:color="auto"/>
            <w:bottom w:val="none" w:sz="0" w:space="0" w:color="auto"/>
            <w:right w:val="none" w:sz="0" w:space="0" w:color="auto"/>
          </w:divBdr>
        </w:div>
      </w:divsChild>
    </w:div>
    <w:div w:id="399206666">
      <w:bodyDiv w:val="1"/>
      <w:marLeft w:val="0"/>
      <w:marRight w:val="0"/>
      <w:marTop w:val="0"/>
      <w:marBottom w:val="0"/>
      <w:divBdr>
        <w:top w:val="none" w:sz="0" w:space="0" w:color="auto"/>
        <w:left w:val="none" w:sz="0" w:space="0" w:color="auto"/>
        <w:bottom w:val="none" w:sz="0" w:space="0" w:color="auto"/>
        <w:right w:val="none" w:sz="0" w:space="0" w:color="auto"/>
      </w:divBdr>
      <w:divsChild>
        <w:div w:id="321392296">
          <w:marLeft w:val="547"/>
          <w:marRight w:val="0"/>
          <w:marTop w:val="120"/>
          <w:marBottom w:val="120"/>
          <w:divBdr>
            <w:top w:val="none" w:sz="0" w:space="0" w:color="auto"/>
            <w:left w:val="none" w:sz="0" w:space="0" w:color="auto"/>
            <w:bottom w:val="none" w:sz="0" w:space="0" w:color="auto"/>
            <w:right w:val="none" w:sz="0" w:space="0" w:color="auto"/>
          </w:divBdr>
        </w:div>
        <w:div w:id="409933930">
          <w:marLeft w:val="547"/>
          <w:marRight w:val="0"/>
          <w:marTop w:val="120"/>
          <w:marBottom w:val="120"/>
          <w:divBdr>
            <w:top w:val="none" w:sz="0" w:space="0" w:color="auto"/>
            <w:left w:val="none" w:sz="0" w:space="0" w:color="auto"/>
            <w:bottom w:val="none" w:sz="0" w:space="0" w:color="auto"/>
            <w:right w:val="none" w:sz="0" w:space="0" w:color="auto"/>
          </w:divBdr>
        </w:div>
        <w:div w:id="2009600332">
          <w:marLeft w:val="547"/>
          <w:marRight w:val="0"/>
          <w:marTop w:val="120"/>
          <w:marBottom w:val="120"/>
          <w:divBdr>
            <w:top w:val="none" w:sz="0" w:space="0" w:color="auto"/>
            <w:left w:val="none" w:sz="0" w:space="0" w:color="auto"/>
            <w:bottom w:val="none" w:sz="0" w:space="0" w:color="auto"/>
            <w:right w:val="none" w:sz="0" w:space="0" w:color="auto"/>
          </w:divBdr>
        </w:div>
        <w:div w:id="462891308">
          <w:marLeft w:val="547"/>
          <w:marRight w:val="0"/>
          <w:marTop w:val="120"/>
          <w:marBottom w:val="120"/>
          <w:divBdr>
            <w:top w:val="none" w:sz="0" w:space="0" w:color="auto"/>
            <w:left w:val="none" w:sz="0" w:space="0" w:color="auto"/>
            <w:bottom w:val="none" w:sz="0" w:space="0" w:color="auto"/>
            <w:right w:val="none" w:sz="0" w:space="0" w:color="auto"/>
          </w:divBdr>
        </w:div>
        <w:div w:id="915557034">
          <w:marLeft w:val="547"/>
          <w:marRight w:val="0"/>
          <w:marTop w:val="120"/>
          <w:marBottom w:val="120"/>
          <w:divBdr>
            <w:top w:val="none" w:sz="0" w:space="0" w:color="auto"/>
            <w:left w:val="none" w:sz="0" w:space="0" w:color="auto"/>
            <w:bottom w:val="none" w:sz="0" w:space="0" w:color="auto"/>
            <w:right w:val="none" w:sz="0" w:space="0" w:color="auto"/>
          </w:divBdr>
        </w:div>
        <w:div w:id="819225493">
          <w:marLeft w:val="547"/>
          <w:marRight w:val="0"/>
          <w:marTop w:val="120"/>
          <w:marBottom w:val="120"/>
          <w:divBdr>
            <w:top w:val="none" w:sz="0" w:space="0" w:color="auto"/>
            <w:left w:val="none" w:sz="0" w:space="0" w:color="auto"/>
            <w:bottom w:val="none" w:sz="0" w:space="0" w:color="auto"/>
            <w:right w:val="none" w:sz="0" w:space="0" w:color="auto"/>
          </w:divBdr>
        </w:div>
        <w:div w:id="486672885">
          <w:marLeft w:val="547"/>
          <w:marRight w:val="0"/>
          <w:marTop w:val="120"/>
          <w:marBottom w:val="120"/>
          <w:divBdr>
            <w:top w:val="none" w:sz="0" w:space="0" w:color="auto"/>
            <w:left w:val="none" w:sz="0" w:space="0" w:color="auto"/>
            <w:bottom w:val="none" w:sz="0" w:space="0" w:color="auto"/>
            <w:right w:val="none" w:sz="0" w:space="0" w:color="auto"/>
          </w:divBdr>
        </w:div>
      </w:divsChild>
    </w:div>
    <w:div w:id="412625621">
      <w:bodyDiv w:val="1"/>
      <w:marLeft w:val="0"/>
      <w:marRight w:val="0"/>
      <w:marTop w:val="0"/>
      <w:marBottom w:val="0"/>
      <w:divBdr>
        <w:top w:val="none" w:sz="0" w:space="0" w:color="auto"/>
        <w:left w:val="none" w:sz="0" w:space="0" w:color="auto"/>
        <w:bottom w:val="none" w:sz="0" w:space="0" w:color="auto"/>
        <w:right w:val="none" w:sz="0" w:space="0" w:color="auto"/>
      </w:divBdr>
    </w:div>
    <w:div w:id="422380069">
      <w:bodyDiv w:val="1"/>
      <w:marLeft w:val="0"/>
      <w:marRight w:val="0"/>
      <w:marTop w:val="0"/>
      <w:marBottom w:val="0"/>
      <w:divBdr>
        <w:top w:val="none" w:sz="0" w:space="0" w:color="auto"/>
        <w:left w:val="none" w:sz="0" w:space="0" w:color="auto"/>
        <w:bottom w:val="none" w:sz="0" w:space="0" w:color="auto"/>
        <w:right w:val="none" w:sz="0" w:space="0" w:color="auto"/>
      </w:divBdr>
    </w:div>
    <w:div w:id="478963363">
      <w:bodyDiv w:val="1"/>
      <w:marLeft w:val="0"/>
      <w:marRight w:val="0"/>
      <w:marTop w:val="0"/>
      <w:marBottom w:val="0"/>
      <w:divBdr>
        <w:top w:val="none" w:sz="0" w:space="0" w:color="auto"/>
        <w:left w:val="none" w:sz="0" w:space="0" w:color="auto"/>
        <w:bottom w:val="none" w:sz="0" w:space="0" w:color="auto"/>
        <w:right w:val="none" w:sz="0" w:space="0" w:color="auto"/>
      </w:divBdr>
    </w:div>
    <w:div w:id="515772840">
      <w:bodyDiv w:val="1"/>
      <w:marLeft w:val="0"/>
      <w:marRight w:val="0"/>
      <w:marTop w:val="0"/>
      <w:marBottom w:val="0"/>
      <w:divBdr>
        <w:top w:val="none" w:sz="0" w:space="0" w:color="auto"/>
        <w:left w:val="none" w:sz="0" w:space="0" w:color="auto"/>
        <w:bottom w:val="none" w:sz="0" w:space="0" w:color="auto"/>
        <w:right w:val="none" w:sz="0" w:space="0" w:color="auto"/>
      </w:divBdr>
    </w:div>
    <w:div w:id="528370483">
      <w:bodyDiv w:val="1"/>
      <w:marLeft w:val="0"/>
      <w:marRight w:val="0"/>
      <w:marTop w:val="0"/>
      <w:marBottom w:val="0"/>
      <w:divBdr>
        <w:top w:val="none" w:sz="0" w:space="0" w:color="auto"/>
        <w:left w:val="none" w:sz="0" w:space="0" w:color="auto"/>
        <w:bottom w:val="none" w:sz="0" w:space="0" w:color="auto"/>
        <w:right w:val="none" w:sz="0" w:space="0" w:color="auto"/>
      </w:divBdr>
    </w:div>
    <w:div w:id="533732395">
      <w:bodyDiv w:val="1"/>
      <w:marLeft w:val="0"/>
      <w:marRight w:val="0"/>
      <w:marTop w:val="0"/>
      <w:marBottom w:val="0"/>
      <w:divBdr>
        <w:top w:val="none" w:sz="0" w:space="0" w:color="auto"/>
        <w:left w:val="none" w:sz="0" w:space="0" w:color="auto"/>
        <w:bottom w:val="none" w:sz="0" w:space="0" w:color="auto"/>
        <w:right w:val="none" w:sz="0" w:space="0" w:color="auto"/>
      </w:divBdr>
    </w:div>
    <w:div w:id="541065448">
      <w:bodyDiv w:val="1"/>
      <w:marLeft w:val="0"/>
      <w:marRight w:val="0"/>
      <w:marTop w:val="0"/>
      <w:marBottom w:val="0"/>
      <w:divBdr>
        <w:top w:val="none" w:sz="0" w:space="0" w:color="auto"/>
        <w:left w:val="none" w:sz="0" w:space="0" w:color="auto"/>
        <w:bottom w:val="none" w:sz="0" w:space="0" w:color="auto"/>
        <w:right w:val="none" w:sz="0" w:space="0" w:color="auto"/>
      </w:divBdr>
    </w:div>
    <w:div w:id="551817482">
      <w:bodyDiv w:val="1"/>
      <w:marLeft w:val="0"/>
      <w:marRight w:val="0"/>
      <w:marTop w:val="0"/>
      <w:marBottom w:val="0"/>
      <w:divBdr>
        <w:top w:val="none" w:sz="0" w:space="0" w:color="auto"/>
        <w:left w:val="none" w:sz="0" w:space="0" w:color="auto"/>
        <w:bottom w:val="none" w:sz="0" w:space="0" w:color="auto"/>
        <w:right w:val="none" w:sz="0" w:space="0" w:color="auto"/>
      </w:divBdr>
    </w:div>
    <w:div w:id="562569481">
      <w:bodyDiv w:val="1"/>
      <w:marLeft w:val="0"/>
      <w:marRight w:val="0"/>
      <w:marTop w:val="0"/>
      <w:marBottom w:val="0"/>
      <w:divBdr>
        <w:top w:val="none" w:sz="0" w:space="0" w:color="auto"/>
        <w:left w:val="none" w:sz="0" w:space="0" w:color="auto"/>
        <w:bottom w:val="none" w:sz="0" w:space="0" w:color="auto"/>
        <w:right w:val="none" w:sz="0" w:space="0" w:color="auto"/>
      </w:divBdr>
    </w:div>
    <w:div w:id="585771583">
      <w:bodyDiv w:val="1"/>
      <w:marLeft w:val="0"/>
      <w:marRight w:val="0"/>
      <w:marTop w:val="0"/>
      <w:marBottom w:val="0"/>
      <w:divBdr>
        <w:top w:val="none" w:sz="0" w:space="0" w:color="auto"/>
        <w:left w:val="none" w:sz="0" w:space="0" w:color="auto"/>
        <w:bottom w:val="none" w:sz="0" w:space="0" w:color="auto"/>
        <w:right w:val="none" w:sz="0" w:space="0" w:color="auto"/>
      </w:divBdr>
    </w:div>
    <w:div w:id="628701632">
      <w:bodyDiv w:val="1"/>
      <w:marLeft w:val="0"/>
      <w:marRight w:val="0"/>
      <w:marTop w:val="0"/>
      <w:marBottom w:val="0"/>
      <w:divBdr>
        <w:top w:val="none" w:sz="0" w:space="0" w:color="auto"/>
        <w:left w:val="none" w:sz="0" w:space="0" w:color="auto"/>
        <w:bottom w:val="none" w:sz="0" w:space="0" w:color="auto"/>
        <w:right w:val="none" w:sz="0" w:space="0" w:color="auto"/>
      </w:divBdr>
    </w:div>
    <w:div w:id="667170337">
      <w:bodyDiv w:val="1"/>
      <w:marLeft w:val="0"/>
      <w:marRight w:val="0"/>
      <w:marTop w:val="0"/>
      <w:marBottom w:val="0"/>
      <w:divBdr>
        <w:top w:val="none" w:sz="0" w:space="0" w:color="auto"/>
        <w:left w:val="none" w:sz="0" w:space="0" w:color="auto"/>
        <w:bottom w:val="none" w:sz="0" w:space="0" w:color="auto"/>
        <w:right w:val="none" w:sz="0" w:space="0" w:color="auto"/>
      </w:divBdr>
    </w:div>
    <w:div w:id="713164731">
      <w:bodyDiv w:val="1"/>
      <w:marLeft w:val="0"/>
      <w:marRight w:val="0"/>
      <w:marTop w:val="0"/>
      <w:marBottom w:val="0"/>
      <w:divBdr>
        <w:top w:val="none" w:sz="0" w:space="0" w:color="auto"/>
        <w:left w:val="none" w:sz="0" w:space="0" w:color="auto"/>
        <w:bottom w:val="none" w:sz="0" w:space="0" w:color="auto"/>
        <w:right w:val="none" w:sz="0" w:space="0" w:color="auto"/>
      </w:divBdr>
    </w:div>
    <w:div w:id="731656348">
      <w:bodyDiv w:val="1"/>
      <w:marLeft w:val="0"/>
      <w:marRight w:val="0"/>
      <w:marTop w:val="0"/>
      <w:marBottom w:val="0"/>
      <w:divBdr>
        <w:top w:val="none" w:sz="0" w:space="0" w:color="auto"/>
        <w:left w:val="none" w:sz="0" w:space="0" w:color="auto"/>
        <w:bottom w:val="none" w:sz="0" w:space="0" w:color="auto"/>
        <w:right w:val="none" w:sz="0" w:space="0" w:color="auto"/>
      </w:divBdr>
    </w:div>
    <w:div w:id="736393866">
      <w:bodyDiv w:val="1"/>
      <w:marLeft w:val="0"/>
      <w:marRight w:val="0"/>
      <w:marTop w:val="0"/>
      <w:marBottom w:val="0"/>
      <w:divBdr>
        <w:top w:val="none" w:sz="0" w:space="0" w:color="auto"/>
        <w:left w:val="none" w:sz="0" w:space="0" w:color="auto"/>
        <w:bottom w:val="none" w:sz="0" w:space="0" w:color="auto"/>
        <w:right w:val="none" w:sz="0" w:space="0" w:color="auto"/>
      </w:divBdr>
    </w:div>
    <w:div w:id="748771262">
      <w:bodyDiv w:val="1"/>
      <w:marLeft w:val="0"/>
      <w:marRight w:val="0"/>
      <w:marTop w:val="0"/>
      <w:marBottom w:val="0"/>
      <w:divBdr>
        <w:top w:val="none" w:sz="0" w:space="0" w:color="auto"/>
        <w:left w:val="none" w:sz="0" w:space="0" w:color="auto"/>
        <w:bottom w:val="none" w:sz="0" w:space="0" w:color="auto"/>
        <w:right w:val="none" w:sz="0" w:space="0" w:color="auto"/>
      </w:divBdr>
    </w:div>
    <w:div w:id="775060108">
      <w:bodyDiv w:val="1"/>
      <w:marLeft w:val="0"/>
      <w:marRight w:val="0"/>
      <w:marTop w:val="0"/>
      <w:marBottom w:val="0"/>
      <w:divBdr>
        <w:top w:val="none" w:sz="0" w:space="0" w:color="auto"/>
        <w:left w:val="none" w:sz="0" w:space="0" w:color="auto"/>
        <w:bottom w:val="none" w:sz="0" w:space="0" w:color="auto"/>
        <w:right w:val="none" w:sz="0" w:space="0" w:color="auto"/>
      </w:divBdr>
      <w:divsChild>
        <w:div w:id="1349410842">
          <w:marLeft w:val="547"/>
          <w:marRight w:val="0"/>
          <w:marTop w:val="180"/>
          <w:marBottom w:val="80"/>
          <w:divBdr>
            <w:top w:val="none" w:sz="0" w:space="0" w:color="auto"/>
            <w:left w:val="none" w:sz="0" w:space="0" w:color="auto"/>
            <w:bottom w:val="none" w:sz="0" w:space="0" w:color="auto"/>
            <w:right w:val="none" w:sz="0" w:space="0" w:color="auto"/>
          </w:divBdr>
        </w:div>
        <w:div w:id="1961909417">
          <w:marLeft w:val="547"/>
          <w:marRight w:val="0"/>
          <w:marTop w:val="180"/>
          <w:marBottom w:val="80"/>
          <w:divBdr>
            <w:top w:val="none" w:sz="0" w:space="0" w:color="auto"/>
            <w:left w:val="none" w:sz="0" w:space="0" w:color="auto"/>
            <w:bottom w:val="none" w:sz="0" w:space="0" w:color="auto"/>
            <w:right w:val="none" w:sz="0" w:space="0" w:color="auto"/>
          </w:divBdr>
        </w:div>
        <w:div w:id="69500698">
          <w:marLeft w:val="547"/>
          <w:marRight w:val="0"/>
          <w:marTop w:val="180"/>
          <w:marBottom w:val="80"/>
          <w:divBdr>
            <w:top w:val="none" w:sz="0" w:space="0" w:color="auto"/>
            <w:left w:val="none" w:sz="0" w:space="0" w:color="auto"/>
            <w:bottom w:val="none" w:sz="0" w:space="0" w:color="auto"/>
            <w:right w:val="none" w:sz="0" w:space="0" w:color="auto"/>
          </w:divBdr>
        </w:div>
        <w:div w:id="2130925392">
          <w:marLeft w:val="547"/>
          <w:marRight w:val="0"/>
          <w:marTop w:val="180"/>
          <w:marBottom w:val="80"/>
          <w:divBdr>
            <w:top w:val="none" w:sz="0" w:space="0" w:color="auto"/>
            <w:left w:val="none" w:sz="0" w:space="0" w:color="auto"/>
            <w:bottom w:val="none" w:sz="0" w:space="0" w:color="auto"/>
            <w:right w:val="none" w:sz="0" w:space="0" w:color="auto"/>
          </w:divBdr>
        </w:div>
        <w:div w:id="1695618467">
          <w:marLeft w:val="547"/>
          <w:marRight w:val="0"/>
          <w:marTop w:val="180"/>
          <w:marBottom w:val="80"/>
          <w:divBdr>
            <w:top w:val="none" w:sz="0" w:space="0" w:color="auto"/>
            <w:left w:val="none" w:sz="0" w:space="0" w:color="auto"/>
            <w:bottom w:val="none" w:sz="0" w:space="0" w:color="auto"/>
            <w:right w:val="none" w:sz="0" w:space="0" w:color="auto"/>
          </w:divBdr>
        </w:div>
        <w:div w:id="1732919575">
          <w:marLeft w:val="547"/>
          <w:marRight w:val="0"/>
          <w:marTop w:val="180"/>
          <w:marBottom w:val="80"/>
          <w:divBdr>
            <w:top w:val="none" w:sz="0" w:space="0" w:color="auto"/>
            <w:left w:val="none" w:sz="0" w:space="0" w:color="auto"/>
            <w:bottom w:val="none" w:sz="0" w:space="0" w:color="auto"/>
            <w:right w:val="none" w:sz="0" w:space="0" w:color="auto"/>
          </w:divBdr>
        </w:div>
      </w:divsChild>
    </w:div>
    <w:div w:id="788203117">
      <w:bodyDiv w:val="1"/>
      <w:marLeft w:val="0"/>
      <w:marRight w:val="0"/>
      <w:marTop w:val="0"/>
      <w:marBottom w:val="0"/>
      <w:divBdr>
        <w:top w:val="none" w:sz="0" w:space="0" w:color="auto"/>
        <w:left w:val="none" w:sz="0" w:space="0" w:color="auto"/>
        <w:bottom w:val="none" w:sz="0" w:space="0" w:color="auto"/>
        <w:right w:val="none" w:sz="0" w:space="0" w:color="auto"/>
      </w:divBdr>
    </w:div>
    <w:div w:id="789786916">
      <w:bodyDiv w:val="1"/>
      <w:marLeft w:val="0"/>
      <w:marRight w:val="0"/>
      <w:marTop w:val="0"/>
      <w:marBottom w:val="0"/>
      <w:divBdr>
        <w:top w:val="none" w:sz="0" w:space="0" w:color="auto"/>
        <w:left w:val="none" w:sz="0" w:space="0" w:color="auto"/>
        <w:bottom w:val="none" w:sz="0" w:space="0" w:color="auto"/>
        <w:right w:val="none" w:sz="0" w:space="0" w:color="auto"/>
      </w:divBdr>
    </w:div>
    <w:div w:id="834299166">
      <w:bodyDiv w:val="1"/>
      <w:marLeft w:val="0"/>
      <w:marRight w:val="0"/>
      <w:marTop w:val="0"/>
      <w:marBottom w:val="0"/>
      <w:divBdr>
        <w:top w:val="none" w:sz="0" w:space="0" w:color="auto"/>
        <w:left w:val="none" w:sz="0" w:space="0" w:color="auto"/>
        <w:bottom w:val="none" w:sz="0" w:space="0" w:color="auto"/>
        <w:right w:val="none" w:sz="0" w:space="0" w:color="auto"/>
      </w:divBdr>
    </w:div>
    <w:div w:id="850607058">
      <w:bodyDiv w:val="1"/>
      <w:marLeft w:val="0"/>
      <w:marRight w:val="0"/>
      <w:marTop w:val="0"/>
      <w:marBottom w:val="0"/>
      <w:divBdr>
        <w:top w:val="none" w:sz="0" w:space="0" w:color="auto"/>
        <w:left w:val="none" w:sz="0" w:space="0" w:color="auto"/>
        <w:bottom w:val="none" w:sz="0" w:space="0" w:color="auto"/>
        <w:right w:val="none" w:sz="0" w:space="0" w:color="auto"/>
      </w:divBdr>
    </w:div>
    <w:div w:id="853684924">
      <w:bodyDiv w:val="1"/>
      <w:marLeft w:val="0"/>
      <w:marRight w:val="0"/>
      <w:marTop w:val="0"/>
      <w:marBottom w:val="0"/>
      <w:divBdr>
        <w:top w:val="none" w:sz="0" w:space="0" w:color="auto"/>
        <w:left w:val="none" w:sz="0" w:space="0" w:color="auto"/>
        <w:bottom w:val="none" w:sz="0" w:space="0" w:color="auto"/>
        <w:right w:val="none" w:sz="0" w:space="0" w:color="auto"/>
      </w:divBdr>
    </w:div>
    <w:div w:id="862017557">
      <w:bodyDiv w:val="1"/>
      <w:marLeft w:val="0"/>
      <w:marRight w:val="0"/>
      <w:marTop w:val="0"/>
      <w:marBottom w:val="0"/>
      <w:divBdr>
        <w:top w:val="none" w:sz="0" w:space="0" w:color="auto"/>
        <w:left w:val="none" w:sz="0" w:space="0" w:color="auto"/>
        <w:bottom w:val="none" w:sz="0" w:space="0" w:color="auto"/>
        <w:right w:val="none" w:sz="0" w:space="0" w:color="auto"/>
      </w:divBdr>
    </w:div>
    <w:div w:id="866989774">
      <w:bodyDiv w:val="1"/>
      <w:marLeft w:val="0"/>
      <w:marRight w:val="0"/>
      <w:marTop w:val="0"/>
      <w:marBottom w:val="0"/>
      <w:divBdr>
        <w:top w:val="none" w:sz="0" w:space="0" w:color="auto"/>
        <w:left w:val="none" w:sz="0" w:space="0" w:color="auto"/>
        <w:bottom w:val="none" w:sz="0" w:space="0" w:color="auto"/>
        <w:right w:val="none" w:sz="0" w:space="0" w:color="auto"/>
      </w:divBdr>
    </w:div>
    <w:div w:id="871725298">
      <w:bodyDiv w:val="1"/>
      <w:marLeft w:val="0"/>
      <w:marRight w:val="0"/>
      <w:marTop w:val="0"/>
      <w:marBottom w:val="0"/>
      <w:divBdr>
        <w:top w:val="none" w:sz="0" w:space="0" w:color="auto"/>
        <w:left w:val="none" w:sz="0" w:space="0" w:color="auto"/>
        <w:bottom w:val="none" w:sz="0" w:space="0" w:color="auto"/>
        <w:right w:val="none" w:sz="0" w:space="0" w:color="auto"/>
      </w:divBdr>
    </w:div>
    <w:div w:id="898979612">
      <w:bodyDiv w:val="1"/>
      <w:marLeft w:val="0"/>
      <w:marRight w:val="0"/>
      <w:marTop w:val="0"/>
      <w:marBottom w:val="0"/>
      <w:divBdr>
        <w:top w:val="none" w:sz="0" w:space="0" w:color="auto"/>
        <w:left w:val="none" w:sz="0" w:space="0" w:color="auto"/>
        <w:bottom w:val="none" w:sz="0" w:space="0" w:color="auto"/>
        <w:right w:val="none" w:sz="0" w:space="0" w:color="auto"/>
      </w:divBdr>
    </w:div>
    <w:div w:id="910651466">
      <w:bodyDiv w:val="1"/>
      <w:marLeft w:val="0"/>
      <w:marRight w:val="0"/>
      <w:marTop w:val="0"/>
      <w:marBottom w:val="0"/>
      <w:divBdr>
        <w:top w:val="none" w:sz="0" w:space="0" w:color="auto"/>
        <w:left w:val="none" w:sz="0" w:space="0" w:color="auto"/>
        <w:bottom w:val="none" w:sz="0" w:space="0" w:color="auto"/>
        <w:right w:val="none" w:sz="0" w:space="0" w:color="auto"/>
      </w:divBdr>
    </w:div>
    <w:div w:id="927428493">
      <w:bodyDiv w:val="1"/>
      <w:marLeft w:val="0"/>
      <w:marRight w:val="0"/>
      <w:marTop w:val="0"/>
      <w:marBottom w:val="0"/>
      <w:divBdr>
        <w:top w:val="none" w:sz="0" w:space="0" w:color="auto"/>
        <w:left w:val="none" w:sz="0" w:space="0" w:color="auto"/>
        <w:bottom w:val="none" w:sz="0" w:space="0" w:color="auto"/>
        <w:right w:val="none" w:sz="0" w:space="0" w:color="auto"/>
      </w:divBdr>
    </w:div>
    <w:div w:id="929855547">
      <w:bodyDiv w:val="1"/>
      <w:marLeft w:val="0"/>
      <w:marRight w:val="0"/>
      <w:marTop w:val="0"/>
      <w:marBottom w:val="0"/>
      <w:divBdr>
        <w:top w:val="none" w:sz="0" w:space="0" w:color="auto"/>
        <w:left w:val="none" w:sz="0" w:space="0" w:color="auto"/>
        <w:bottom w:val="none" w:sz="0" w:space="0" w:color="auto"/>
        <w:right w:val="none" w:sz="0" w:space="0" w:color="auto"/>
      </w:divBdr>
      <w:divsChild>
        <w:div w:id="1412121319">
          <w:marLeft w:val="547"/>
          <w:marRight w:val="0"/>
          <w:marTop w:val="180"/>
          <w:marBottom w:val="80"/>
          <w:divBdr>
            <w:top w:val="none" w:sz="0" w:space="0" w:color="auto"/>
            <w:left w:val="none" w:sz="0" w:space="0" w:color="auto"/>
            <w:bottom w:val="none" w:sz="0" w:space="0" w:color="auto"/>
            <w:right w:val="none" w:sz="0" w:space="0" w:color="auto"/>
          </w:divBdr>
        </w:div>
        <w:div w:id="1390029423">
          <w:marLeft w:val="547"/>
          <w:marRight w:val="0"/>
          <w:marTop w:val="180"/>
          <w:marBottom w:val="80"/>
          <w:divBdr>
            <w:top w:val="none" w:sz="0" w:space="0" w:color="auto"/>
            <w:left w:val="none" w:sz="0" w:space="0" w:color="auto"/>
            <w:bottom w:val="none" w:sz="0" w:space="0" w:color="auto"/>
            <w:right w:val="none" w:sz="0" w:space="0" w:color="auto"/>
          </w:divBdr>
        </w:div>
        <w:div w:id="1124467055">
          <w:marLeft w:val="547"/>
          <w:marRight w:val="0"/>
          <w:marTop w:val="180"/>
          <w:marBottom w:val="80"/>
          <w:divBdr>
            <w:top w:val="none" w:sz="0" w:space="0" w:color="auto"/>
            <w:left w:val="none" w:sz="0" w:space="0" w:color="auto"/>
            <w:bottom w:val="none" w:sz="0" w:space="0" w:color="auto"/>
            <w:right w:val="none" w:sz="0" w:space="0" w:color="auto"/>
          </w:divBdr>
        </w:div>
        <w:div w:id="638077997">
          <w:marLeft w:val="547"/>
          <w:marRight w:val="0"/>
          <w:marTop w:val="180"/>
          <w:marBottom w:val="80"/>
          <w:divBdr>
            <w:top w:val="none" w:sz="0" w:space="0" w:color="auto"/>
            <w:left w:val="none" w:sz="0" w:space="0" w:color="auto"/>
            <w:bottom w:val="none" w:sz="0" w:space="0" w:color="auto"/>
            <w:right w:val="none" w:sz="0" w:space="0" w:color="auto"/>
          </w:divBdr>
        </w:div>
        <w:div w:id="1341201032">
          <w:marLeft w:val="547"/>
          <w:marRight w:val="0"/>
          <w:marTop w:val="180"/>
          <w:marBottom w:val="80"/>
          <w:divBdr>
            <w:top w:val="none" w:sz="0" w:space="0" w:color="auto"/>
            <w:left w:val="none" w:sz="0" w:space="0" w:color="auto"/>
            <w:bottom w:val="none" w:sz="0" w:space="0" w:color="auto"/>
            <w:right w:val="none" w:sz="0" w:space="0" w:color="auto"/>
          </w:divBdr>
        </w:div>
        <w:div w:id="2145078652">
          <w:marLeft w:val="547"/>
          <w:marRight w:val="0"/>
          <w:marTop w:val="180"/>
          <w:marBottom w:val="80"/>
          <w:divBdr>
            <w:top w:val="none" w:sz="0" w:space="0" w:color="auto"/>
            <w:left w:val="none" w:sz="0" w:space="0" w:color="auto"/>
            <w:bottom w:val="none" w:sz="0" w:space="0" w:color="auto"/>
            <w:right w:val="none" w:sz="0" w:space="0" w:color="auto"/>
          </w:divBdr>
        </w:div>
      </w:divsChild>
    </w:div>
    <w:div w:id="954826053">
      <w:bodyDiv w:val="1"/>
      <w:marLeft w:val="0"/>
      <w:marRight w:val="0"/>
      <w:marTop w:val="0"/>
      <w:marBottom w:val="0"/>
      <w:divBdr>
        <w:top w:val="none" w:sz="0" w:space="0" w:color="auto"/>
        <w:left w:val="none" w:sz="0" w:space="0" w:color="auto"/>
        <w:bottom w:val="none" w:sz="0" w:space="0" w:color="auto"/>
        <w:right w:val="none" w:sz="0" w:space="0" w:color="auto"/>
      </w:divBdr>
      <w:divsChild>
        <w:div w:id="124742640">
          <w:marLeft w:val="547"/>
          <w:marRight w:val="0"/>
          <w:marTop w:val="240"/>
          <w:marBottom w:val="240"/>
          <w:divBdr>
            <w:top w:val="none" w:sz="0" w:space="0" w:color="auto"/>
            <w:left w:val="none" w:sz="0" w:space="0" w:color="auto"/>
            <w:bottom w:val="none" w:sz="0" w:space="0" w:color="auto"/>
            <w:right w:val="none" w:sz="0" w:space="0" w:color="auto"/>
          </w:divBdr>
        </w:div>
        <w:div w:id="904683305">
          <w:marLeft w:val="547"/>
          <w:marRight w:val="0"/>
          <w:marTop w:val="240"/>
          <w:marBottom w:val="240"/>
          <w:divBdr>
            <w:top w:val="none" w:sz="0" w:space="0" w:color="auto"/>
            <w:left w:val="none" w:sz="0" w:space="0" w:color="auto"/>
            <w:bottom w:val="none" w:sz="0" w:space="0" w:color="auto"/>
            <w:right w:val="none" w:sz="0" w:space="0" w:color="auto"/>
          </w:divBdr>
        </w:div>
        <w:div w:id="1395812805">
          <w:marLeft w:val="547"/>
          <w:marRight w:val="0"/>
          <w:marTop w:val="240"/>
          <w:marBottom w:val="240"/>
          <w:divBdr>
            <w:top w:val="none" w:sz="0" w:space="0" w:color="auto"/>
            <w:left w:val="none" w:sz="0" w:space="0" w:color="auto"/>
            <w:bottom w:val="none" w:sz="0" w:space="0" w:color="auto"/>
            <w:right w:val="none" w:sz="0" w:space="0" w:color="auto"/>
          </w:divBdr>
        </w:div>
        <w:div w:id="911280820">
          <w:marLeft w:val="547"/>
          <w:marRight w:val="0"/>
          <w:marTop w:val="240"/>
          <w:marBottom w:val="240"/>
          <w:divBdr>
            <w:top w:val="none" w:sz="0" w:space="0" w:color="auto"/>
            <w:left w:val="none" w:sz="0" w:space="0" w:color="auto"/>
            <w:bottom w:val="none" w:sz="0" w:space="0" w:color="auto"/>
            <w:right w:val="none" w:sz="0" w:space="0" w:color="auto"/>
          </w:divBdr>
        </w:div>
      </w:divsChild>
    </w:div>
    <w:div w:id="961764361">
      <w:bodyDiv w:val="1"/>
      <w:marLeft w:val="0"/>
      <w:marRight w:val="0"/>
      <w:marTop w:val="0"/>
      <w:marBottom w:val="0"/>
      <w:divBdr>
        <w:top w:val="none" w:sz="0" w:space="0" w:color="auto"/>
        <w:left w:val="none" w:sz="0" w:space="0" w:color="auto"/>
        <w:bottom w:val="none" w:sz="0" w:space="0" w:color="auto"/>
        <w:right w:val="none" w:sz="0" w:space="0" w:color="auto"/>
      </w:divBdr>
      <w:divsChild>
        <w:div w:id="1999260654">
          <w:marLeft w:val="547"/>
          <w:marRight w:val="0"/>
          <w:marTop w:val="240"/>
          <w:marBottom w:val="120"/>
          <w:divBdr>
            <w:top w:val="none" w:sz="0" w:space="0" w:color="auto"/>
            <w:left w:val="none" w:sz="0" w:space="0" w:color="auto"/>
            <w:bottom w:val="none" w:sz="0" w:space="0" w:color="auto"/>
            <w:right w:val="none" w:sz="0" w:space="0" w:color="auto"/>
          </w:divBdr>
        </w:div>
        <w:div w:id="1345280167">
          <w:marLeft w:val="547"/>
          <w:marRight w:val="0"/>
          <w:marTop w:val="240"/>
          <w:marBottom w:val="120"/>
          <w:divBdr>
            <w:top w:val="none" w:sz="0" w:space="0" w:color="auto"/>
            <w:left w:val="none" w:sz="0" w:space="0" w:color="auto"/>
            <w:bottom w:val="none" w:sz="0" w:space="0" w:color="auto"/>
            <w:right w:val="none" w:sz="0" w:space="0" w:color="auto"/>
          </w:divBdr>
        </w:div>
        <w:div w:id="1150975106">
          <w:marLeft w:val="547"/>
          <w:marRight w:val="0"/>
          <w:marTop w:val="240"/>
          <w:marBottom w:val="120"/>
          <w:divBdr>
            <w:top w:val="none" w:sz="0" w:space="0" w:color="auto"/>
            <w:left w:val="none" w:sz="0" w:space="0" w:color="auto"/>
            <w:bottom w:val="none" w:sz="0" w:space="0" w:color="auto"/>
            <w:right w:val="none" w:sz="0" w:space="0" w:color="auto"/>
          </w:divBdr>
        </w:div>
      </w:divsChild>
    </w:div>
    <w:div w:id="962224011">
      <w:bodyDiv w:val="1"/>
      <w:marLeft w:val="0"/>
      <w:marRight w:val="0"/>
      <w:marTop w:val="0"/>
      <w:marBottom w:val="0"/>
      <w:divBdr>
        <w:top w:val="none" w:sz="0" w:space="0" w:color="auto"/>
        <w:left w:val="none" w:sz="0" w:space="0" w:color="auto"/>
        <w:bottom w:val="none" w:sz="0" w:space="0" w:color="auto"/>
        <w:right w:val="none" w:sz="0" w:space="0" w:color="auto"/>
      </w:divBdr>
    </w:div>
    <w:div w:id="987635192">
      <w:bodyDiv w:val="1"/>
      <w:marLeft w:val="0"/>
      <w:marRight w:val="0"/>
      <w:marTop w:val="0"/>
      <w:marBottom w:val="0"/>
      <w:divBdr>
        <w:top w:val="none" w:sz="0" w:space="0" w:color="auto"/>
        <w:left w:val="none" w:sz="0" w:space="0" w:color="auto"/>
        <w:bottom w:val="none" w:sz="0" w:space="0" w:color="auto"/>
        <w:right w:val="none" w:sz="0" w:space="0" w:color="auto"/>
      </w:divBdr>
    </w:div>
    <w:div w:id="988750402">
      <w:bodyDiv w:val="1"/>
      <w:marLeft w:val="0"/>
      <w:marRight w:val="0"/>
      <w:marTop w:val="0"/>
      <w:marBottom w:val="0"/>
      <w:divBdr>
        <w:top w:val="none" w:sz="0" w:space="0" w:color="auto"/>
        <w:left w:val="none" w:sz="0" w:space="0" w:color="auto"/>
        <w:bottom w:val="none" w:sz="0" w:space="0" w:color="auto"/>
        <w:right w:val="none" w:sz="0" w:space="0" w:color="auto"/>
      </w:divBdr>
    </w:div>
    <w:div w:id="1005209768">
      <w:bodyDiv w:val="1"/>
      <w:marLeft w:val="0"/>
      <w:marRight w:val="0"/>
      <w:marTop w:val="0"/>
      <w:marBottom w:val="0"/>
      <w:divBdr>
        <w:top w:val="none" w:sz="0" w:space="0" w:color="auto"/>
        <w:left w:val="none" w:sz="0" w:space="0" w:color="auto"/>
        <w:bottom w:val="none" w:sz="0" w:space="0" w:color="auto"/>
        <w:right w:val="none" w:sz="0" w:space="0" w:color="auto"/>
      </w:divBdr>
    </w:div>
    <w:div w:id="1027563501">
      <w:bodyDiv w:val="1"/>
      <w:marLeft w:val="0"/>
      <w:marRight w:val="0"/>
      <w:marTop w:val="0"/>
      <w:marBottom w:val="0"/>
      <w:divBdr>
        <w:top w:val="none" w:sz="0" w:space="0" w:color="auto"/>
        <w:left w:val="none" w:sz="0" w:space="0" w:color="auto"/>
        <w:bottom w:val="none" w:sz="0" w:space="0" w:color="auto"/>
        <w:right w:val="none" w:sz="0" w:space="0" w:color="auto"/>
      </w:divBdr>
    </w:div>
    <w:div w:id="1063720050">
      <w:bodyDiv w:val="1"/>
      <w:marLeft w:val="0"/>
      <w:marRight w:val="0"/>
      <w:marTop w:val="0"/>
      <w:marBottom w:val="0"/>
      <w:divBdr>
        <w:top w:val="none" w:sz="0" w:space="0" w:color="auto"/>
        <w:left w:val="none" w:sz="0" w:space="0" w:color="auto"/>
        <w:bottom w:val="none" w:sz="0" w:space="0" w:color="auto"/>
        <w:right w:val="none" w:sz="0" w:space="0" w:color="auto"/>
      </w:divBdr>
    </w:div>
    <w:div w:id="1105658787">
      <w:bodyDiv w:val="1"/>
      <w:marLeft w:val="0"/>
      <w:marRight w:val="0"/>
      <w:marTop w:val="0"/>
      <w:marBottom w:val="0"/>
      <w:divBdr>
        <w:top w:val="none" w:sz="0" w:space="0" w:color="auto"/>
        <w:left w:val="none" w:sz="0" w:space="0" w:color="auto"/>
        <w:bottom w:val="none" w:sz="0" w:space="0" w:color="auto"/>
        <w:right w:val="none" w:sz="0" w:space="0" w:color="auto"/>
      </w:divBdr>
    </w:div>
    <w:div w:id="1117142366">
      <w:bodyDiv w:val="1"/>
      <w:marLeft w:val="0"/>
      <w:marRight w:val="0"/>
      <w:marTop w:val="0"/>
      <w:marBottom w:val="0"/>
      <w:divBdr>
        <w:top w:val="none" w:sz="0" w:space="0" w:color="auto"/>
        <w:left w:val="none" w:sz="0" w:space="0" w:color="auto"/>
        <w:bottom w:val="none" w:sz="0" w:space="0" w:color="auto"/>
        <w:right w:val="none" w:sz="0" w:space="0" w:color="auto"/>
      </w:divBdr>
    </w:div>
    <w:div w:id="1184981778">
      <w:bodyDiv w:val="1"/>
      <w:marLeft w:val="0"/>
      <w:marRight w:val="0"/>
      <w:marTop w:val="0"/>
      <w:marBottom w:val="0"/>
      <w:divBdr>
        <w:top w:val="none" w:sz="0" w:space="0" w:color="auto"/>
        <w:left w:val="none" w:sz="0" w:space="0" w:color="auto"/>
        <w:bottom w:val="none" w:sz="0" w:space="0" w:color="auto"/>
        <w:right w:val="none" w:sz="0" w:space="0" w:color="auto"/>
      </w:divBdr>
    </w:div>
    <w:div w:id="1200586317">
      <w:bodyDiv w:val="1"/>
      <w:marLeft w:val="0"/>
      <w:marRight w:val="0"/>
      <w:marTop w:val="0"/>
      <w:marBottom w:val="0"/>
      <w:divBdr>
        <w:top w:val="none" w:sz="0" w:space="0" w:color="auto"/>
        <w:left w:val="none" w:sz="0" w:space="0" w:color="auto"/>
        <w:bottom w:val="none" w:sz="0" w:space="0" w:color="auto"/>
        <w:right w:val="none" w:sz="0" w:space="0" w:color="auto"/>
      </w:divBdr>
    </w:div>
    <w:div w:id="1204950019">
      <w:bodyDiv w:val="1"/>
      <w:marLeft w:val="0"/>
      <w:marRight w:val="0"/>
      <w:marTop w:val="0"/>
      <w:marBottom w:val="0"/>
      <w:divBdr>
        <w:top w:val="none" w:sz="0" w:space="0" w:color="auto"/>
        <w:left w:val="none" w:sz="0" w:space="0" w:color="auto"/>
        <w:bottom w:val="none" w:sz="0" w:space="0" w:color="auto"/>
        <w:right w:val="none" w:sz="0" w:space="0" w:color="auto"/>
      </w:divBdr>
      <w:divsChild>
        <w:div w:id="507257569">
          <w:marLeft w:val="288"/>
          <w:marRight w:val="0"/>
          <w:marTop w:val="0"/>
          <w:marBottom w:val="0"/>
          <w:divBdr>
            <w:top w:val="none" w:sz="0" w:space="0" w:color="auto"/>
            <w:left w:val="none" w:sz="0" w:space="0" w:color="auto"/>
            <w:bottom w:val="none" w:sz="0" w:space="0" w:color="auto"/>
            <w:right w:val="none" w:sz="0" w:space="0" w:color="auto"/>
          </w:divBdr>
        </w:div>
        <w:div w:id="65153278">
          <w:marLeft w:val="288"/>
          <w:marRight w:val="0"/>
          <w:marTop w:val="0"/>
          <w:marBottom w:val="0"/>
          <w:divBdr>
            <w:top w:val="none" w:sz="0" w:space="0" w:color="auto"/>
            <w:left w:val="none" w:sz="0" w:space="0" w:color="auto"/>
            <w:bottom w:val="none" w:sz="0" w:space="0" w:color="auto"/>
            <w:right w:val="none" w:sz="0" w:space="0" w:color="auto"/>
          </w:divBdr>
        </w:div>
        <w:div w:id="1771925206">
          <w:marLeft w:val="288"/>
          <w:marRight w:val="0"/>
          <w:marTop w:val="0"/>
          <w:marBottom w:val="0"/>
          <w:divBdr>
            <w:top w:val="none" w:sz="0" w:space="0" w:color="auto"/>
            <w:left w:val="none" w:sz="0" w:space="0" w:color="auto"/>
            <w:bottom w:val="none" w:sz="0" w:space="0" w:color="auto"/>
            <w:right w:val="none" w:sz="0" w:space="0" w:color="auto"/>
          </w:divBdr>
        </w:div>
        <w:div w:id="244924901">
          <w:marLeft w:val="288"/>
          <w:marRight w:val="0"/>
          <w:marTop w:val="0"/>
          <w:marBottom w:val="0"/>
          <w:divBdr>
            <w:top w:val="none" w:sz="0" w:space="0" w:color="auto"/>
            <w:left w:val="none" w:sz="0" w:space="0" w:color="auto"/>
            <w:bottom w:val="none" w:sz="0" w:space="0" w:color="auto"/>
            <w:right w:val="none" w:sz="0" w:space="0" w:color="auto"/>
          </w:divBdr>
        </w:div>
        <w:div w:id="1290937252">
          <w:marLeft w:val="288"/>
          <w:marRight w:val="0"/>
          <w:marTop w:val="0"/>
          <w:marBottom w:val="0"/>
          <w:divBdr>
            <w:top w:val="none" w:sz="0" w:space="0" w:color="auto"/>
            <w:left w:val="none" w:sz="0" w:space="0" w:color="auto"/>
            <w:bottom w:val="none" w:sz="0" w:space="0" w:color="auto"/>
            <w:right w:val="none" w:sz="0" w:space="0" w:color="auto"/>
          </w:divBdr>
        </w:div>
        <w:div w:id="1396776153">
          <w:marLeft w:val="288"/>
          <w:marRight w:val="0"/>
          <w:marTop w:val="0"/>
          <w:marBottom w:val="0"/>
          <w:divBdr>
            <w:top w:val="none" w:sz="0" w:space="0" w:color="auto"/>
            <w:left w:val="none" w:sz="0" w:space="0" w:color="auto"/>
            <w:bottom w:val="none" w:sz="0" w:space="0" w:color="auto"/>
            <w:right w:val="none" w:sz="0" w:space="0" w:color="auto"/>
          </w:divBdr>
        </w:div>
      </w:divsChild>
    </w:div>
    <w:div w:id="1250116278">
      <w:bodyDiv w:val="1"/>
      <w:marLeft w:val="0"/>
      <w:marRight w:val="0"/>
      <w:marTop w:val="0"/>
      <w:marBottom w:val="0"/>
      <w:divBdr>
        <w:top w:val="none" w:sz="0" w:space="0" w:color="auto"/>
        <w:left w:val="none" w:sz="0" w:space="0" w:color="auto"/>
        <w:bottom w:val="none" w:sz="0" w:space="0" w:color="auto"/>
        <w:right w:val="none" w:sz="0" w:space="0" w:color="auto"/>
      </w:divBdr>
      <w:divsChild>
        <w:div w:id="274404605">
          <w:marLeft w:val="418"/>
          <w:marRight w:val="0"/>
          <w:marTop w:val="0"/>
          <w:marBottom w:val="0"/>
          <w:divBdr>
            <w:top w:val="none" w:sz="0" w:space="0" w:color="auto"/>
            <w:left w:val="none" w:sz="0" w:space="0" w:color="auto"/>
            <w:bottom w:val="none" w:sz="0" w:space="0" w:color="auto"/>
            <w:right w:val="none" w:sz="0" w:space="0" w:color="auto"/>
          </w:divBdr>
        </w:div>
      </w:divsChild>
    </w:div>
    <w:div w:id="1264874934">
      <w:bodyDiv w:val="1"/>
      <w:marLeft w:val="0"/>
      <w:marRight w:val="0"/>
      <w:marTop w:val="0"/>
      <w:marBottom w:val="0"/>
      <w:divBdr>
        <w:top w:val="none" w:sz="0" w:space="0" w:color="auto"/>
        <w:left w:val="none" w:sz="0" w:space="0" w:color="auto"/>
        <w:bottom w:val="none" w:sz="0" w:space="0" w:color="auto"/>
        <w:right w:val="none" w:sz="0" w:space="0" w:color="auto"/>
      </w:divBdr>
    </w:div>
    <w:div w:id="1271665248">
      <w:bodyDiv w:val="1"/>
      <w:marLeft w:val="0"/>
      <w:marRight w:val="0"/>
      <w:marTop w:val="0"/>
      <w:marBottom w:val="0"/>
      <w:divBdr>
        <w:top w:val="none" w:sz="0" w:space="0" w:color="auto"/>
        <w:left w:val="none" w:sz="0" w:space="0" w:color="auto"/>
        <w:bottom w:val="none" w:sz="0" w:space="0" w:color="auto"/>
        <w:right w:val="none" w:sz="0" w:space="0" w:color="auto"/>
      </w:divBdr>
      <w:divsChild>
        <w:div w:id="925648719">
          <w:marLeft w:val="0"/>
          <w:marRight w:val="0"/>
          <w:marTop w:val="20"/>
          <w:marBottom w:val="0"/>
          <w:divBdr>
            <w:top w:val="none" w:sz="0" w:space="0" w:color="auto"/>
            <w:left w:val="none" w:sz="0" w:space="0" w:color="auto"/>
            <w:bottom w:val="none" w:sz="0" w:space="0" w:color="auto"/>
            <w:right w:val="none" w:sz="0" w:space="0" w:color="auto"/>
          </w:divBdr>
          <w:divsChild>
            <w:div w:id="384908961">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1320501603">
      <w:bodyDiv w:val="1"/>
      <w:marLeft w:val="0"/>
      <w:marRight w:val="0"/>
      <w:marTop w:val="0"/>
      <w:marBottom w:val="0"/>
      <w:divBdr>
        <w:top w:val="none" w:sz="0" w:space="0" w:color="auto"/>
        <w:left w:val="none" w:sz="0" w:space="0" w:color="auto"/>
        <w:bottom w:val="none" w:sz="0" w:space="0" w:color="auto"/>
        <w:right w:val="none" w:sz="0" w:space="0" w:color="auto"/>
      </w:divBdr>
    </w:div>
    <w:div w:id="1332679706">
      <w:bodyDiv w:val="1"/>
      <w:marLeft w:val="0"/>
      <w:marRight w:val="0"/>
      <w:marTop w:val="0"/>
      <w:marBottom w:val="0"/>
      <w:divBdr>
        <w:top w:val="none" w:sz="0" w:space="0" w:color="auto"/>
        <w:left w:val="none" w:sz="0" w:space="0" w:color="auto"/>
        <w:bottom w:val="none" w:sz="0" w:space="0" w:color="auto"/>
        <w:right w:val="none" w:sz="0" w:space="0" w:color="auto"/>
      </w:divBdr>
      <w:divsChild>
        <w:div w:id="2039549431">
          <w:marLeft w:val="418"/>
          <w:marRight w:val="0"/>
          <w:marTop w:val="0"/>
          <w:marBottom w:val="0"/>
          <w:divBdr>
            <w:top w:val="none" w:sz="0" w:space="0" w:color="auto"/>
            <w:left w:val="none" w:sz="0" w:space="0" w:color="auto"/>
            <w:bottom w:val="none" w:sz="0" w:space="0" w:color="auto"/>
            <w:right w:val="none" w:sz="0" w:space="0" w:color="auto"/>
          </w:divBdr>
        </w:div>
      </w:divsChild>
    </w:div>
    <w:div w:id="1375233248">
      <w:bodyDiv w:val="1"/>
      <w:marLeft w:val="0"/>
      <w:marRight w:val="0"/>
      <w:marTop w:val="0"/>
      <w:marBottom w:val="0"/>
      <w:divBdr>
        <w:top w:val="none" w:sz="0" w:space="0" w:color="auto"/>
        <w:left w:val="none" w:sz="0" w:space="0" w:color="auto"/>
        <w:bottom w:val="none" w:sz="0" w:space="0" w:color="auto"/>
        <w:right w:val="none" w:sz="0" w:space="0" w:color="auto"/>
      </w:divBdr>
    </w:div>
    <w:div w:id="1391609720">
      <w:bodyDiv w:val="1"/>
      <w:marLeft w:val="0"/>
      <w:marRight w:val="0"/>
      <w:marTop w:val="0"/>
      <w:marBottom w:val="0"/>
      <w:divBdr>
        <w:top w:val="none" w:sz="0" w:space="0" w:color="auto"/>
        <w:left w:val="none" w:sz="0" w:space="0" w:color="auto"/>
        <w:bottom w:val="none" w:sz="0" w:space="0" w:color="auto"/>
        <w:right w:val="none" w:sz="0" w:space="0" w:color="auto"/>
      </w:divBdr>
    </w:div>
    <w:div w:id="1391728646">
      <w:bodyDiv w:val="1"/>
      <w:marLeft w:val="0"/>
      <w:marRight w:val="0"/>
      <w:marTop w:val="0"/>
      <w:marBottom w:val="0"/>
      <w:divBdr>
        <w:top w:val="none" w:sz="0" w:space="0" w:color="auto"/>
        <w:left w:val="none" w:sz="0" w:space="0" w:color="auto"/>
        <w:bottom w:val="none" w:sz="0" w:space="0" w:color="auto"/>
        <w:right w:val="none" w:sz="0" w:space="0" w:color="auto"/>
      </w:divBdr>
    </w:div>
    <w:div w:id="1400204810">
      <w:bodyDiv w:val="1"/>
      <w:marLeft w:val="0"/>
      <w:marRight w:val="0"/>
      <w:marTop w:val="0"/>
      <w:marBottom w:val="0"/>
      <w:divBdr>
        <w:top w:val="none" w:sz="0" w:space="0" w:color="auto"/>
        <w:left w:val="none" w:sz="0" w:space="0" w:color="auto"/>
        <w:bottom w:val="none" w:sz="0" w:space="0" w:color="auto"/>
        <w:right w:val="none" w:sz="0" w:space="0" w:color="auto"/>
      </w:divBdr>
    </w:div>
    <w:div w:id="1429156082">
      <w:bodyDiv w:val="1"/>
      <w:marLeft w:val="0"/>
      <w:marRight w:val="0"/>
      <w:marTop w:val="0"/>
      <w:marBottom w:val="0"/>
      <w:divBdr>
        <w:top w:val="none" w:sz="0" w:space="0" w:color="auto"/>
        <w:left w:val="none" w:sz="0" w:space="0" w:color="auto"/>
        <w:bottom w:val="none" w:sz="0" w:space="0" w:color="auto"/>
        <w:right w:val="none" w:sz="0" w:space="0" w:color="auto"/>
      </w:divBdr>
      <w:divsChild>
        <w:div w:id="801074759">
          <w:marLeft w:val="0"/>
          <w:marRight w:val="0"/>
          <w:marTop w:val="100"/>
          <w:marBottom w:val="120"/>
          <w:divBdr>
            <w:top w:val="none" w:sz="0" w:space="0" w:color="auto"/>
            <w:left w:val="none" w:sz="0" w:space="0" w:color="auto"/>
            <w:bottom w:val="none" w:sz="0" w:space="0" w:color="auto"/>
            <w:right w:val="none" w:sz="0" w:space="0" w:color="auto"/>
          </w:divBdr>
        </w:div>
      </w:divsChild>
    </w:div>
    <w:div w:id="1441299161">
      <w:bodyDiv w:val="1"/>
      <w:marLeft w:val="0"/>
      <w:marRight w:val="0"/>
      <w:marTop w:val="0"/>
      <w:marBottom w:val="0"/>
      <w:divBdr>
        <w:top w:val="none" w:sz="0" w:space="0" w:color="auto"/>
        <w:left w:val="none" w:sz="0" w:space="0" w:color="auto"/>
        <w:bottom w:val="none" w:sz="0" w:space="0" w:color="auto"/>
        <w:right w:val="none" w:sz="0" w:space="0" w:color="auto"/>
      </w:divBdr>
    </w:div>
    <w:div w:id="1459882932">
      <w:bodyDiv w:val="1"/>
      <w:marLeft w:val="0"/>
      <w:marRight w:val="0"/>
      <w:marTop w:val="0"/>
      <w:marBottom w:val="0"/>
      <w:divBdr>
        <w:top w:val="none" w:sz="0" w:space="0" w:color="auto"/>
        <w:left w:val="none" w:sz="0" w:space="0" w:color="auto"/>
        <w:bottom w:val="none" w:sz="0" w:space="0" w:color="auto"/>
        <w:right w:val="none" w:sz="0" w:space="0" w:color="auto"/>
      </w:divBdr>
      <w:divsChild>
        <w:div w:id="1566841603">
          <w:marLeft w:val="547"/>
          <w:marRight w:val="0"/>
          <w:marTop w:val="240"/>
          <w:marBottom w:val="240"/>
          <w:divBdr>
            <w:top w:val="none" w:sz="0" w:space="0" w:color="auto"/>
            <w:left w:val="none" w:sz="0" w:space="0" w:color="auto"/>
            <w:bottom w:val="none" w:sz="0" w:space="0" w:color="auto"/>
            <w:right w:val="none" w:sz="0" w:space="0" w:color="auto"/>
          </w:divBdr>
        </w:div>
        <w:div w:id="934900598">
          <w:marLeft w:val="547"/>
          <w:marRight w:val="0"/>
          <w:marTop w:val="240"/>
          <w:marBottom w:val="240"/>
          <w:divBdr>
            <w:top w:val="none" w:sz="0" w:space="0" w:color="auto"/>
            <w:left w:val="none" w:sz="0" w:space="0" w:color="auto"/>
            <w:bottom w:val="none" w:sz="0" w:space="0" w:color="auto"/>
            <w:right w:val="none" w:sz="0" w:space="0" w:color="auto"/>
          </w:divBdr>
        </w:div>
        <w:div w:id="1368603787">
          <w:marLeft w:val="547"/>
          <w:marRight w:val="0"/>
          <w:marTop w:val="240"/>
          <w:marBottom w:val="240"/>
          <w:divBdr>
            <w:top w:val="none" w:sz="0" w:space="0" w:color="auto"/>
            <w:left w:val="none" w:sz="0" w:space="0" w:color="auto"/>
            <w:bottom w:val="none" w:sz="0" w:space="0" w:color="auto"/>
            <w:right w:val="none" w:sz="0" w:space="0" w:color="auto"/>
          </w:divBdr>
        </w:div>
        <w:div w:id="1251112497">
          <w:marLeft w:val="547"/>
          <w:marRight w:val="0"/>
          <w:marTop w:val="240"/>
          <w:marBottom w:val="240"/>
          <w:divBdr>
            <w:top w:val="none" w:sz="0" w:space="0" w:color="auto"/>
            <w:left w:val="none" w:sz="0" w:space="0" w:color="auto"/>
            <w:bottom w:val="none" w:sz="0" w:space="0" w:color="auto"/>
            <w:right w:val="none" w:sz="0" w:space="0" w:color="auto"/>
          </w:divBdr>
        </w:div>
      </w:divsChild>
    </w:div>
    <w:div w:id="1472750502">
      <w:bodyDiv w:val="1"/>
      <w:marLeft w:val="0"/>
      <w:marRight w:val="0"/>
      <w:marTop w:val="0"/>
      <w:marBottom w:val="0"/>
      <w:divBdr>
        <w:top w:val="none" w:sz="0" w:space="0" w:color="auto"/>
        <w:left w:val="none" w:sz="0" w:space="0" w:color="auto"/>
        <w:bottom w:val="none" w:sz="0" w:space="0" w:color="auto"/>
        <w:right w:val="none" w:sz="0" w:space="0" w:color="auto"/>
      </w:divBdr>
    </w:div>
    <w:div w:id="1474105150">
      <w:bodyDiv w:val="1"/>
      <w:marLeft w:val="0"/>
      <w:marRight w:val="0"/>
      <w:marTop w:val="0"/>
      <w:marBottom w:val="0"/>
      <w:divBdr>
        <w:top w:val="none" w:sz="0" w:space="0" w:color="auto"/>
        <w:left w:val="none" w:sz="0" w:space="0" w:color="auto"/>
        <w:bottom w:val="none" w:sz="0" w:space="0" w:color="auto"/>
        <w:right w:val="none" w:sz="0" w:space="0" w:color="auto"/>
      </w:divBdr>
    </w:div>
    <w:div w:id="1497837708">
      <w:bodyDiv w:val="1"/>
      <w:marLeft w:val="0"/>
      <w:marRight w:val="0"/>
      <w:marTop w:val="0"/>
      <w:marBottom w:val="0"/>
      <w:divBdr>
        <w:top w:val="none" w:sz="0" w:space="0" w:color="auto"/>
        <w:left w:val="none" w:sz="0" w:space="0" w:color="auto"/>
        <w:bottom w:val="none" w:sz="0" w:space="0" w:color="auto"/>
        <w:right w:val="none" w:sz="0" w:space="0" w:color="auto"/>
      </w:divBdr>
      <w:divsChild>
        <w:div w:id="1143348925">
          <w:marLeft w:val="0"/>
          <w:marRight w:val="0"/>
          <w:marTop w:val="120"/>
          <w:marBottom w:val="120"/>
          <w:divBdr>
            <w:top w:val="none" w:sz="0" w:space="0" w:color="auto"/>
            <w:left w:val="none" w:sz="0" w:space="0" w:color="auto"/>
            <w:bottom w:val="none" w:sz="0" w:space="0" w:color="auto"/>
            <w:right w:val="none" w:sz="0" w:space="0" w:color="auto"/>
          </w:divBdr>
        </w:div>
      </w:divsChild>
    </w:div>
    <w:div w:id="1519782077">
      <w:bodyDiv w:val="1"/>
      <w:marLeft w:val="0"/>
      <w:marRight w:val="0"/>
      <w:marTop w:val="0"/>
      <w:marBottom w:val="0"/>
      <w:divBdr>
        <w:top w:val="none" w:sz="0" w:space="0" w:color="auto"/>
        <w:left w:val="none" w:sz="0" w:space="0" w:color="auto"/>
        <w:bottom w:val="none" w:sz="0" w:space="0" w:color="auto"/>
        <w:right w:val="none" w:sz="0" w:space="0" w:color="auto"/>
      </w:divBdr>
    </w:div>
    <w:div w:id="1535269985">
      <w:bodyDiv w:val="1"/>
      <w:marLeft w:val="0"/>
      <w:marRight w:val="0"/>
      <w:marTop w:val="0"/>
      <w:marBottom w:val="0"/>
      <w:divBdr>
        <w:top w:val="none" w:sz="0" w:space="0" w:color="auto"/>
        <w:left w:val="none" w:sz="0" w:space="0" w:color="auto"/>
        <w:bottom w:val="none" w:sz="0" w:space="0" w:color="auto"/>
        <w:right w:val="none" w:sz="0" w:space="0" w:color="auto"/>
      </w:divBdr>
    </w:div>
    <w:div w:id="1543248463">
      <w:bodyDiv w:val="1"/>
      <w:marLeft w:val="0"/>
      <w:marRight w:val="0"/>
      <w:marTop w:val="0"/>
      <w:marBottom w:val="0"/>
      <w:divBdr>
        <w:top w:val="none" w:sz="0" w:space="0" w:color="auto"/>
        <w:left w:val="none" w:sz="0" w:space="0" w:color="auto"/>
        <w:bottom w:val="none" w:sz="0" w:space="0" w:color="auto"/>
        <w:right w:val="none" w:sz="0" w:space="0" w:color="auto"/>
      </w:divBdr>
    </w:div>
    <w:div w:id="1551647959">
      <w:bodyDiv w:val="1"/>
      <w:marLeft w:val="0"/>
      <w:marRight w:val="0"/>
      <w:marTop w:val="0"/>
      <w:marBottom w:val="0"/>
      <w:divBdr>
        <w:top w:val="none" w:sz="0" w:space="0" w:color="auto"/>
        <w:left w:val="none" w:sz="0" w:space="0" w:color="auto"/>
        <w:bottom w:val="none" w:sz="0" w:space="0" w:color="auto"/>
        <w:right w:val="none" w:sz="0" w:space="0" w:color="auto"/>
      </w:divBdr>
    </w:div>
    <w:div w:id="1565021507">
      <w:bodyDiv w:val="1"/>
      <w:marLeft w:val="0"/>
      <w:marRight w:val="0"/>
      <w:marTop w:val="0"/>
      <w:marBottom w:val="0"/>
      <w:divBdr>
        <w:top w:val="none" w:sz="0" w:space="0" w:color="auto"/>
        <w:left w:val="none" w:sz="0" w:space="0" w:color="auto"/>
        <w:bottom w:val="none" w:sz="0" w:space="0" w:color="auto"/>
        <w:right w:val="none" w:sz="0" w:space="0" w:color="auto"/>
      </w:divBdr>
    </w:div>
    <w:div w:id="1625624011">
      <w:bodyDiv w:val="1"/>
      <w:marLeft w:val="0"/>
      <w:marRight w:val="0"/>
      <w:marTop w:val="0"/>
      <w:marBottom w:val="0"/>
      <w:divBdr>
        <w:top w:val="none" w:sz="0" w:space="0" w:color="auto"/>
        <w:left w:val="none" w:sz="0" w:space="0" w:color="auto"/>
        <w:bottom w:val="none" w:sz="0" w:space="0" w:color="auto"/>
        <w:right w:val="none" w:sz="0" w:space="0" w:color="auto"/>
      </w:divBdr>
    </w:div>
    <w:div w:id="1629235859">
      <w:bodyDiv w:val="1"/>
      <w:marLeft w:val="0"/>
      <w:marRight w:val="0"/>
      <w:marTop w:val="0"/>
      <w:marBottom w:val="0"/>
      <w:divBdr>
        <w:top w:val="none" w:sz="0" w:space="0" w:color="auto"/>
        <w:left w:val="none" w:sz="0" w:space="0" w:color="auto"/>
        <w:bottom w:val="none" w:sz="0" w:space="0" w:color="auto"/>
        <w:right w:val="none" w:sz="0" w:space="0" w:color="auto"/>
      </w:divBdr>
    </w:div>
    <w:div w:id="1632901165">
      <w:bodyDiv w:val="1"/>
      <w:marLeft w:val="0"/>
      <w:marRight w:val="0"/>
      <w:marTop w:val="0"/>
      <w:marBottom w:val="0"/>
      <w:divBdr>
        <w:top w:val="none" w:sz="0" w:space="0" w:color="auto"/>
        <w:left w:val="none" w:sz="0" w:space="0" w:color="auto"/>
        <w:bottom w:val="none" w:sz="0" w:space="0" w:color="auto"/>
        <w:right w:val="none" w:sz="0" w:space="0" w:color="auto"/>
      </w:divBdr>
    </w:div>
    <w:div w:id="1641958413">
      <w:bodyDiv w:val="1"/>
      <w:marLeft w:val="0"/>
      <w:marRight w:val="0"/>
      <w:marTop w:val="0"/>
      <w:marBottom w:val="0"/>
      <w:divBdr>
        <w:top w:val="none" w:sz="0" w:space="0" w:color="auto"/>
        <w:left w:val="none" w:sz="0" w:space="0" w:color="auto"/>
        <w:bottom w:val="none" w:sz="0" w:space="0" w:color="auto"/>
        <w:right w:val="none" w:sz="0" w:space="0" w:color="auto"/>
      </w:divBdr>
    </w:div>
    <w:div w:id="1642463928">
      <w:bodyDiv w:val="1"/>
      <w:marLeft w:val="0"/>
      <w:marRight w:val="0"/>
      <w:marTop w:val="0"/>
      <w:marBottom w:val="0"/>
      <w:divBdr>
        <w:top w:val="none" w:sz="0" w:space="0" w:color="auto"/>
        <w:left w:val="none" w:sz="0" w:space="0" w:color="auto"/>
        <w:bottom w:val="none" w:sz="0" w:space="0" w:color="auto"/>
        <w:right w:val="none" w:sz="0" w:space="0" w:color="auto"/>
      </w:divBdr>
    </w:div>
    <w:div w:id="1658070771">
      <w:bodyDiv w:val="1"/>
      <w:marLeft w:val="0"/>
      <w:marRight w:val="0"/>
      <w:marTop w:val="0"/>
      <w:marBottom w:val="0"/>
      <w:divBdr>
        <w:top w:val="none" w:sz="0" w:space="0" w:color="auto"/>
        <w:left w:val="none" w:sz="0" w:space="0" w:color="auto"/>
        <w:bottom w:val="none" w:sz="0" w:space="0" w:color="auto"/>
        <w:right w:val="none" w:sz="0" w:space="0" w:color="auto"/>
      </w:divBdr>
    </w:div>
    <w:div w:id="1659453285">
      <w:bodyDiv w:val="1"/>
      <w:marLeft w:val="0"/>
      <w:marRight w:val="0"/>
      <w:marTop w:val="0"/>
      <w:marBottom w:val="0"/>
      <w:divBdr>
        <w:top w:val="none" w:sz="0" w:space="0" w:color="auto"/>
        <w:left w:val="none" w:sz="0" w:space="0" w:color="auto"/>
        <w:bottom w:val="none" w:sz="0" w:space="0" w:color="auto"/>
        <w:right w:val="none" w:sz="0" w:space="0" w:color="auto"/>
      </w:divBdr>
    </w:div>
    <w:div w:id="1704091290">
      <w:bodyDiv w:val="1"/>
      <w:marLeft w:val="0"/>
      <w:marRight w:val="0"/>
      <w:marTop w:val="0"/>
      <w:marBottom w:val="0"/>
      <w:divBdr>
        <w:top w:val="none" w:sz="0" w:space="0" w:color="auto"/>
        <w:left w:val="none" w:sz="0" w:space="0" w:color="auto"/>
        <w:bottom w:val="none" w:sz="0" w:space="0" w:color="auto"/>
        <w:right w:val="none" w:sz="0" w:space="0" w:color="auto"/>
      </w:divBdr>
      <w:divsChild>
        <w:div w:id="1667518409">
          <w:marLeft w:val="547"/>
          <w:marRight w:val="0"/>
          <w:marTop w:val="240"/>
          <w:marBottom w:val="240"/>
          <w:divBdr>
            <w:top w:val="none" w:sz="0" w:space="0" w:color="auto"/>
            <w:left w:val="none" w:sz="0" w:space="0" w:color="auto"/>
            <w:bottom w:val="none" w:sz="0" w:space="0" w:color="auto"/>
            <w:right w:val="none" w:sz="0" w:space="0" w:color="auto"/>
          </w:divBdr>
        </w:div>
        <w:div w:id="1917862692">
          <w:marLeft w:val="547"/>
          <w:marRight w:val="0"/>
          <w:marTop w:val="240"/>
          <w:marBottom w:val="240"/>
          <w:divBdr>
            <w:top w:val="none" w:sz="0" w:space="0" w:color="auto"/>
            <w:left w:val="none" w:sz="0" w:space="0" w:color="auto"/>
            <w:bottom w:val="none" w:sz="0" w:space="0" w:color="auto"/>
            <w:right w:val="none" w:sz="0" w:space="0" w:color="auto"/>
          </w:divBdr>
        </w:div>
        <w:div w:id="1808741562">
          <w:marLeft w:val="547"/>
          <w:marRight w:val="0"/>
          <w:marTop w:val="240"/>
          <w:marBottom w:val="240"/>
          <w:divBdr>
            <w:top w:val="none" w:sz="0" w:space="0" w:color="auto"/>
            <w:left w:val="none" w:sz="0" w:space="0" w:color="auto"/>
            <w:bottom w:val="none" w:sz="0" w:space="0" w:color="auto"/>
            <w:right w:val="none" w:sz="0" w:space="0" w:color="auto"/>
          </w:divBdr>
        </w:div>
        <w:div w:id="474642426">
          <w:marLeft w:val="547"/>
          <w:marRight w:val="0"/>
          <w:marTop w:val="240"/>
          <w:marBottom w:val="240"/>
          <w:divBdr>
            <w:top w:val="none" w:sz="0" w:space="0" w:color="auto"/>
            <w:left w:val="none" w:sz="0" w:space="0" w:color="auto"/>
            <w:bottom w:val="none" w:sz="0" w:space="0" w:color="auto"/>
            <w:right w:val="none" w:sz="0" w:space="0" w:color="auto"/>
          </w:divBdr>
        </w:div>
      </w:divsChild>
    </w:div>
    <w:div w:id="1717120410">
      <w:bodyDiv w:val="1"/>
      <w:marLeft w:val="0"/>
      <w:marRight w:val="0"/>
      <w:marTop w:val="0"/>
      <w:marBottom w:val="0"/>
      <w:divBdr>
        <w:top w:val="none" w:sz="0" w:space="0" w:color="auto"/>
        <w:left w:val="none" w:sz="0" w:space="0" w:color="auto"/>
        <w:bottom w:val="none" w:sz="0" w:space="0" w:color="auto"/>
        <w:right w:val="none" w:sz="0" w:space="0" w:color="auto"/>
      </w:divBdr>
    </w:div>
    <w:div w:id="1725791234">
      <w:bodyDiv w:val="1"/>
      <w:marLeft w:val="0"/>
      <w:marRight w:val="0"/>
      <w:marTop w:val="0"/>
      <w:marBottom w:val="0"/>
      <w:divBdr>
        <w:top w:val="none" w:sz="0" w:space="0" w:color="auto"/>
        <w:left w:val="none" w:sz="0" w:space="0" w:color="auto"/>
        <w:bottom w:val="none" w:sz="0" w:space="0" w:color="auto"/>
        <w:right w:val="none" w:sz="0" w:space="0" w:color="auto"/>
      </w:divBdr>
    </w:div>
    <w:div w:id="1741248793">
      <w:bodyDiv w:val="1"/>
      <w:marLeft w:val="0"/>
      <w:marRight w:val="0"/>
      <w:marTop w:val="0"/>
      <w:marBottom w:val="0"/>
      <w:divBdr>
        <w:top w:val="none" w:sz="0" w:space="0" w:color="auto"/>
        <w:left w:val="none" w:sz="0" w:space="0" w:color="auto"/>
        <w:bottom w:val="none" w:sz="0" w:space="0" w:color="auto"/>
        <w:right w:val="none" w:sz="0" w:space="0" w:color="auto"/>
      </w:divBdr>
    </w:div>
    <w:div w:id="1757021663">
      <w:bodyDiv w:val="1"/>
      <w:marLeft w:val="0"/>
      <w:marRight w:val="0"/>
      <w:marTop w:val="0"/>
      <w:marBottom w:val="0"/>
      <w:divBdr>
        <w:top w:val="none" w:sz="0" w:space="0" w:color="auto"/>
        <w:left w:val="none" w:sz="0" w:space="0" w:color="auto"/>
        <w:bottom w:val="none" w:sz="0" w:space="0" w:color="auto"/>
        <w:right w:val="none" w:sz="0" w:space="0" w:color="auto"/>
      </w:divBdr>
      <w:divsChild>
        <w:div w:id="155075037">
          <w:marLeft w:val="288"/>
          <w:marRight w:val="0"/>
          <w:marTop w:val="0"/>
          <w:marBottom w:val="0"/>
          <w:divBdr>
            <w:top w:val="none" w:sz="0" w:space="0" w:color="auto"/>
            <w:left w:val="none" w:sz="0" w:space="0" w:color="auto"/>
            <w:bottom w:val="none" w:sz="0" w:space="0" w:color="auto"/>
            <w:right w:val="none" w:sz="0" w:space="0" w:color="auto"/>
          </w:divBdr>
        </w:div>
        <w:div w:id="1948459403">
          <w:marLeft w:val="288"/>
          <w:marRight w:val="0"/>
          <w:marTop w:val="0"/>
          <w:marBottom w:val="0"/>
          <w:divBdr>
            <w:top w:val="none" w:sz="0" w:space="0" w:color="auto"/>
            <w:left w:val="none" w:sz="0" w:space="0" w:color="auto"/>
            <w:bottom w:val="none" w:sz="0" w:space="0" w:color="auto"/>
            <w:right w:val="none" w:sz="0" w:space="0" w:color="auto"/>
          </w:divBdr>
        </w:div>
        <w:div w:id="427581073">
          <w:marLeft w:val="288"/>
          <w:marRight w:val="0"/>
          <w:marTop w:val="0"/>
          <w:marBottom w:val="0"/>
          <w:divBdr>
            <w:top w:val="none" w:sz="0" w:space="0" w:color="auto"/>
            <w:left w:val="none" w:sz="0" w:space="0" w:color="auto"/>
            <w:bottom w:val="none" w:sz="0" w:space="0" w:color="auto"/>
            <w:right w:val="none" w:sz="0" w:space="0" w:color="auto"/>
          </w:divBdr>
        </w:div>
        <w:div w:id="1833569897">
          <w:marLeft w:val="288"/>
          <w:marRight w:val="0"/>
          <w:marTop w:val="0"/>
          <w:marBottom w:val="0"/>
          <w:divBdr>
            <w:top w:val="none" w:sz="0" w:space="0" w:color="auto"/>
            <w:left w:val="none" w:sz="0" w:space="0" w:color="auto"/>
            <w:bottom w:val="none" w:sz="0" w:space="0" w:color="auto"/>
            <w:right w:val="none" w:sz="0" w:space="0" w:color="auto"/>
          </w:divBdr>
        </w:div>
        <w:div w:id="1038362330">
          <w:marLeft w:val="288"/>
          <w:marRight w:val="0"/>
          <w:marTop w:val="0"/>
          <w:marBottom w:val="0"/>
          <w:divBdr>
            <w:top w:val="none" w:sz="0" w:space="0" w:color="auto"/>
            <w:left w:val="none" w:sz="0" w:space="0" w:color="auto"/>
            <w:bottom w:val="none" w:sz="0" w:space="0" w:color="auto"/>
            <w:right w:val="none" w:sz="0" w:space="0" w:color="auto"/>
          </w:divBdr>
        </w:div>
        <w:div w:id="1103720481">
          <w:marLeft w:val="288"/>
          <w:marRight w:val="0"/>
          <w:marTop w:val="0"/>
          <w:marBottom w:val="0"/>
          <w:divBdr>
            <w:top w:val="none" w:sz="0" w:space="0" w:color="auto"/>
            <w:left w:val="none" w:sz="0" w:space="0" w:color="auto"/>
            <w:bottom w:val="none" w:sz="0" w:space="0" w:color="auto"/>
            <w:right w:val="none" w:sz="0" w:space="0" w:color="auto"/>
          </w:divBdr>
        </w:div>
      </w:divsChild>
    </w:div>
    <w:div w:id="1850287430">
      <w:bodyDiv w:val="1"/>
      <w:marLeft w:val="0"/>
      <w:marRight w:val="0"/>
      <w:marTop w:val="0"/>
      <w:marBottom w:val="0"/>
      <w:divBdr>
        <w:top w:val="none" w:sz="0" w:space="0" w:color="auto"/>
        <w:left w:val="none" w:sz="0" w:space="0" w:color="auto"/>
        <w:bottom w:val="none" w:sz="0" w:space="0" w:color="auto"/>
        <w:right w:val="none" w:sz="0" w:space="0" w:color="auto"/>
      </w:divBdr>
    </w:div>
    <w:div w:id="1850369580">
      <w:bodyDiv w:val="1"/>
      <w:marLeft w:val="0"/>
      <w:marRight w:val="0"/>
      <w:marTop w:val="0"/>
      <w:marBottom w:val="0"/>
      <w:divBdr>
        <w:top w:val="none" w:sz="0" w:space="0" w:color="auto"/>
        <w:left w:val="none" w:sz="0" w:space="0" w:color="auto"/>
        <w:bottom w:val="none" w:sz="0" w:space="0" w:color="auto"/>
        <w:right w:val="none" w:sz="0" w:space="0" w:color="auto"/>
      </w:divBdr>
    </w:div>
    <w:div w:id="1901480364">
      <w:bodyDiv w:val="1"/>
      <w:marLeft w:val="0"/>
      <w:marRight w:val="0"/>
      <w:marTop w:val="0"/>
      <w:marBottom w:val="0"/>
      <w:divBdr>
        <w:top w:val="none" w:sz="0" w:space="0" w:color="auto"/>
        <w:left w:val="none" w:sz="0" w:space="0" w:color="auto"/>
        <w:bottom w:val="none" w:sz="0" w:space="0" w:color="auto"/>
        <w:right w:val="none" w:sz="0" w:space="0" w:color="auto"/>
      </w:divBdr>
    </w:div>
    <w:div w:id="1903248510">
      <w:bodyDiv w:val="1"/>
      <w:marLeft w:val="0"/>
      <w:marRight w:val="0"/>
      <w:marTop w:val="0"/>
      <w:marBottom w:val="0"/>
      <w:divBdr>
        <w:top w:val="none" w:sz="0" w:space="0" w:color="auto"/>
        <w:left w:val="none" w:sz="0" w:space="0" w:color="auto"/>
        <w:bottom w:val="none" w:sz="0" w:space="0" w:color="auto"/>
        <w:right w:val="none" w:sz="0" w:space="0" w:color="auto"/>
      </w:divBdr>
    </w:div>
    <w:div w:id="1916010869">
      <w:bodyDiv w:val="1"/>
      <w:marLeft w:val="0"/>
      <w:marRight w:val="0"/>
      <w:marTop w:val="0"/>
      <w:marBottom w:val="0"/>
      <w:divBdr>
        <w:top w:val="none" w:sz="0" w:space="0" w:color="auto"/>
        <w:left w:val="none" w:sz="0" w:space="0" w:color="auto"/>
        <w:bottom w:val="none" w:sz="0" w:space="0" w:color="auto"/>
        <w:right w:val="none" w:sz="0" w:space="0" w:color="auto"/>
      </w:divBdr>
    </w:div>
    <w:div w:id="1937667966">
      <w:bodyDiv w:val="1"/>
      <w:marLeft w:val="0"/>
      <w:marRight w:val="0"/>
      <w:marTop w:val="0"/>
      <w:marBottom w:val="0"/>
      <w:divBdr>
        <w:top w:val="none" w:sz="0" w:space="0" w:color="auto"/>
        <w:left w:val="none" w:sz="0" w:space="0" w:color="auto"/>
        <w:bottom w:val="none" w:sz="0" w:space="0" w:color="auto"/>
        <w:right w:val="none" w:sz="0" w:space="0" w:color="auto"/>
      </w:divBdr>
    </w:div>
    <w:div w:id="1947230333">
      <w:bodyDiv w:val="1"/>
      <w:marLeft w:val="0"/>
      <w:marRight w:val="0"/>
      <w:marTop w:val="0"/>
      <w:marBottom w:val="0"/>
      <w:divBdr>
        <w:top w:val="none" w:sz="0" w:space="0" w:color="auto"/>
        <w:left w:val="none" w:sz="0" w:space="0" w:color="auto"/>
        <w:bottom w:val="none" w:sz="0" w:space="0" w:color="auto"/>
        <w:right w:val="none" w:sz="0" w:space="0" w:color="auto"/>
      </w:divBdr>
    </w:div>
    <w:div w:id="1953004494">
      <w:bodyDiv w:val="1"/>
      <w:marLeft w:val="0"/>
      <w:marRight w:val="0"/>
      <w:marTop w:val="0"/>
      <w:marBottom w:val="0"/>
      <w:divBdr>
        <w:top w:val="none" w:sz="0" w:space="0" w:color="auto"/>
        <w:left w:val="none" w:sz="0" w:space="0" w:color="auto"/>
        <w:bottom w:val="none" w:sz="0" w:space="0" w:color="auto"/>
        <w:right w:val="none" w:sz="0" w:space="0" w:color="auto"/>
      </w:divBdr>
    </w:div>
    <w:div w:id="1956204938">
      <w:bodyDiv w:val="1"/>
      <w:marLeft w:val="0"/>
      <w:marRight w:val="0"/>
      <w:marTop w:val="0"/>
      <w:marBottom w:val="0"/>
      <w:divBdr>
        <w:top w:val="none" w:sz="0" w:space="0" w:color="auto"/>
        <w:left w:val="none" w:sz="0" w:space="0" w:color="auto"/>
        <w:bottom w:val="none" w:sz="0" w:space="0" w:color="auto"/>
        <w:right w:val="none" w:sz="0" w:space="0" w:color="auto"/>
      </w:divBdr>
    </w:div>
    <w:div w:id="1991862242">
      <w:bodyDiv w:val="1"/>
      <w:marLeft w:val="0"/>
      <w:marRight w:val="0"/>
      <w:marTop w:val="0"/>
      <w:marBottom w:val="0"/>
      <w:divBdr>
        <w:top w:val="none" w:sz="0" w:space="0" w:color="auto"/>
        <w:left w:val="none" w:sz="0" w:space="0" w:color="auto"/>
        <w:bottom w:val="none" w:sz="0" w:space="0" w:color="auto"/>
        <w:right w:val="none" w:sz="0" w:space="0" w:color="auto"/>
      </w:divBdr>
    </w:div>
    <w:div w:id="1994944648">
      <w:bodyDiv w:val="1"/>
      <w:marLeft w:val="0"/>
      <w:marRight w:val="0"/>
      <w:marTop w:val="0"/>
      <w:marBottom w:val="0"/>
      <w:divBdr>
        <w:top w:val="none" w:sz="0" w:space="0" w:color="auto"/>
        <w:left w:val="none" w:sz="0" w:space="0" w:color="auto"/>
        <w:bottom w:val="none" w:sz="0" w:space="0" w:color="auto"/>
        <w:right w:val="none" w:sz="0" w:space="0" w:color="auto"/>
      </w:divBdr>
    </w:div>
    <w:div w:id="2003846231">
      <w:bodyDiv w:val="1"/>
      <w:marLeft w:val="0"/>
      <w:marRight w:val="0"/>
      <w:marTop w:val="0"/>
      <w:marBottom w:val="0"/>
      <w:divBdr>
        <w:top w:val="none" w:sz="0" w:space="0" w:color="auto"/>
        <w:left w:val="none" w:sz="0" w:space="0" w:color="auto"/>
        <w:bottom w:val="none" w:sz="0" w:space="0" w:color="auto"/>
        <w:right w:val="none" w:sz="0" w:space="0" w:color="auto"/>
      </w:divBdr>
    </w:div>
    <w:div w:id="2026319562">
      <w:bodyDiv w:val="1"/>
      <w:marLeft w:val="0"/>
      <w:marRight w:val="0"/>
      <w:marTop w:val="0"/>
      <w:marBottom w:val="0"/>
      <w:divBdr>
        <w:top w:val="none" w:sz="0" w:space="0" w:color="auto"/>
        <w:left w:val="none" w:sz="0" w:space="0" w:color="auto"/>
        <w:bottom w:val="none" w:sz="0" w:space="0" w:color="auto"/>
        <w:right w:val="none" w:sz="0" w:space="0" w:color="auto"/>
      </w:divBdr>
    </w:div>
    <w:div w:id="2029788947">
      <w:bodyDiv w:val="1"/>
      <w:marLeft w:val="0"/>
      <w:marRight w:val="0"/>
      <w:marTop w:val="0"/>
      <w:marBottom w:val="0"/>
      <w:divBdr>
        <w:top w:val="none" w:sz="0" w:space="0" w:color="auto"/>
        <w:left w:val="none" w:sz="0" w:space="0" w:color="auto"/>
        <w:bottom w:val="none" w:sz="0" w:space="0" w:color="auto"/>
        <w:right w:val="none" w:sz="0" w:space="0" w:color="auto"/>
      </w:divBdr>
    </w:div>
    <w:div w:id="2037536800">
      <w:bodyDiv w:val="1"/>
      <w:marLeft w:val="0"/>
      <w:marRight w:val="0"/>
      <w:marTop w:val="0"/>
      <w:marBottom w:val="0"/>
      <w:divBdr>
        <w:top w:val="none" w:sz="0" w:space="0" w:color="auto"/>
        <w:left w:val="none" w:sz="0" w:space="0" w:color="auto"/>
        <w:bottom w:val="none" w:sz="0" w:space="0" w:color="auto"/>
        <w:right w:val="none" w:sz="0" w:space="0" w:color="auto"/>
      </w:divBdr>
    </w:div>
    <w:div w:id="2056419455">
      <w:bodyDiv w:val="1"/>
      <w:marLeft w:val="0"/>
      <w:marRight w:val="0"/>
      <w:marTop w:val="0"/>
      <w:marBottom w:val="0"/>
      <w:divBdr>
        <w:top w:val="none" w:sz="0" w:space="0" w:color="auto"/>
        <w:left w:val="none" w:sz="0" w:space="0" w:color="auto"/>
        <w:bottom w:val="none" w:sz="0" w:space="0" w:color="auto"/>
        <w:right w:val="none" w:sz="0" w:space="0" w:color="auto"/>
      </w:divBdr>
      <w:divsChild>
        <w:div w:id="974875039">
          <w:marLeft w:val="288"/>
          <w:marRight w:val="0"/>
          <w:marTop w:val="0"/>
          <w:marBottom w:val="0"/>
          <w:divBdr>
            <w:top w:val="none" w:sz="0" w:space="0" w:color="auto"/>
            <w:left w:val="none" w:sz="0" w:space="0" w:color="auto"/>
            <w:bottom w:val="none" w:sz="0" w:space="0" w:color="auto"/>
            <w:right w:val="none" w:sz="0" w:space="0" w:color="auto"/>
          </w:divBdr>
        </w:div>
        <w:div w:id="1060253802">
          <w:marLeft w:val="288"/>
          <w:marRight w:val="0"/>
          <w:marTop w:val="0"/>
          <w:marBottom w:val="0"/>
          <w:divBdr>
            <w:top w:val="none" w:sz="0" w:space="0" w:color="auto"/>
            <w:left w:val="none" w:sz="0" w:space="0" w:color="auto"/>
            <w:bottom w:val="none" w:sz="0" w:space="0" w:color="auto"/>
            <w:right w:val="none" w:sz="0" w:space="0" w:color="auto"/>
          </w:divBdr>
        </w:div>
        <w:div w:id="709453844">
          <w:marLeft w:val="288"/>
          <w:marRight w:val="0"/>
          <w:marTop w:val="0"/>
          <w:marBottom w:val="0"/>
          <w:divBdr>
            <w:top w:val="none" w:sz="0" w:space="0" w:color="auto"/>
            <w:left w:val="none" w:sz="0" w:space="0" w:color="auto"/>
            <w:bottom w:val="none" w:sz="0" w:space="0" w:color="auto"/>
            <w:right w:val="none" w:sz="0" w:space="0" w:color="auto"/>
          </w:divBdr>
        </w:div>
        <w:div w:id="1043558761">
          <w:marLeft w:val="288"/>
          <w:marRight w:val="0"/>
          <w:marTop w:val="0"/>
          <w:marBottom w:val="0"/>
          <w:divBdr>
            <w:top w:val="none" w:sz="0" w:space="0" w:color="auto"/>
            <w:left w:val="none" w:sz="0" w:space="0" w:color="auto"/>
            <w:bottom w:val="none" w:sz="0" w:space="0" w:color="auto"/>
            <w:right w:val="none" w:sz="0" w:space="0" w:color="auto"/>
          </w:divBdr>
        </w:div>
        <w:div w:id="1886526301">
          <w:marLeft w:val="288"/>
          <w:marRight w:val="0"/>
          <w:marTop w:val="0"/>
          <w:marBottom w:val="0"/>
          <w:divBdr>
            <w:top w:val="none" w:sz="0" w:space="0" w:color="auto"/>
            <w:left w:val="none" w:sz="0" w:space="0" w:color="auto"/>
            <w:bottom w:val="none" w:sz="0" w:space="0" w:color="auto"/>
            <w:right w:val="none" w:sz="0" w:space="0" w:color="auto"/>
          </w:divBdr>
        </w:div>
        <w:div w:id="824323973">
          <w:marLeft w:val="288"/>
          <w:marRight w:val="0"/>
          <w:marTop w:val="0"/>
          <w:marBottom w:val="0"/>
          <w:divBdr>
            <w:top w:val="none" w:sz="0" w:space="0" w:color="auto"/>
            <w:left w:val="none" w:sz="0" w:space="0" w:color="auto"/>
            <w:bottom w:val="none" w:sz="0" w:space="0" w:color="auto"/>
            <w:right w:val="none" w:sz="0" w:space="0" w:color="auto"/>
          </w:divBdr>
        </w:div>
      </w:divsChild>
    </w:div>
    <w:div w:id="2065594134">
      <w:bodyDiv w:val="1"/>
      <w:marLeft w:val="0"/>
      <w:marRight w:val="0"/>
      <w:marTop w:val="0"/>
      <w:marBottom w:val="0"/>
      <w:divBdr>
        <w:top w:val="none" w:sz="0" w:space="0" w:color="auto"/>
        <w:left w:val="none" w:sz="0" w:space="0" w:color="auto"/>
        <w:bottom w:val="none" w:sz="0" w:space="0" w:color="auto"/>
        <w:right w:val="none" w:sz="0" w:space="0" w:color="auto"/>
      </w:divBdr>
    </w:div>
    <w:div w:id="2067339140">
      <w:bodyDiv w:val="1"/>
      <w:marLeft w:val="0"/>
      <w:marRight w:val="0"/>
      <w:marTop w:val="0"/>
      <w:marBottom w:val="0"/>
      <w:divBdr>
        <w:top w:val="none" w:sz="0" w:space="0" w:color="auto"/>
        <w:left w:val="none" w:sz="0" w:space="0" w:color="auto"/>
        <w:bottom w:val="none" w:sz="0" w:space="0" w:color="auto"/>
        <w:right w:val="none" w:sz="0" w:space="0" w:color="auto"/>
      </w:divBdr>
    </w:div>
    <w:div w:id="2090422059">
      <w:bodyDiv w:val="1"/>
      <w:marLeft w:val="0"/>
      <w:marRight w:val="0"/>
      <w:marTop w:val="0"/>
      <w:marBottom w:val="0"/>
      <w:divBdr>
        <w:top w:val="none" w:sz="0" w:space="0" w:color="auto"/>
        <w:left w:val="none" w:sz="0" w:space="0" w:color="auto"/>
        <w:bottom w:val="none" w:sz="0" w:space="0" w:color="auto"/>
        <w:right w:val="none" w:sz="0" w:space="0" w:color="auto"/>
      </w:divBdr>
    </w:div>
    <w:div w:id="2100977366">
      <w:bodyDiv w:val="1"/>
      <w:marLeft w:val="0"/>
      <w:marRight w:val="0"/>
      <w:marTop w:val="0"/>
      <w:marBottom w:val="0"/>
      <w:divBdr>
        <w:top w:val="none" w:sz="0" w:space="0" w:color="auto"/>
        <w:left w:val="none" w:sz="0" w:space="0" w:color="auto"/>
        <w:bottom w:val="none" w:sz="0" w:space="0" w:color="auto"/>
        <w:right w:val="none" w:sz="0" w:space="0" w:color="auto"/>
      </w:divBdr>
    </w:div>
    <w:div w:id="2101025220">
      <w:bodyDiv w:val="1"/>
      <w:marLeft w:val="0"/>
      <w:marRight w:val="0"/>
      <w:marTop w:val="0"/>
      <w:marBottom w:val="0"/>
      <w:divBdr>
        <w:top w:val="none" w:sz="0" w:space="0" w:color="auto"/>
        <w:left w:val="none" w:sz="0" w:space="0" w:color="auto"/>
        <w:bottom w:val="none" w:sz="0" w:space="0" w:color="auto"/>
        <w:right w:val="none" w:sz="0" w:space="0" w:color="auto"/>
      </w:divBdr>
    </w:div>
    <w:div w:id="212680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6.xml"/><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61517-3765-4830-BCA8-FCEDF06C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30</Pages>
  <Words>7530</Words>
  <Characters>40664</Characters>
  <Application>Microsoft Office Word</Application>
  <DocSecurity>0</DocSecurity>
  <Lines>338</Lines>
  <Paragraphs>96</Paragraphs>
  <ScaleCrop>false</ScaleCrop>
  <HeadingPairs>
    <vt:vector size="6" baseType="variant">
      <vt:variant>
        <vt:lpstr>Título</vt:lpstr>
      </vt:variant>
      <vt:variant>
        <vt:i4>1</vt:i4>
      </vt:variant>
      <vt:variant>
        <vt:lpstr>Títulos</vt:lpstr>
      </vt:variant>
      <vt:variant>
        <vt:i4>12</vt:i4>
      </vt:variant>
      <vt:variant>
        <vt:lpstr>Title</vt:lpstr>
      </vt:variant>
      <vt:variant>
        <vt:i4>1</vt:i4>
      </vt:variant>
    </vt:vector>
  </HeadingPairs>
  <TitlesOfParts>
    <vt:vector size="14" baseType="lpstr">
      <vt:lpstr/>
      <vt:lpstr>ABREVIATURAS</vt:lpstr>
      <vt:lpstr>1. APRESENTAÇÃO</vt:lpstr>
      <vt:lpstr>2. METAS</vt:lpstr>
      <vt:lpstr>3. PRINCIPAIS ENTREGAS REALIZADAS EM 2019</vt:lpstr>
      <vt:lpstr>4. INICIATIVAS PRIORITÁRIAS EM 2019</vt:lpstr>
      <vt:lpstr>5. PANORAMA ORÇAMENTÁRIO</vt:lpstr>
      <vt:lpstr>    5.1 VISÃO GERAL</vt:lpstr>
      <vt:lpstr>    5.2 RECEITAS</vt:lpstr>
      <vt:lpstr>    5.3 DESPESAS DE CUSTEIO E INVESTIMENTO</vt:lpstr>
      <vt:lpstr>        5.3.1 Recursos próprios e fontes externas</vt:lpstr>
      <vt:lpstr>        </vt:lpstr>
      <vt:lpstr>        5.3.2 Despesas em contratação</vt:lpstr>
      <vt:lpstr/>
    </vt:vector>
  </TitlesOfParts>
  <Company>INPI</Company>
  <LinksUpToDate>false</LinksUpToDate>
  <CharactersWithSpaces>48098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Bruno Rollin P. Santos</cp:lastModifiedBy>
  <cp:revision>4</cp:revision>
  <cp:lastPrinted>2019-11-07T14:36:00Z</cp:lastPrinted>
  <dcterms:created xsi:type="dcterms:W3CDTF">2019-11-07T17:01:00Z</dcterms:created>
  <dcterms:modified xsi:type="dcterms:W3CDTF">2019-11-07T17:24:00Z</dcterms:modified>
</cp:coreProperties>
</file>