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65F" w:rsidRDefault="0066490A" w:rsidP="00400AE7">
      <w:pPr>
        <w:spacing w:line="360" w:lineRule="auto"/>
        <w:jc w:val="both"/>
        <w:rPr>
          <w:rFonts w:cs="Arial"/>
          <w:b/>
          <w:bCs/>
        </w:rPr>
      </w:pPr>
      <w:r>
        <w:rPr>
          <w:noProof/>
          <w:lang w:eastAsia="pt-BR"/>
        </w:rPr>
        <w:drawing>
          <wp:anchor distT="0" distB="0" distL="114300" distR="114300" simplePos="0" relativeHeight="251657728" behindDoc="1" locked="0" layoutInCell="1" allowOverlap="1" wp14:anchorId="21B241D4" wp14:editId="4E94333D">
            <wp:simplePos x="0" y="0"/>
            <wp:positionH relativeFrom="column">
              <wp:posOffset>653415</wp:posOffset>
            </wp:positionH>
            <wp:positionV relativeFrom="paragraph">
              <wp:posOffset>-31115</wp:posOffset>
            </wp:positionV>
            <wp:extent cx="4314825" cy="3338830"/>
            <wp:effectExtent l="0" t="0" r="9525" b="0"/>
            <wp:wrapNone/>
            <wp:docPr id="15" name="Imagem 15" descr="Logo_ES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ES_azu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4825" cy="333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8A1" w:rsidRPr="005B6978" w:rsidRDefault="00E748A1"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4B765F" w:rsidRPr="005B6978" w:rsidRDefault="004B765F" w:rsidP="00400AE7">
      <w:pPr>
        <w:spacing w:line="360" w:lineRule="auto"/>
        <w:jc w:val="both"/>
        <w:rPr>
          <w:rFonts w:cs="Arial"/>
          <w:b/>
          <w:bCs/>
        </w:rPr>
      </w:pPr>
    </w:p>
    <w:p w:rsidR="00DD6442" w:rsidRDefault="00DD6442" w:rsidP="008851BB">
      <w:pPr>
        <w:spacing w:line="360" w:lineRule="auto"/>
        <w:jc w:val="center"/>
        <w:rPr>
          <w:rFonts w:cs="Arial"/>
          <w:b/>
          <w:bCs/>
          <w:sz w:val="36"/>
          <w:szCs w:val="36"/>
        </w:rPr>
      </w:pPr>
    </w:p>
    <w:p w:rsidR="00DD6442" w:rsidRDefault="00DD6442" w:rsidP="008851BB">
      <w:pPr>
        <w:spacing w:line="360" w:lineRule="auto"/>
        <w:jc w:val="center"/>
        <w:rPr>
          <w:rFonts w:cs="Arial"/>
          <w:b/>
          <w:bCs/>
          <w:sz w:val="36"/>
          <w:szCs w:val="36"/>
        </w:rPr>
      </w:pPr>
    </w:p>
    <w:p w:rsidR="00DD6442" w:rsidRDefault="00DD6442" w:rsidP="008851BB">
      <w:pPr>
        <w:spacing w:line="360" w:lineRule="auto"/>
        <w:jc w:val="center"/>
        <w:rPr>
          <w:rFonts w:cs="Arial"/>
          <w:b/>
          <w:bCs/>
          <w:sz w:val="36"/>
          <w:szCs w:val="36"/>
        </w:rPr>
      </w:pPr>
    </w:p>
    <w:p w:rsidR="004B765F" w:rsidRPr="00CD1096" w:rsidRDefault="00BF7BE3" w:rsidP="00BF7BE3">
      <w:pPr>
        <w:spacing w:line="360" w:lineRule="auto"/>
        <w:jc w:val="center"/>
        <w:rPr>
          <w:rFonts w:ascii="Constantia" w:hAnsi="Constantia" w:cs="Arial"/>
          <w:b/>
          <w:color w:val="365F91"/>
        </w:rPr>
      </w:pPr>
      <w:r w:rsidRPr="00BF7BE3">
        <w:rPr>
          <w:rFonts w:ascii="Constantia" w:hAnsi="Constantia" w:cs="Arial"/>
          <w:b/>
          <w:color w:val="365F91"/>
        </w:rPr>
        <w:t>USO ESTRATÉGICO DA INFORMAÇÃO TECNOLÓGICA DE PATENTES</w:t>
      </w:r>
      <w:r w:rsidR="0066490A" w:rsidRPr="00BF7BE3">
        <w:rPr>
          <w:rFonts w:ascii="Constantia" w:hAnsi="Constantia" w:cs="Arial"/>
          <w:b/>
          <w:noProof/>
          <w:color w:val="365F91"/>
          <w:lang w:eastAsia="pt-BR"/>
        </w:rPr>
        <mc:AlternateContent>
          <mc:Choice Requires="wps">
            <w:drawing>
              <wp:anchor distT="0" distB="0" distL="114300" distR="114300" simplePos="0" relativeHeight="251658752" behindDoc="0" locked="0" layoutInCell="1" allowOverlap="1" wp14:anchorId="267E811B" wp14:editId="5E2BA965">
                <wp:simplePos x="0" y="0"/>
                <wp:positionH relativeFrom="column">
                  <wp:posOffset>1838325</wp:posOffset>
                </wp:positionH>
                <wp:positionV relativeFrom="paragraph">
                  <wp:posOffset>6413500</wp:posOffset>
                </wp:positionV>
                <wp:extent cx="4076700" cy="447675"/>
                <wp:effectExtent l="0" t="0" r="19050"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47675"/>
                        </a:xfrm>
                        <a:prstGeom prst="rect">
                          <a:avLst/>
                        </a:prstGeom>
                        <a:gradFill>
                          <a:gsLst>
                            <a:gs pos="0">
                              <a:srgbClr val="1F497D">
                                <a:lumMod val="40000"/>
                                <a:lumOff val="60000"/>
                              </a:srgbClr>
                            </a:gs>
                            <a:gs pos="50000">
                              <a:srgbClr val="1F497D">
                                <a:lumMod val="60000"/>
                                <a:lumOff val="40000"/>
                              </a:srgbClr>
                            </a:gs>
                            <a:gs pos="100000">
                              <a:srgbClr val="1F497D">
                                <a:lumMod val="75000"/>
                              </a:srgbClr>
                            </a:gs>
                          </a:gsLst>
                          <a:lin ang="5400000" scaled="0"/>
                        </a:gradFill>
                        <a:ln w="9525">
                          <a:solidFill>
                            <a:srgbClr val="000000"/>
                          </a:solidFill>
                          <a:miter lim="800000"/>
                          <a:headEnd/>
                          <a:tailEnd/>
                        </a:ln>
                        <a:effectLst>
                          <a:innerShdw blurRad="114300">
                            <a:prstClr val="black"/>
                          </a:innerShdw>
                        </a:effectLst>
                      </wps:spPr>
                      <wps:txbx>
                        <w:txbxContent>
                          <w:p w:rsidR="00DE0CDC" w:rsidRPr="00E748A1" w:rsidRDefault="00DE0CDC" w:rsidP="00E748A1">
                            <w:pPr>
                              <w:jc w:val="center"/>
                              <w:rPr>
                                <w:rFonts w:ascii="Calibri" w:hAnsi="Calibri"/>
                                <w:b/>
                                <w:color w:val="FFFFFF"/>
                                <w:sz w:val="36"/>
                                <w:szCs w:val="36"/>
                              </w:rPr>
                            </w:pPr>
                            <w:r w:rsidRPr="00E748A1">
                              <w:rPr>
                                <w:rFonts w:ascii="Calibri" w:hAnsi="Calibri"/>
                                <w:b/>
                                <w:color w:val="FFFFFF"/>
                                <w:sz w:val="36"/>
                                <w:szCs w:val="36"/>
                              </w:rPr>
                              <w:t>Produtos Químicos para Couros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44.75pt;margin-top:505pt;width:321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" fillcolor="#8eb4e3">
                <v:fill color2="#17375e" colors="0 #8eb4e3;.5 #558ed5;1 #17375e" focus="100%" type="gradient">
                  <o:fill v:ext="view" type="gradientUnscaled"/>
                </v:fill>
                <v:textbox>
                  <w:txbxContent>
                    <w:p w:rsidR="00DE0CDC" w:rsidRPr="00E748A1" w:rsidRDefault="00DE0CDC" w:rsidP="00E748A1">
                      <w:pPr>
                        <w:jc w:val="center"/>
                        <w:rPr>
                          <w:rFonts w:ascii="Calibri" w:hAnsi="Calibri"/>
                          <w:b/>
                          <w:color w:val="FFFFFF"/>
                          <w:sz w:val="36"/>
                          <w:szCs w:val="36"/>
                        </w:rPr>
                      </w:pPr>
                      <w:r w:rsidRPr="00E748A1">
                        <w:rPr>
                          <w:rFonts w:ascii="Calibri" w:hAnsi="Calibri"/>
                          <w:b/>
                          <w:color w:val="FFFFFF"/>
                          <w:sz w:val="36"/>
                          <w:szCs w:val="36"/>
                        </w:rPr>
                        <w:t>Produtos Químicos para Couros</w:t>
                      </w:r>
                    </w:p>
                  </w:txbxContent>
                </v:textbox>
              </v:shape>
            </w:pict>
          </mc:Fallback>
        </mc:AlternateContent>
      </w:r>
      <w:r>
        <w:rPr>
          <w:rFonts w:ascii="Constantia" w:hAnsi="Constantia" w:cs="Arial"/>
          <w:b/>
          <w:color w:val="365F91"/>
        </w:rPr>
        <w:t xml:space="preserve"> -</w:t>
      </w:r>
      <w:r w:rsidRPr="00BF7BE3">
        <w:rPr>
          <w:rFonts w:ascii="Constantia" w:hAnsi="Constantia" w:cs="Arial"/>
          <w:b/>
          <w:color w:val="365F91"/>
        </w:rPr>
        <w:t xml:space="preserve"> ESTUDO SETORIAL DO USO DE SILICONES EM CABOS ELÉTRICOS RESISTENTES À CHAMA</w:t>
      </w:r>
    </w:p>
    <w:p w:rsidR="000812BB" w:rsidRDefault="000812BB" w:rsidP="000812BB">
      <w:pPr>
        <w:jc w:val="right"/>
        <w:rPr>
          <w:rFonts w:cs="Arial"/>
          <w:sz w:val="20"/>
          <w:szCs w:val="20"/>
        </w:rPr>
      </w:pPr>
    </w:p>
    <w:p w:rsidR="00580E19" w:rsidRDefault="00580E19" w:rsidP="000812BB">
      <w:pPr>
        <w:jc w:val="right"/>
        <w:rPr>
          <w:rFonts w:cs="Arial"/>
          <w:sz w:val="20"/>
          <w:szCs w:val="20"/>
        </w:rPr>
      </w:pPr>
    </w:p>
    <w:p w:rsidR="00081FD2" w:rsidRDefault="00081FD2" w:rsidP="000812BB">
      <w:pPr>
        <w:jc w:val="right"/>
        <w:rPr>
          <w:rFonts w:cs="Arial"/>
          <w:sz w:val="20"/>
          <w:szCs w:val="20"/>
        </w:rPr>
      </w:pPr>
    </w:p>
    <w:p w:rsidR="00081FD2" w:rsidRDefault="00081FD2" w:rsidP="000812BB">
      <w:pPr>
        <w:jc w:val="right"/>
        <w:rPr>
          <w:rFonts w:cs="Arial"/>
          <w:sz w:val="20"/>
          <w:szCs w:val="20"/>
        </w:rPr>
      </w:pPr>
    </w:p>
    <w:p w:rsidR="00081FD2" w:rsidRDefault="00081FD2" w:rsidP="000812BB">
      <w:pPr>
        <w:jc w:val="right"/>
        <w:rPr>
          <w:rFonts w:cs="Arial"/>
          <w:sz w:val="20"/>
          <w:szCs w:val="20"/>
        </w:rPr>
      </w:pPr>
    </w:p>
    <w:p w:rsidR="00081FD2" w:rsidRDefault="00081FD2" w:rsidP="000812BB">
      <w:pPr>
        <w:jc w:val="right"/>
        <w:rPr>
          <w:rFonts w:cs="Arial"/>
          <w:sz w:val="20"/>
          <w:szCs w:val="20"/>
        </w:rPr>
      </w:pPr>
    </w:p>
    <w:p w:rsidR="00081FD2" w:rsidRDefault="00081FD2" w:rsidP="000812BB">
      <w:pPr>
        <w:jc w:val="right"/>
        <w:rPr>
          <w:rFonts w:cs="Arial"/>
          <w:sz w:val="20"/>
          <w:szCs w:val="20"/>
        </w:rPr>
      </w:pPr>
    </w:p>
    <w:p w:rsidR="00081FD2" w:rsidRDefault="00081FD2" w:rsidP="000812BB">
      <w:pPr>
        <w:jc w:val="right"/>
        <w:rPr>
          <w:rFonts w:cs="Arial"/>
          <w:sz w:val="20"/>
          <w:szCs w:val="20"/>
        </w:rPr>
      </w:pPr>
    </w:p>
    <w:p w:rsidR="00081FD2" w:rsidRDefault="00081FD2" w:rsidP="000812BB">
      <w:pPr>
        <w:jc w:val="right"/>
        <w:rPr>
          <w:rFonts w:cs="Arial"/>
          <w:sz w:val="20"/>
          <w:szCs w:val="20"/>
        </w:rPr>
      </w:pPr>
    </w:p>
    <w:p w:rsidR="00AF73D6" w:rsidRDefault="00AF73D6" w:rsidP="000812BB">
      <w:pPr>
        <w:jc w:val="right"/>
        <w:rPr>
          <w:rFonts w:cs="Arial"/>
          <w:sz w:val="20"/>
          <w:szCs w:val="20"/>
        </w:rPr>
      </w:pPr>
    </w:p>
    <w:p w:rsidR="000812BB" w:rsidRPr="00737E3E" w:rsidRDefault="0066490A" w:rsidP="000812BB">
      <w:pPr>
        <w:jc w:val="right"/>
        <w:rPr>
          <w:rFonts w:cs="Arial"/>
          <w:b/>
          <w:i/>
          <w:color w:val="1F497D"/>
        </w:rPr>
      </w:pPr>
      <w:r>
        <w:rPr>
          <w:noProof/>
          <w:lang w:eastAsia="pt-BR"/>
        </w:rPr>
        <w:drawing>
          <wp:anchor distT="0" distB="0" distL="114300" distR="114300" simplePos="0" relativeHeight="251656704" behindDoc="1" locked="0" layoutInCell="1" allowOverlap="1" wp14:anchorId="4C0E778F" wp14:editId="620D8A0E">
            <wp:simplePos x="0" y="0"/>
            <wp:positionH relativeFrom="column">
              <wp:posOffset>-3810</wp:posOffset>
            </wp:positionH>
            <wp:positionV relativeFrom="paragraph">
              <wp:posOffset>38735</wp:posOffset>
            </wp:positionV>
            <wp:extent cx="6696075" cy="534035"/>
            <wp:effectExtent l="0" t="0" r="9525" b="0"/>
            <wp:wrapNone/>
            <wp:docPr id="32" name="Imagem 32" descr="roda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dap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2BB" w:rsidRPr="00CD1096" w:rsidRDefault="000812BB" w:rsidP="00081FD2">
      <w:pPr>
        <w:tabs>
          <w:tab w:val="left" w:pos="8364"/>
        </w:tabs>
        <w:ind w:right="474"/>
        <w:jc w:val="right"/>
        <w:rPr>
          <w:rFonts w:cs="Arial"/>
          <w:b/>
          <w:i/>
          <w:color w:val="000000"/>
        </w:rPr>
      </w:pPr>
      <w:r w:rsidRPr="00CD1096">
        <w:rPr>
          <w:rFonts w:cs="Arial"/>
          <w:b/>
          <w:i/>
          <w:color w:val="000000"/>
        </w:rPr>
        <w:t>Rio de Janeiro</w:t>
      </w:r>
    </w:p>
    <w:p w:rsidR="00BF7BE3" w:rsidRDefault="00E13A0F" w:rsidP="000250B4">
      <w:pPr>
        <w:tabs>
          <w:tab w:val="left" w:pos="8364"/>
        </w:tabs>
        <w:ind w:right="474"/>
        <w:jc w:val="right"/>
        <w:rPr>
          <w:rFonts w:cs="Arial"/>
          <w:b/>
          <w:i/>
          <w:color w:val="000000"/>
        </w:rPr>
      </w:pPr>
      <w:r>
        <w:rPr>
          <w:rFonts w:cs="Arial"/>
          <w:b/>
          <w:i/>
          <w:color w:val="000000"/>
        </w:rPr>
        <w:t>Outu</w:t>
      </w:r>
      <w:r w:rsidR="00BF7BE3">
        <w:rPr>
          <w:rFonts w:cs="Arial"/>
          <w:b/>
          <w:i/>
          <w:color w:val="000000"/>
        </w:rPr>
        <w:t>bro</w:t>
      </w:r>
      <w:r w:rsidR="000812BB" w:rsidRPr="00CD1096">
        <w:rPr>
          <w:rFonts w:cs="Arial"/>
          <w:b/>
          <w:i/>
          <w:color w:val="000000"/>
        </w:rPr>
        <w:t xml:space="preserve"> / 2015</w:t>
      </w:r>
    </w:p>
    <w:p w:rsidR="00BF7BE3" w:rsidRDefault="00BF7BE3" w:rsidP="000250B4">
      <w:pPr>
        <w:tabs>
          <w:tab w:val="left" w:pos="8364"/>
        </w:tabs>
        <w:ind w:right="474"/>
        <w:jc w:val="right"/>
        <w:rPr>
          <w:rFonts w:cs="Arial"/>
          <w:b/>
          <w:i/>
          <w:color w:val="000000"/>
        </w:rPr>
      </w:pPr>
    </w:p>
    <w:p w:rsidR="00BF7BE3" w:rsidRDefault="00BF7BE3" w:rsidP="000250B4">
      <w:pPr>
        <w:tabs>
          <w:tab w:val="left" w:pos="8364"/>
        </w:tabs>
        <w:ind w:right="474"/>
        <w:jc w:val="right"/>
        <w:rPr>
          <w:rFonts w:cs="Arial"/>
          <w:b/>
          <w:i/>
          <w:color w:val="000000"/>
        </w:rPr>
      </w:pPr>
    </w:p>
    <w:p w:rsidR="00E748A1" w:rsidRDefault="00E748A1" w:rsidP="000250B4">
      <w:pPr>
        <w:tabs>
          <w:tab w:val="left" w:pos="8364"/>
        </w:tabs>
        <w:ind w:right="474"/>
        <w:jc w:val="right"/>
        <w:rPr>
          <w:rFonts w:cs="Arial"/>
          <w:sz w:val="20"/>
          <w:szCs w:val="20"/>
        </w:rPr>
      </w:pPr>
      <w:r w:rsidRPr="00CD1096">
        <w:rPr>
          <w:rFonts w:cs="Arial"/>
          <w:color w:val="000000"/>
          <w:sz w:val="20"/>
          <w:szCs w:val="20"/>
        </w:rPr>
        <w:br w:type="page"/>
      </w:r>
    </w:p>
    <w:p w:rsidR="00073B07" w:rsidRPr="00904D55" w:rsidRDefault="00073B07" w:rsidP="00073B07">
      <w:pPr>
        <w:rPr>
          <w:rFonts w:cs="Arial"/>
          <w:sz w:val="20"/>
          <w:szCs w:val="20"/>
        </w:rPr>
      </w:pPr>
      <w:r w:rsidRPr="00904D55">
        <w:rPr>
          <w:rFonts w:cs="Arial"/>
          <w:sz w:val="20"/>
          <w:szCs w:val="20"/>
        </w:rPr>
        <w:t>Instituto Nacional da Propriedade Industrial - INPI</w:t>
      </w:r>
    </w:p>
    <w:p w:rsidR="00073B07" w:rsidRDefault="00FE71CC" w:rsidP="00073B07">
      <w:pPr>
        <w:rPr>
          <w:rFonts w:cs="Arial"/>
          <w:sz w:val="20"/>
          <w:szCs w:val="20"/>
          <w:lang w:val="it-IT"/>
        </w:rPr>
      </w:pPr>
      <w:r>
        <w:rPr>
          <w:rFonts w:cs="Arial"/>
          <w:sz w:val="20"/>
          <w:szCs w:val="20"/>
          <w:lang w:val="it-IT"/>
        </w:rPr>
        <w:t>Presidente: Luiz Otávio Pimentel</w:t>
      </w:r>
    </w:p>
    <w:p w:rsidR="00FE71CC" w:rsidRPr="00904D55" w:rsidRDefault="00FE71CC" w:rsidP="00073B07">
      <w:pPr>
        <w:rPr>
          <w:rFonts w:cs="Arial"/>
          <w:sz w:val="20"/>
          <w:szCs w:val="20"/>
          <w:lang w:val="it-IT"/>
        </w:rPr>
      </w:pPr>
      <w:r>
        <w:rPr>
          <w:rFonts w:cs="Arial"/>
          <w:sz w:val="20"/>
          <w:szCs w:val="20"/>
          <w:lang w:val="it-IT"/>
        </w:rPr>
        <w:t xml:space="preserve">Vice-presidente: </w:t>
      </w:r>
      <w:r w:rsidR="00BF7BE3" w:rsidRPr="00BF7BE3">
        <w:rPr>
          <w:rFonts w:cs="Arial"/>
          <w:sz w:val="20"/>
          <w:szCs w:val="20"/>
          <w:lang w:val="it-IT"/>
        </w:rPr>
        <w:t xml:space="preserve">Mauro </w:t>
      </w:r>
      <w:r w:rsidR="00290925">
        <w:rPr>
          <w:rFonts w:cs="Arial"/>
          <w:sz w:val="20"/>
          <w:szCs w:val="20"/>
          <w:lang w:val="it-IT"/>
        </w:rPr>
        <w:t xml:space="preserve">Sodré </w:t>
      </w:r>
      <w:r w:rsidR="00BF7BE3" w:rsidRPr="00BF7BE3">
        <w:rPr>
          <w:rFonts w:cs="Arial"/>
          <w:sz w:val="20"/>
          <w:szCs w:val="20"/>
          <w:lang w:val="it-IT"/>
        </w:rPr>
        <w:t>Maia</w:t>
      </w:r>
    </w:p>
    <w:p w:rsidR="00073B07" w:rsidRPr="00904D55" w:rsidRDefault="00073B07" w:rsidP="00073B07">
      <w:pPr>
        <w:rPr>
          <w:rFonts w:cs="Arial"/>
          <w:sz w:val="20"/>
          <w:szCs w:val="20"/>
          <w:lang w:val="it-IT"/>
        </w:rPr>
      </w:pPr>
    </w:p>
    <w:p w:rsidR="00073B07" w:rsidRPr="00904D55" w:rsidRDefault="00073B07" w:rsidP="00073B07">
      <w:pPr>
        <w:rPr>
          <w:rFonts w:cs="Arial"/>
          <w:sz w:val="20"/>
          <w:szCs w:val="20"/>
        </w:rPr>
      </w:pPr>
      <w:r w:rsidRPr="00904D55">
        <w:rPr>
          <w:rFonts w:cs="Arial"/>
          <w:sz w:val="20"/>
          <w:szCs w:val="20"/>
        </w:rPr>
        <w:t>Diretoria de Cooperação para o Desenvolvimento - Dicod</w:t>
      </w:r>
    </w:p>
    <w:p w:rsidR="00073B07" w:rsidRPr="00904D55" w:rsidRDefault="00073B07" w:rsidP="00073B07">
      <w:pPr>
        <w:rPr>
          <w:rFonts w:cs="Arial"/>
          <w:sz w:val="20"/>
          <w:szCs w:val="20"/>
        </w:rPr>
      </w:pPr>
      <w:r w:rsidRPr="00904D55">
        <w:rPr>
          <w:rFonts w:cs="Arial"/>
          <w:sz w:val="20"/>
          <w:szCs w:val="20"/>
        </w:rPr>
        <w:t xml:space="preserve">Diretora: Denise </w:t>
      </w:r>
      <w:r w:rsidR="00290925">
        <w:rPr>
          <w:rFonts w:cs="Arial"/>
          <w:sz w:val="20"/>
          <w:szCs w:val="20"/>
        </w:rPr>
        <w:t xml:space="preserve">Nogueira </w:t>
      </w:r>
      <w:r w:rsidRPr="00904D55">
        <w:rPr>
          <w:rFonts w:cs="Arial"/>
          <w:sz w:val="20"/>
          <w:szCs w:val="20"/>
        </w:rPr>
        <w:t xml:space="preserve">Gregory </w:t>
      </w:r>
    </w:p>
    <w:p w:rsidR="00073B07" w:rsidRPr="00904D55" w:rsidRDefault="00073B07" w:rsidP="00073B07">
      <w:pPr>
        <w:rPr>
          <w:rFonts w:cs="Arial"/>
          <w:sz w:val="20"/>
          <w:szCs w:val="20"/>
        </w:rPr>
      </w:pPr>
    </w:p>
    <w:p w:rsidR="00073B07" w:rsidRPr="00904D55" w:rsidRDefault="00073B07" w:rsidP="00073B07">
      <w:pPr>
        <w:rPr>
          <w:rFonts w:cs="Arial"/>
          <w:sz w:val="20"/>
          <w:szCs w:val="20"/>
        </w:rPr>
      </w:pPr>
      <w:r w:rsidRPr="00904D55">
        <w:rPr>
          <w:rFonts w:cs="Arial"/>
          <w:sz w:val="20"/>
          <w:szCs w:val="20"/>
        </w:rPr>
        <w:t>Centro de Disseminação da Informação Tecnológica - Cedin</w:t>
      </w:r>
    </w:p>
    <w:p w:rsidR="00073B07" w:rsidRPr="00904D55" w:rsidRDefault="00073B07" w:rsidP="00073B07">
      <w:pPr>
        <w:rPr>
          <w:rFonts w:cs="Arial"/>
          <w:sz w:val="20"/>
          <w:szCs w:val="20"/>
        </w:rPr>
      </w:pPr>
      <w:r w:rsidRPr="00904D55">
        <w:rPr>
          <w:rFonts w:cs="Arial"/>
          <w:sz w:val="20"/>
          <w:szCs w:val="20"/>
        </w:rPr>
        <w:t>Coordenador-Geral: Luiz Gomes Ribeiro Filho</w:t>
      </w:r>
    </w:p>
    <w:p w:rsidR="00073B07" w:rsidRPr="00904D55" w:rsidRDefault="00073B07" w:rsidP="00073B07">
      <w:pPr>
        <w:rPr>
          <w:rFonts w:cs="Arial"/>
          <w:sz w:val="20"/>
          <w:szCs w:val="20"/>
        </w:rPr>
      </w:pPr>
    </w:p>
    <w:p w:rsidR="00073B07" w:rsidRPr="00904D55" w:rsidRDefault="00073B07" w:rsidP="00073B07">
      <w:pPr>
        <w:rPr>
          <w:rFonts w:cs="Arial"/>
          <w:sz w:val="20"/>
          <w:szCs w:val="20"/>
        </w:rPr>
      </w:pPr>
      <w:r w:rsidRPr="00904D55">
        <w:rPr>
          <w:rFonts w:cs="Arial"/>
          <w:sz w:val="20"/>
          <w:szCs w:val="20"/>
        </w:rPr>
        <w:t>Coordenação de Pesquisa em Inovação e Propriedade Intelectual - Copip</w:t>
      </w:r>
    </w:p>
    <w:p w:rsidR="00073B07" w:rsidRPr="00904D55" w:rsidRDefault="00904D55" w:rsidP="00073B07">
      <w:pPr>
        <w:rPr>
          <w:rFonts w:cs="Arial"/>
          <w:sz w:val="20"/>
          <w:szCs w:val="20"/>
        </w:rPr>
      </w:pPr>
      <w:r w:rsidRPr="00904D55">
        <w:rPr>
          <w:rFonts w:cs="Arial"/>
          <w:sz w:val="20"/>
          <w:szCs w:val="20"/>
        </w:rPr>
        <w:t xml:space="preserve">Coordenadora: </w:t>
      </w:r>
      <w:r w:rsidR="00073B07" w:rsidRPr="00904D55">
        <w:rPr>
          <w:rFonts w:cs="Arial"/>
          <w:sz w:val="20"/>
          <w:szCs w:val="20"/>
        </w:rPr>
        <w:t>Rafaela Di Sabato Guerrante</w:t>
      </w:r>
    </w:p>
    <w:p w:rsidR="00073B07" w:rsidRPr="00904D55" w:rsidRDefault="00073B07" w:rsidP="00073B07">
      <w:pPr>
        <w:rPr>
          <w:rFonts w:cs="Arial"/>
          <w:sz w:val="20"/>
          <w:szCs w:val="20"/>
        </w:rPr>
      </w:pPr>
    </w:p>
    <w:p w:rsidR="00073B07" w:rsidRPr="00904D55" w:rsidRDefault="00073B07" w:rsidP="00073B07">
      <w:pPr>
        <w:rPr>
          <w:rFonts w:cs="Arial"/>
          <w:sz w:val="20"/>
          <w:szCs w:val="20"/>
        </w:rPr>
      </w:pPr>
      <w:r w:rsidRPr="00904D55">
        <w:rPr>
          <w:rFonts w:cs="Arial"/>
          <w:sz w:val="20"/>
          <w:szCs w:val="20"/>
        </w:rPr>
        <w:t>Divisão do Observatório Tecnológico - OBTEC</w:t>
      </w:r>
    </w:p>
    <w:p w:rsidR="00073B07" w:rsidRPr="00904D55" w:rsidRDefault="00904D55" w:rsidP="00073B07">
      <w:pPr>
        <w:rPr>
          <w:rFonts w:cs="Arial"/>
          <w:sz w:val="20"/>
          <w:szCs w:val="20"/>
        </w:rPr>
      </w:pPr>
      <w:r w:rsidRPr="00904D55">
        <w:rPr>
          <w:rFonts w:cs="Arial"/>
          <w:sz w:val="20"/>
          <w:szCs w:val="20"/>
        </w:rPr>
        <w:t>Chefe de Divisão: Alexandre Lopes Lourenço</w:t>
      </w:r>
    </w:p>
    <w:p w:rsidR="00904D55" w:rsidRPr="00904D55" w:rsidRDefault="00904D55" w:rsidP="00073B07">
      <w:pPr>
        <w:rPr>
          <w:rFonts w:cs="Arial"/>
          <w:sz w:val="20"/>
          <w:szCs w:val="20"/>
        </w:rPr>
      </w:pPr>
    </w:p>
    <w:p w:rsidR="00073B07" w:rsidRPr="00904D55" w:rsidRDefault="00BF7BE3" w:rsidP="00073B07">
      <w:pPr>
        <w:rPr>
          <w:rFonts w:cs="Arial"/>
          <w:b/>
          <w:sz w:val="20"/>
          <w:szCs w:val="20"/>
        </w:rPr>
      </w:pPr>
      <w:r>
        <w:rPr>
          <w:rFonts w:cs="Arial"/>
          <w:b/>
          <w:sz w:val="20"/>
          <w:szCs w:val="20"/>
        </w:rPr>
        <w:t>Autor</w:t>
      </w:r>
    </w:p>
    <w:p w:rsidR="002046B3" w:rsidRPr="00904D55" w:rsidRDefault="003A748F" w:rsidP="002046B3">
      <w:pPr>
        <w:rPr>
          <w:rFonts w:cs="Arial"/>
          <w:sz w:val="20"/>
          <w:szCs w:val="20"/>
        </w:rPr>
      </w:pPr>
      <w:r>
        <w:rPr>
          <w:rFonts w:cs="Arial"/>
          <w:sz w:val="20"/>
          <w:szCs w:val="20"/>
        </w:rPr>
        <w:t>Cristina d</w:t>
      </w:r>
      <w:r w:rsidR="00E840DA">
        <w:rPr>
          <w:rFonts w:cs="Arial"/>
          <w:sz w:val="20"/>
          <w:szCs w:val="20"/>
        </w:rPr>
        <w:t>’</w:t>
      </w:r>
      <w:r w:rsidR="002046B3" w:rsidRPr="00904D55">
        <w:rPr>
          <w:rFonts w:cs="Arial"/>
          <w:sz w:val="20"/>
          <w:szCs w:val="20"/>
        </w:rPr>
        <w:t>Urso de Souza Mendes</w:t>
      </w:r>
    </w:p>
    <w:p w:rsidR="00BF7BE3" w:rsidRDefault="00BF7BE3" w:rsidP="003A748F">
      <w:pPr>
        <w:rPr>
          <w:rFonts w:cs="Arial"/>
          <w:sz w:val="20"/>
          <w:szCs w:val="20"/>
        </w:rPr>
      </w:pPr>
    </w:p>
    <w:p w:rsidR="00BF7BE3" w:rsidRPr="00BF7BE3" w:rsidRDefault="00BF7BE3" w:rsidP="003A748F">
      <w:pPr>
        <w:rPr>
          <w:rFonts w:cs="Arial"/>
          <w:b/>
          <w:sz w:val="20"/>
          <w:szCs w:val="20"/>
        </w:rPr>
      </w:pPr>
      <w:r w:rsidRPr="00BF7BE3">
        <w:rPr>
          <w:rFonts w:cs="Arial"/>
          <w:b/>
          <w:sz w:val="20"/>
          <w:szCs w:val="20"/>
        </w:rPr>
        <w:t>Colaboradores</w:t>
      </w:r>
    </w:p>
    <w:p w:rsidR="00BF7BE3" w:rsidRPr="00BF7BE3" w:rsidRDefault="00BF7BE3" w:rsidP="00BF7BE3">
      <w:pPr>
        <w:rPr>
          <w:rFonts w:cs="Arial"/>
          <w:sz w:val="20"/>
          <w:szCs w:val="20"/>
        </w:rPr>
      </w:pPr>
      <w:r w:rsidRPr="00BF7BE3">
        <w:rPr>
          <w:rFonts w:cs="Arial"/>
          <w:sz w:val="20"/>
          <w:szCs w:val="20"/>
        </w:rPr>
        <w:t>Bernardo Furtado Nunes</w:t>
      </w:r>
    </w:p>
    <w:p w:rsidR="00BF7BE3" w:rsidRPr="00BF7BE3" w:rsidRDefault="00BF7BE3" w:rsidP="00BF7BE3">
      <w:pPr>
        <w:rPr>
          <w:rFonts w:cs="Arial"/>
          <w:sz w:val="20"/>
          <w:szCs w:val="20"/>
        </w:rPr>
      </w:pPr>
      <w:r w:rsidRPr="00BF7BE3">
        <w:rPr>
          <w:rFonts w:cs="Arial"/>
          <w:sz w:val="20"/>
          <w:szCs w:val="20"/>
        </w:rPr>
        <w:t>Denise Neves Menchero Palácio</w:t>
      </w:r>
    </w:p>
    <w:p w:rsidR="00227A53" w:rsidRPr="00904D55" w:rsidRDefault="003613B7" w:rsidP="00BF7BE3">
      <w:pPr>
        <w:rPr>
          <w:rFonts w:cs="Arial"/>
          <w:sz w:val="20"/>
          <w:szCs w:val="20"/>
        </w:rPr>
      </w:pPr>
      <w:r>
        <w:rPr>
          <w:rFonts w:cs="Arial"/>
          <w:sz w:val="20"/>
          <w:szCs w:val="20"/>
        </w:rPr>
        <w:t>Rafaela D</w:t>
      </w:r>
      <w:r w:rsidR="00BF7BE3" w:rsidRPr="00BF7BE3">
        <w:rPr>
          <w:rFonts w:cs="Arial"/>
          <w:sz w:val="20"/>
          <w:szCs w:val="20"/>
        </w:rPr>
        <w:t>i Sabato Guerrante</w:t>
      </w:r>
    </w:p>
    <w:p w:rsidR="00073B07" w:rsidRDefault="00073B07" w:rsidP="00073B07"/>
    <w:p w:rsidR="00073B07" w:rsidRDefault="00073B07" w:rsidP="00073B07"/>
    <w:p w:rsidR="00FC583D" w:rsidRDefault="00FC583D" w:rsidP="00FC583D">
      <w:pPr>
        <w:rPr>
          <w:color w:val="000000"/>
          <w:sz w:val="18"/>
          <w:szCs w:val="18"/>
        </w:rPr>
      </w:pPr>
      <w:r>
        <w:rPr>
          <w:color w:val="000000"/>
          <w:sz w:val="18"/>
          <w:szCs w:val="18"/>
        </w:rPr>
        <w:t xml:space="preserve">              Ficha catalográfica elaborada pela Biblioteca Economista Cláudio Treiguer – INPI </w:t>
      </w:r>
    </w:p>
    <w:p w:rsidR="001048E5" w:rsidRDefault="001048E5" w:rsidP="001048E5"/>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535"/>
      </w:tblGrid>
      <w:tr w:rsidR="001048E5" w:rsidTr="001048E5">
        <w:trPr>
          <w:tblHeader/>
        </w:trPr>
        <w:tc>
          <w:tcPr>
            <w:tcW w:w="7535" w:type="dxa"/>
            <w:tcBorders>
              <w:top w:val="single" w:sz="18" w:space="0" w:color="000000"/>
              <w:left w:val="single" w:sz="18" w:space="0" w:color="000000"/>
              <w:bottom w:val="single" w:sz="18" w:space="0" w:color="000000"/>
              <w:right w:val="single" w:sz="18" w:space="0" w:color="000000"/>
            </w:tcBorders>
          </w:tcPr>
          <w:p w:rsidR="001048E5" w:rsidRDefault="001048E5" w:rsidP="001048E5">
            <w:pPr>
              <w:snapToGrid w:val="0"/>
              <w:spacing w:line="100" w:lineRule="atLeast"/>
              <w:ind w:left="965" w:right="5"/>
              <w:rPr>
                <w:color w:val="000000"/>
                <w:sz w:val="20"/>
                <w:szCs w:val="20"/>
              </w:rPr>
            </w:pPr>
          </w:p>
          <w:p w:rsidR="001048E5" w:rsidRPr="00AA71B8" w:rsidRDefault="001048E5" w:rsidP="001048E5">
            <w:pPr>
              <w:rPr>
                <w:rFonts w:cs="Arial"/>
                <w:sz w:val="18"/>
                <w:szCs w:val="18"/>
              </w:rPr>
            </w:pPr>
            <w:r>
              <w:rPr>
                <w:sz w:val="20"/>
              </w:rPr>
              <w:t xml:space="preserve"> </w:t>
            </w:r>
            <w:r w:rsidRPr="00AA71B8">
              <w:rPr>
                <w:rFonts w:cs="Arial"/>
                <w:sz w:val="18"/>
                <w:szCs w:val="18"/>
              </w:rPr>
              <w:t>M538r   Mendes, Cristina d’Urso de Souza.</w:t>
            </w:r>
          </w:p>
          <w:p w:rsidR="007666B0" w:rsidRDefault="001048E5" w:rsidP="001048E5">
            <w:pPr>
              <w:rPr>
                <w:rFonts w:cs="Arial"/>
                <w:sz w:val="18"/>
                <w:szCs w:val="18"/>
              </w:rPr>
            </w:pPr>
            <w:r w:rsidRPr="00AA71B8">
              <w:rPr>
                <w:rFonts w:cs="Arial"/>
                <w:sz w:val="18"/>
                <w:szCs w:val="18"/>
              </w:rPr>
              <w:t xml:space="preserve">                   </w:t>
            </w:r>
            <w:r w:rsidRPr="003257C1">
              <w:rPr>
                <w:rFonts w:cs="Arial"/>
                <w:sz w:val="18"/>
                <w:szCs w:val="18"/>
              </w:rPr>
              <w:t>U</w:t>
            </w:r>
            <w:r>
              <w:rPr>
                <w:rFonts w:cs="Arial"/>
                <w:sz w:val="18"/>
                <w:szCs w:val="18"/>
              </w:rPr>
              <w:t>so estratégico da informação te</w:t>
            </w:r>
            <w:r w:rsidR="007666B0">
              <w:rPr>
                <w:rFonts w:cs="Arial"/>
                <w:sz w:val="18"/>
                <w:szCs w:val="18"/>
              </w:rPr>
              <w:t xml:space="preserve">cnológica </w:t>
            </w:r>
            <w:r>
              <w:rPr>
                <w:rFonts w:cs="Arial"/>
                <w:sz w:val="18"/>
                <w:szCs w:val="18"/>
              </w:rPr>
              <w:t>de patentes:</w:t>
            </w:r>
            <w:r w:rsidR="007666B0">
              <w:rPr>
                <w:rFonts w:cs="Arial"/>
                <w:sz w:val="18"/>
                <w:szCs w:val="18"/>
              </w:rPr>
              <w:t xml:space="preserve"> estudo setorial do uso </w:t>
            </w:r>
          </w:p>
          <w:p w:rsidR="007666B0" w:rsidRDefault="007666B0" w:rsidP="001048E5">
            <w:pPr>
              <w:rPr>
                <w:rFonts w:cs="Arial"/>
                <w:sz w:val="18"/>
                <w:szCs w:val="18"/>
              </w:rPr>
            </w:pPr>
            <w:r>
              <w:rPr>
                <w:rFonts w:cs="Arial"/>
                <w:sz w:val="18"/>
                <w:szCs w:val="18"/>
              </w:rPr>
              <w:t xml:space="preserve">              </w:t>
            </w:r>
            <w:r w:rsidR="001048E5">
              <w:rPr>
                <w:rFonts w:cs="Arial"/>
                <w:sz w:val="18"/>
                <w:szCs w:val="18"/>
              </w:rPr>
              <w:t xml:space="preserve">de silicones em cabos elétricos resistentes à chama </w:t>
            </w:r>
            <w:r w:rsidR="001048E5" w:rsidRPr="00AA71B8">
              <w:rPr>
                <w:rFonts w:cs="Arial"/>
                <w:sz w:val="18"/>
                <w:szCs w:val="18"/>
              </w:rPr>
              <w:t>/ Cristina d’Urso de S</w:t>
            </w:r>
            <w:r w:rsidR="001048E5">
              <w:rPr>
                <w:rFonts w:cs="Arial"/>
                <w:sz w:val="18"/>
                <w:szCs w:val="18"/>
              </w:rPr>
              <w:t>o</w:t>
            </w:r>
            <w:r>
              <w:rPr>
                <w:rFonts w:cs="Arial"/>
                <w:sz w:val="18"/>
                <w:szCs w:val="18"/>
              </w:rPr>
              <w:t>uza</w:t>
            </w:r>
          </w:p>
          <w:p w:rsidR="007666B0" w:rsidRDefault="007666B0" w:rsidP="001048E5">
            <w:pPr>
              <w:rPr>
                <w:rFonts w:cs="Arial"/>
                <w:sz w:val="18"/>
                <w:szCs w:val="18"/>
              </w:rPr>
            </w:pPr>
            <w:r>
              <w:rPr>
                <w:rFonts w:cs="Arial"/>
                <w:sz w:val="18"/>
                <w:szCs w:val="18"/>
              </w:rPr>
              <w:t xml:space="preserve">              </w:t>
            </w:r>
            <w:r w:rsidR="001048E5" w:rsidRPr="00AA71B8">
              <w:rPr>
                <w:rFonts w:cs="Arial"/>
                <w:sz w:val="18"/>
                <w:szCs w:val="18"/>
              </w:rPr>
              <w:t>Mendes; Colaboração: Denise N</w:t>
            </w:r>
            <w:r>
              <w:rPr>
                <w:rFonts w:cs="Arial"/>
                <w:sz w:val="18"/>
                <w:szCs w:val="18"/>
              </w:rPr>
              <w:t>eves Menchero Palácio, Bernardo Furtado Nunes,</w:t>
            </w:r>
          </w:p>
          <w:p w:rsidR="007666B0" w:rsidRDefault="007666B0" w:rsidP="001048E5">
            <w:pPr>
              <w:rPr>
                <w:rFonts w:cs="Arial"/>
                <w:sz w:val="18"/>
                <w:szCs w:val="18"/>
              </w:rPr>
            </w:pPr>
            <w:r>
              <w:rPr>
                <w:rFonts w:cs="Arial"/>
                <w:sz w:val="18"/>
                <w:szCs w:val="18"/>
              </w:rPr>
              <w:t xml:space="preserve">              Rafaela D</w:t>
            </w:r>
            <w:r w:rsidR="001048E5" w:rsidRPr="00AA71B8">
              <w:rPr>
                <w:rFonts w:cs="Arial"/>
                <w:sz w:val="18"/>
                <w:szCs w:val="18"/>
              </w:rPr>
              <w:t>i Sabato G</w:t>
            </w:r>
            <w:r w:rsidR="001048E5">
              <w:rPr>
                <w:rFonts w:cs="Arial"/>
                <w:sz w:val="18"/>
                <w:szCs w:val="18"/>
              </w:rPr>
              <w:t xml:space="preserve">uerrante. </w:t>
            </w:r>
            <w:r w:rsidR="001048E5" w:rsidRPr="00AA71B8">
              <w:rPr>
                <w:rFonts w:cs="Arial"/>
                <w:sz w:val="18"/>
                <w:szCs w:val="18"/>
              </w:rPr>
              <w:t>Rio de</w:t>
            </w:r>
            <w:r>
              <w:rPr>
                <w:rFonts w:cs="Arial"/>
                <w:sz w:val="18"/>
                <w:szCs w:val="18"/>
              </w:rPr>
              <w:t xml:space="preserve"> Janeiro: Instituto Nacional da Propriedade</w:t>
            </w:r>
          </w:p>
          <w:p w:rsidR="007666B0" w:rsidRDefault="007666B0" w:rsidP="001048E5">
            <w:pPr>
              <w:rPr>
                <w:rFonts w:cs="Arial"/>
                <w:sz w:val="18"/>
                <w:szCs w:val="18"/>
              </w:rPr>
            </w:pPr>
            <w:r>
              <w:rPr>
                <w:rFonts w:cs="Arial"/>
                <w:sz w:val="18"/>
                <w:szCs w:val="18"/>
              </w:rPr>
              <w:t xml:space="preserve">              </w:t>
            </w:r>
            <w:r w:rsidR="001048E5" w:rsidRPr="00AA71B8">
              <w:rPr>
                <w:rFonts w:cs="Arial"/>
                <w:sz w:val="18"/>
                <w:szCs w:val="18"/>
              </w:rPr>
              <w:t>Industrial – INPI, Diretoria de Cooperação para o Desenvolvimento – DIC</w:t>
            </w:r>
            <w:r>
              <w:rPr>
                <w:rFonts w:cs="Arial"/>
                <w:sz w:val="18"/>
                <w:szCs w:val="18"/>
              </w:rPr>
              <w:t xml:space="preserve">OD, </w:t>
            </w:r>
          </w:p>
          <w:p w:rsidR="007666B0" w:rsidRDefault="007666B0" w:rsidP="001048E5">
            <w:pPr>
              <w:rPr>
                <w:rFonts w:cs="Arial"/>
                <w:sz w:val="18"/>
                <w:szCs w:val="18"/>
              </w:rPr>
            </w:pPr>
            <w:r>
              <w:rPr>
                <w:rFonts w:cs="Arial"/>
                <w:sz w:val="18"/>
                <w:szCs w:val="18"/>
              </w:rPr>
              <w:t xml:space="preserve">              </w:t>
            </w:r>
            <w:r w:rsidR="001048E5">
              <w:rPr>
                <w:rFonts w:cs="Arial"/>
                <w:sz w:val="18"/>
                <w:szCs w:val="18"/>
              </w:rPr>
              <w:t xml:space="preserve">Centro de Disseminação da </w:t>
            </w:r>
            <w:r w:rsidR="001048E5" w:rsidRPr="00AA71B8">
              <w:rPr>
                <w:rFonts w:cs="Arial"/>
                <w:sz w:val="18"/>
                <w:szCs w:val="18"/>
              </w:rPr>
              <w:t>Informação Tecno</w:t>
            </w:r>
            <w:r>
              <w:rPr>
                <w:rFonts w:cs="Arial"/>
                <w:sz w:val="18"/>
                <w:szCs w:val="18"/>
              </w:rPr>
              <w:t xml:space="preserve">lógica – CEDIN, </w:t>
            </w:r>
            <w:r w:rsidR="001048E5">
              <w:rPr>
                <w:rFonts w:cs="Arial"/>
                <w:sz w:val="18"/>
                <w:szCs w:val="18"/>
              </w:rPr>
              <w:t>C</w:t>
            </w:r>
            <w:r>
              <w:rPr>
                <w:rFonts w:cs="Arial"/>
                <w:sz w:val="18"/>
                <w:szCs w:val="18"/>
              </w:rPr>
              <w:t>oordenação de</w:t>
            </w:r>
          </w:p>
          <w:p w:rsidR="007666B0" w:rsidRDefault="007666B0" w:rsidP="001048E5">
            <w:pPr>
              <w:rPr>
                <w:rFonts w:cs="Arial"/>
                <w:sz w:val="18"/>
                <w:szCs w:val="18"/>
              </w:rPr>
            </w:pPr>
            <w:r>
              <w:rPr>
                <w:rFonts w:cs="Arial"/>
                <w:sz w:val="18"/>
                <w:szCs w:val="18"/>
              </w:rPr>
              <w:t xml:space="preserve">              </w:t>
            </w:r>
            <w:r w:rsidR="001048E5" w:rsidRPr="00AA71B8">
              <w:rPr>
                <w:rFonts w:cs="Arial"/>
                <w:sz w:val="18"/>
                <w:szCs w:val="18"/>
              </w:rPr>
              <w:t xml:space="preserve">Pesquisa em Inovação e Propriedade Intelectual – COPIP, </w:t>
            </w:r>
            <w:r>
              <w:rPr>
                <w:rFonts w:cs="Arial"/>
                <w:sz w:val="18"/>
                <w:szCs w:val="18"/>
              </w:rPr>
              <w:t>Divisão do Observatório</w:t>
            </w:r>
          </w:p>
          <w:p w:rsidR="001048E5" w:rsidRDefault="007666B0" w:rsidP="001048E5">
            <w:pPr>
              <w:rPr>
                <w:rFonts w:cs="Arial"/>
                <w:sz w:val="18"/>
                <w:szCs w:val="18"/>
              </w:rPr>
            </w:pPr>
            <w:r>
              <w:rPr>
                <w:rFonts w:cs="Arial"/>
                <w:sz w:val="18"/>
                <w:szCs w:val="18"/>
              </w:rPr>
              <w:t xml:space="preserve">              </w:t>
            </w:r>
            <w:r w:rsidR="001048E5" w:rsidRPr="00583364">
              <w:rPr>
                <w:rFonts w:cs="Arial"/>
                <w:sz w:val="18"/>
                <w:szCs w:val="18"/>
              </w:rPr>
              <w:t>Tecnológico – OBTEC</w:t>
            </w:r>
            <w:r w:rsidR="001048E5">
              <w:rPr>
                <w:rFonts w:cs="Arial"/>
                <w:sz w:val="18"/>
                <w:szCs w:val="18"/>
              </w:rPr>
              <w:t>.</w:t>
            </w:r>
          </w:p>
          <w:p w:rsidR="001048E5" w:rsidRPr="00583364" w:rsidRDefault="001048E5" w:rsidP="001048E5">
            <w:pPr>
              <w:rPr>
                <w:rFonts w:cs="Arial"/>
                <w:sz w:val="18"/>
                <w:szCs w:val="18"/>
              </w:rPr>
            </w:pPr>
          </w:p>
          <w:p w:rsidR="001048E5" w:rsidRPr="00AA71B8" w:rsidRDefault="001048E5" w:rsidP="001048E5">
            <w:pPr>
              <w:tabs>
                <w:tab w:val="left" w:pos="1095"/>
                <w:tab w:val="left" w:pos="2268"/>
              </w:tabs>
              <w:ind w:right="5"/>
              <w:rPr>
                <w:rFonts w:cs="Arial"/>
                <w:bCs/>
                <w:sz w:val="18"/>
                <w:szCs w:val="18"/>
              </w:rPr>
            </w:pPr>
            <w:r w:rsidRPr="00AA71B8">
              <w:rPr>
                <w:rFonts w:cs="Arial"/>
                <w:bCs/>
                <w:sz w:val="18"/>
                <w:szCs w:val="18"/>
              </w:rPr>
              <w:t xml:space="preserve">                      3</w:t>
            </w:r>
            <w:r>
              <w:rPr>
                <w:rFonts w:cs="Arial"/>
                <w:bCs/>
                <w:sz w:val="18"/>
                <w:szCs w:val="18"/>
              </w:rPr>
              <w:t>8</w:t>
            </w:r>
            <w:r w:rsidRPr="00AA71B8">
              <w:rPr>
                <w:rFonts w:cs="Arial"/>
                <w:bCs/>
                <w:sz w:val="18"/>
                <w:szCs w:val="18"/>
              </w:rPr>
              <w:t xml:space="preserve"> fls.; il.; tabs.- Estudos Setoriais</w:t>
            </w:r>
          </w:p>
          <w:p w:rsidR="001048E5" w:rsidRPr="00AA71B8" w:rsidRDefault="001048E5" w:rsidP="001048E5">
            <w:pPr>
              <w:tabs>
                <w:tab w:val="left" w:pos="1072"/>
                <w:tab w:val="left" w:pos="3000"/>
              </w:tabs>
              <w:ind w:right="5"/>
              <w:rPr>
                <w:rFonts w:eastAsia="Arial" w:cs="Arial"/>
                <w:color w:val="000000"/>
                <w:sz w:val="18"/>
                <w:szCs w:val="18"/>
              </w:rPr>
            </w:pPr>
            <w:r w:rsidRPr="00AA71B8">
              <w:rPr>
                <w:rFonts w:cs="Arial"/>
                <w:bCs/>
                <w:sz w:val="18"/>
                <w:szCs w:val="18"/>
              </w:rPr>
              <w:tab/>
            </w:r>
            <w:r w:rsidRPr="00AA71B8">
              <w:rPr>
                <w:rFonts w:cs="Arial"/>
                <w:color w:val="000000"/>
                <w:sz w:val="18"/>
                <w:szCs w:val="18"/>
              </w:rPr>
              <w:t xml:space="preserve">                   </w:t>
            </w:r>
            <w:r w:rsidRPr="00AA71B8">
              <w:rPr>
                <w:rFonts w:eastAsia="Arial" w:cs="Arial"/>
                <w:color w:val="000000"/>
                <w:sz w:val="18"/>
                <w:szCs w:val="18"/>
              </w:rPr>
              <w:t xml:space="preserve">              </w:t>
            </w:r>
          </w:p>
          <w:p w:rsidR="001048E5" w:rsidRPr="00AA71B8" w:rsidRDefault="001048E5" w:rsidP="001048E5">
            <w:pPr>
              <w:ind w:left="830" w:right="5"/>
              <w:rPr>
                <w:rFonts w:cs="Arial"/>
                <w:sz w:val="18"/>
                <w:szCs w:val="18"/>
              </w:rPr>
            </w:pPr>
            <w:r w:rsidRPr="00AA71B8">
              <w:rPr>
                <w:rFonts w:eastAsia="Arial" w:cs="Arial"/>
                <w:color w:val="000000"/>
                <w:sz w:val="18"/>
                <w:szCs w:val="18"/>
              </w:rPr>
              <w:t xml:space="preserve">1. Patente – Indústria química.  Patente – Silicone.  Informação Tecnológica 0- Patente.  I. Instituto Nacional da Propriedade Industrial (Brasil). II. Palácio, Denise Neves Menchero (Colab.). III. Nunes, Bernardo Furtado (Colab.). </w:t>
            </w:r>
            <w:r>
              <w:rPr>
                <w:rFonts w:eastAsia="Arial" w:cs="Arial"/>
                <w:color w:val="000000"/>
                <w:sz w:val="18"/>
                <w:szCs w:val="18"/>
              </w:rPr>
              <w:t>I</w:t>
            </w:r>
            <w:r w:rsidRPr="00AA71B8">
              <w:rPr>
                <w:rFonts w:eastAsia="Arial" w:cs="Arial"/>
                <w:color w:val="000000"/>
                <w:sz w:val="18"/>
                <w:szCs w:val="18"/>
              </w:rPr>
              <w:t>V. Guerrante, Rafaela Di Sabato</w:t>
            </w:r>
            <w:r>
              <w:rPr>
                <w:rFonts w:eastAsia="Arial" w:cs="Arial"/>
                <w:color w:val="000000"/>
                <w:sz w:val="18"/>
                <w:szCs w:val="18"/>
              </w:rPr>
              <w:t xml:space="preserve"> (Colab.)</w:t>
            </w:r>
            <w:r w:rsidRPr="00AA71B8">
              <w:rPr>
                <w:rFonts w:eastAsia="Arial" w:cs="Arial"/>
                <w:color w:val="000000"/>
                <w:sz w:val="18"/>
                <w:szCs w:val="18"/>
              </w:rPr>
              <w:t xml:space="preserve">. V. Título. </w:t>
            </w:r>
            <w:r w:rsidRPr="00AA71B8">
              <w:rPr>
                <w:rFonts w:cs="Arial"/>
                <w:sz w:val="18"/>
                <w:szCs w:val="18"/>
              </w:rPr>
              <w:t xml:space="preserve"> </w:t>
            </w:r>
          </w:p>
          <w:p w:rsidR="001048E5" w:rsidRDefault="001048E5" w:rsidP="001048E5">
            <w:pPr>
              <w:tabs>
                <w:tab w:val="left" w:pos="851"/>
                <w:tab w:val="left" w:pos="1843"/>
              </w:tabs>
              <w:snapToGrid w:val="0"/>
              <w:spacing w:line="200" w:lineRule="atLeast"/>
              <w:ind w:left="80" w:right="5"/>
              <w:jc w:val="both"/>
              <w:rPr>
                <w:color w:val="000000"/>
                <w:sz w:val="20"/>
                <w:szCs w:val="20"/>
              </w:rPr>
            </w:pPr>
            <w:r>
              <w:rPr>
                <w:color w:val="000000"/>
                <w:sz w:val="20"/>
                <w:szCs w:val="20"/>
              </w:rPr>
              <w:t xml:space="preserve">                                                                                                                     </w:t>
            </w:r>
          </w:p>
          <w:p w:rsidR="001048E5" w:rsidRPr="008847FA" w:rsidRDefault="001048E5" w:rsidP="001048E5">
            <w:pPr>
              <w:tabs>
                <w:tab w:val="left" w:pos="851"/>
                <w:tab w:val="left" w:pos="1843"/>
              </w:tabs>
              <w:snapToGrid w:val="0"/>
              <w:spacing w:line="200" w:lineRule="atLeast"/>
              <w:ind w:left="80" w:right="5"/>
              <w:jc w:val="both"/>
              <w:rPr>
                <w:color w:val="000000"/>
                <w:sz w:val="18"/>
                <w:szCs w:val="18"/>
              </w:rPr>
            </w:pPr>
            <w:r>
              <w:rPr>
                <w:color w:val="000000"/>
                <w:sz w:val="20"/>
                <w:szCs w:val="20"/>
              </w:rPr>
              <w:t xml:space="preserve">                                                                                            </w:t>
            </w:r>
            <w:r w:rsidRPr="008847FA">
              <w:rPr>
                <w:color w:val="000000"/>
                <w:sz w:val="18"/>
                <w:szCs w:val="18"/>
              </w:rPr>
              <w:t>CDU: 347.771:678.84 (81)</w:t>
            </w:r>
          </w:p>
        </w:tc>
      </w:tr>
    </w:tbl>
    <w:p w:rsidR="001048E5" w:rsidRDefault="001048E5" w:rsidP="001048E5"/>
    <w:p w:rsidR="00FC583D" w:rsidRDefault="00FC583D" w:rsidP="00FC583D">
      <w:r>
        <w:t xml:space="preserve"> </w:t>
      </w:r>
    </w:p>
    <w:p w:rsidR="008D6D25" w:rsidRDefault="008D6D25" w:rsidP="00073B07">
      <w:pPr>
        <w:rPr>
          <w:b/>
          <w:sz w:val="28"/>
          <w:szCs w:val="28"/>
        </w:rPr>
        <w:sectPr w:rsidR="008D6D25" w:rsidSect="00606482">
          <w:headerReference w:type="default" r:id="rId11"/>
          <w:footerReference w:type="even" r:id="rId12"/>
          <w:footerReference w:type="default" r:id="rId13"/>
          <w:pgSz w:w="12240" w:h="15840"/>
          <w:pgMar w:top="2552" w:right="1701" w:bottom="1417" w:left="1701" w:header="708" w:footer="708" w:gutter="0"/>
          <w:cols w:space="708"/>
          <w:titlePg/>
          <w:docGrid w:linePitch="360"/>
        </w:sectPr>
      </w:pPr>
    </w:p>
    <w:p w:rsidR="004B765F" w:rsidRPr="00B4226A" w:rsidRDefault="004B765F" w:rsidP="008851BB">
      <w:pPr>
        <w:spacing w:line="360" w:lineRule="auto"/>
        <w:jc w:val="center"/>
        <w:rPr>
          <w:rFonts w:cs="Arial"/>
          <w:b/>
          <w:sz w:val="28"/>
          <w:szCs w:val="28"/>
        </w:rPr>
      </w:pPr>
      <w:r w:rsidRPr="00B4226A">
        <w:rPr>
          <w:rFonts w:cs="Arial"/>
          <w:b/>
          <w:sz w:val="28"/>
          <w:szCs w:val="28"/>
        </w:rPr>
        <w:t>Sumário</w:t>
      </w:r>
    </w:p>
    <w:p w:rsidR="004B765F" w:rsidRPr="005B6978" w:rsidRDefault="004B765F" w:rsidP="00400AE7">
      <w:pPr>
        <w:spacing w:line="360" w:lineRule="auto"/>
        <w:jc w:val="both"/>
        <w:rPr>
          <w:rFonts w:cs="Arial"/>
          <w:b/>
        </w:rPr>
      </w:pPr>
    </w:p>
    <w:p w:rsidR="004B655B" w:rsidRDefault="004B765F">
      <w:pPr>
        <w:pStyle w:val="Sumrio1"/>
        <w:tabs>
          <w:tab w:val="left" w:pos="480"/>
          <w:tab w:val="right" w:leader="dot" w:pos="8828"/>
        </w:tabs>
        <w:rPr>
          <w:rFonts w:asciiTheme="minorHAnsi" w:eastAsiaTheme="minorEastAsia" w:hAnsiTheme="minorHAnsi" w:cstheme="minorBidi"/>
          <w:noProof/>
          <w:sz w:val="22"/>
          <w:szCs w:val="22"/>
          <w:lang w:eastAsia="pt-BR"/>
        </w:rPr>
      </w:pPr>
      <w:r w:rsidRPr="005B6978">
        <w:rPr>
          <w:rFonts w:cs="Arial"/>
          <w:sz w:val="22"/>
          <w:szCs w:val="22"/>
        </w:rPr>
        <w:fldChar w:fldCharType="begin"/>
      </w:r>
      <w:r w:rsidRPr="005B6978">
        <w:rPr>
          <w:rFonts w:cs="Arial"/>
          <w:sz w:val="22"/>
          <w:szCs w:val="22"/>
        </w:rPr>
        <w:instrText xml:space="preserve"> TOC \o "1-3" \h \z \u </w:instrText>
      </w:r>
      <w:r w:rsidRPr="005B6978">
        <w:rPr>
          <w:rFonts w:cs="Arial"/>
          <w:sz w:val="22"/>
          <w:szCs w:val="22"/>
        </w:rPr>
        <w:fldChar w:fldCharType="separate"/>
      </w:r>
      <w:hyperlink w:anchor="_Toc435449689" w:history="1">
        <w:r w:rsidR="004B655B" w:rsidRPr="009239C8">
          <w:rPr>
            <w:rStyle w:val="Hyperlink"/>
            <w:noProof/>
          </w:rPr>
          <w:t>1</w:t>
        </w:r>
        <w:r w:rsidR="004B655B">
          <w:rPr>
            <w:rFonts w:asciiTheme="minorHAnsi" w:eastAsiaTheme="minorEastAsia" w:hAnsiTheme="minorHAnsi" w:cstheme="minorBidi"/>
            <w:noProof/>
            <w:sz w:val="22"/>
            <w:szCs w:val="22"/>
            <w:lang w:eastAsia="pt-BR"/>
          </w:rPr>
          <w:tab/>
        </w:r>
        <w:r w:rsidR="004B655B" w:rsidRPr="009239C8">
          <w:rPr>
            <w:rStyle w:val="Hyperlink"/>
            <w:rFonts w:cs="Arial"/>
            <w:noProof/>
          </w:rPr>
          <w:t>Introdução</w:t>
        </w:r>
        <w:r w:rsidR="004B655B">
          <w:rPr>
            <w:noProof/>
            <w:webHidden/>
          </w:rPr>
          <w:tab/>
        </w:r>
        <w:r w:rsidR="004B655B">
          <w:rPr>
            <w:noProof/>
            <w:webHidden/>
          </w:rPr>
          <w:fldChar w:fldCharType="begin"/>
        </w:r>
        <w:r w:rsidR="004B655B">
          <w:rPr>
            <w:noProof/>
            <w:webHidden/>
          </w:rPr>
          <w:instrText xml:space="preserve"> PAGEREF _Toc435449689 \h </w:instrText>
        </w:r>
        <w:r w:rsidR="004B655B">
          <w:rPr>
            <w:noProof/>
            <w:webHidden/>
          </w:rPr>
        </w:r>
        <w:r w:rsidR="004B655B">
          <w:rPr>
            <w:noProof/>
            <w:webHidden/>
          </w:rPr>
          <w:fldChar w:fldCharType="separate"/>
        </w:r>
        <w:r w:rsidR="004B655B">
          <w:rPr>
            <w:noProof/>
            <w:webHidden/>
          </w:rPr>
          <w:t>6</w:t>
        </w:r>
        <w:r w:rsidR="004B655B">
          <w:rPr>
            <w:noProof/>
            <w:webHidden/>
          </w:rPr>
          <w:fldChar w:fldCharType="end"/>
        </w:r>
      </w:hyperlink>
    </w:p>
    <w:p w:rsidR="004B655B" w:rsidRDefault="00DE0CDC">
      <w:pPr>
        <w:pStyle w:val="Sumrio1"/>
        <w:tabs>
          <w:tab w:val="left" w:pos="480"/>
          <w:tab w:val="right" w:leader="dot" w:pos="8828"/>
        </w:tabs>
        <w:rPr>
          <w:rFonts w:asciiTheme="minorHAnsi" w:eastAsiaTheme="minorEastAsia" w:hAnsiTheme="minorHAnsi" w:cstheme="minorBidi"/>
          <w:noProof/>
          <w:sz w:val="22"/>
          <w:szCs w:val="22"/>
          <w:lang w:eastAsia="pt-BR"/>
        </w:rPr>
      </w:pPr>
      <w:hyperlink w:anchor="_Toc435449690" w:history="1">
        <w:r w:rsidR="004B655B" w:rsidRPr="009239C8">
          <w:rPr>
            <w:rStyle w:val="Hyperlink"/>
            <w:noProof/>
          </w:rPr>
          <w:t>2</w:t>
        </w:r>
        <w:r w:rsidR="004B655B">
          <w:rPr>
            <w:rFonts w:asciiTheme="minorHAnsi" w:eastAsiaTheme="minorEastAsia" w:hAnsiTheme="minorHAnsi" w:cstheme="minorBidi"/>
            <w:noProof/>
            <w:sz w:val="22"/>
            <w:szCs w:val="22"/>
            <w:lang w:eastAsia="pt-BR"/>
          </w:rPr>
          <w:tab/>
        </w:r>
        <w:r w:rsidR="004B655B" w:rsidRPr="009239C8">
          <w:rPr>
            <w:rStyle w:val="Hyperlink"/>
            <w:rFonts w:cs="Arial"/>
            <w:noProof/>
          </w:rPr>
          <w:t>Primeira etapa: pedidos de patente de silicone e uso estratégico dessa informação</w:t>
        </w:r>
        <w:r w:rsidR="004B655B">
          <w:rPr>
            <w:noProof/>
            <w:webHidden/>
          </w:rPr>
          <w:tab/>
        </w:r>
        <w:r w:rsidR="004B655B">
          <w:rPr>
            <w:noProof/>
            <w:webHidden/>
          </w:rPr>
          <w:fldChar w:fldCharType="begin"/>
        </w:r>
        <w:r w:rsidR="004B655B">
          <w:rPr>
            <w:noProof/>
            <w:webHidden/>
          </w:rPr>
          <w:instrText xml:space="preserve"> PAGEREF _Toc435449690 \h </w:instrText>
        </w:r>
        <w:r w:rsidR="004B655B">
          <w:rPr>
            <w:noProof/>
            <w:webHidden/>
          </w:rPr>
        </w:r>
        <w:r w:rsidR="004B655B">
          <w:rPr>
            <w:noProof/>
            <w:webHidden/>
          </w:rPr>
          <w:fldChar w:fldCharType="separate"/>
        </w:r>
        <w:r w:rsidR="004B655B">
          <w:rPr>
            <w:noProof/>
            <w:webHidden/>
          </w:rPr>
          <w:t>7</w:t>
        </w:r>
        <w:r w:rsidR="004B655B">
          <w:rPr>
            <w:noProof/>
            <w:webHidden/>
          </w:rPr>
          <w:fldChar w:fldCharType="end"/>
        </w:r>
      </w:hyperlink>
    </w:p>
    <w:p w:rsidR="004B655B" w:rsidRDefault="00DE0CDC">
      <w:pPr>
        <w:pStyle w:val="Sumrio2"/>
        <w:rPr>
          <w:rFonts w:asciiTheme="minorHAnsi" w:eastAsiaTheme="minorEastAsia" w:hAnsiTheme="minorHAnsi" w:cstheme="minorBidi"/>
          <w:b w:val="0"/>
          <w:bCs w:val="0"/>
          <w:i w:val="0"/>
          <w:iCs w:val="0"/>
          <w:lang w:eastAsia="pt-BR"/>
        </w:rPr>
      </w:pPr>
      <w:hyperlink w:anchor="_Toc435449691" w:history="1">
        <w:r w:rsidR="004B655B" w:rsidRPr="009239C8">
          <w:rPr>
            <w:rStyle w:val="Hyperlink"/>
          </w:rPr>
          <w:t>2.1</w:t>
        </w:r>
        <w:r w:rsidR="004B655B">
          <w:rPr>
            <w:rFonts w:asciiTheme="minorHAnsi" w:eastAsiaTheme="minorEastAsia" w:hAnsiTheme="minorHAnsi" w:cstheme="minorBidi"/>
            <w:b w:val="0"/>
            <w:bCs w:val="0"/>
            <w:i w:val="0"/>
            <w:iCs w:val="0"/>
            <w:lang w:eastAsia="pt-BR"/>
          </w:rPr>
          <w:tab/>
        </w:r>
        <w:r w:rsidR="004B655B" w:rsidRPr="009239C8">
          <w:rPr>
            <w:rStyle w:val="Hyperlink"/>
            <w:rFonts w:cs="Arial"/>
          </w:rPr>
          <w:t>Levantamento de documentos de patente de silicone</w:t>
        </w:r>
        <w:r w:rsidR="004B655B">
          <w:rPr>
            <w:webHidden/>
          </w:rPr>
          <w:tab/>
        </w:r>
        <w:r w:rsidR="004B655B">
          <w:rPr>
            <w:webHidden/>
          </w:rPr>
          <w:fldChar w:fldCharType="begin"/>
        </w:r>
        <w:r w:rsidR="004B655B">
          <w:rPr>
            <w:webHidden/>
          </w:rPr>
          <w:instrText xml:space="preserve"> PAGEREF _Toc435449691 \h </w:instrText>
        </w:r>
        <w:r w:rsidR="004B655B">
          <w:rPr>
            <w:webHidden/>
          </w:rPr>
        </w:r>
        <w:r w:rsidR="004B655B">
          <w:rPr>
            <w:webHidden/>
          </w:rPr>
          <w:fldChar w:fldCharType="separate"/>
        </w:r>
        <w:r w:rsidR="004B655B">
          <w:rPr>
            <w:webHidden/>
          </w:rPr>
          <w:t>7</w:t>
        </w:r>
        <w:r w:rsidR="004B655B">
          <w:rPr>
            <w:webHidden/>
          </w:rPr>
          <w:fldChar w:fldCharType="end"/>
        </w:r>
      </w:hyperlink>
    </w:p>
    <w:p w:rsidR="004B655B" w:rsidRDefault="00DE0CDC">
      <w:pPr>
        <w:pStyle w:val="Sumrio2"/>
        <w:rPr>
          <w:rFonts w:asciiTheme="minorHAnsi" w:eastAsiaTheme="minorEastAsia" w:hAnsiTheme="minorHAnsi" w:cstheme="minorBidi"/>
          <w:b w:val="0"/>
          <w:bCs w:val="0"/>
          <w:i w:val="0"/>
          <w:iCs w:val="0"/>
          <w:lang w:eastAsia="pt-BR"/>
        </w:rPr>
      </w:pPr>
      <w:hyperlink w:anchor="_Toc435449692" w:history="1">
        <w:r w:rsidR="004B655B" w:rsidRPr="009239C8">
          <w:rPr>
            <w:rStyle w:val="Hyperlink"/>
          </w:rPr>
          <w:t>2.2</w:t>
        </w:r>
        <w:r w:rsidR="004B655B">
          <w:rPr>
            <w:rFonts w:asciiTheme="minorHAnsi" w:eastAsiaTheme="minorEastAsia" w:hAnsiTheme="minorHAnsi" w:cstheme="minorBidi"/>
            <w:b w:val="0"/>
            <w:bCs w:val="0"/>
            <w:i w:val="0"/>
            <w:iCs w:val="0"/>
            <w:lang w:eastAsia="pt-BR"/>
          </w:rPr>
          <w:tab/>
        </w:r>
        <w:r w:rsidR="004B655B" w:rsidRPr="009239C8">
          <w:rPr>
            <w:rStyle w:val="Hyperlink"/>
            <w:rFonts w:cs="Arial"/>
          </w:rPr>
          <w:t>Análise geral dos pedidos de patente de silicone</w:t>
        </w:r>
        <w:r w:rsidR="004B655B">
          <w:rPr>
            <w:webHidden/>
          </w:rPr>
          <w:tab/>
        </w:r>
        <w:r w:rsidR="004B655B">
          <w:rPr>
            <w:webHidden/>
          </w:rPr>
          <w:fldChar w:fldCharType="begin"/>
        </w:r>
        <w:r w:rsidR="004B655B">
          <w:rPr>
            <w:webHidden/>
          </w:rPr>
          <w:instrText xml:space="preserve"> PAGEREF _Toc435449692 \h </w:instrText>
        </w:r>
        <w:r w:rsidR="004B655B">
          <w:rPr>
            <w:webHidden/>
          </w:rPr>
        </w:r>
        <w:r w:rsidR="004B655B">
          <w:rPr>
            <w:webHidden/>
          </w:rPr>
          <w:fldChar w:fldCharType="separate"/>
        </w:r>
        <w:r w:rsidR="004B655B">
          <w:rPr>
            <w:webHidden/>
          </w:rPr>
          <w:t>8</w:t>
        </w:r>
        <w:r w:rsidR="004B655B">
          <w:rPr>
            <w:webHidden/>
          </w:rPr>
          <w:fldChar w:fldCharType="end"/>
        </w:r>
      </w:hyperlink>
    </w:p>
    <w:p w:rsidR="004B655B" w:rsidRDefault="00DE0CDC">
      <w:pPr>
        <w:pStyle w:val="Sumrio2"/>
        <w:rPr>
          <w:rFonts w:asciiTheme="minorHAnsi" w:eastAsiaTheme="minorEastAsia" w:hAnsiTheme="minorHAnsi" w:cstheme="minorBidi"/>
          <w:b w:val="0"/>
          <w:bCs w:val="0"/>
          <w:i w:val="0"/>
          <w:iCs w:val="0"/>
          <w:lang w:eastAsia="pt-BR"/>
        </w:rPr>
      </w:pPr>
      <w:hyperlink w:anchor="_Toc435449693" w:history="1">
        <w:r w:rsidR="004B655B" w:rsidRPr="009239C8">
          <w:rPr>
            <w:rStyle w:val="Hyperlink"/>
          </w:rPr>
          <w:t>2.3</w:t>
        </w:r>
        <w:r w:rsidR="004B655B">
          <w:rPr>
            <w:rFonts w:asciiTheme="minorHAnsi" w:eastAsiaTheme="minorEastAsia" w:hAnsiTheme="minorHAnsi" w:cstheme="minorBidi"/>
            <w:b w:val="0"/>
            <w:bCs w:val="0"/>
            <w:i w:val="0"/>
            <w:iCs w:val="0"/>
            <w:lang w:eastAsia="pt-BR"/>
          </w:rPr>
          <w:tab/>
        </w:r>
        <w:r w:rsidR="004B655B" w:rsidRPr="009239C8">
          <w:rPr>
            <w:rStyle w:val="Hyperlink"/>
            <w:rFonts w:cs="Arial"/>
          </w:rPr>
          <w:t>Identificação de atores</w:t>
        </w:r>
        <w:r w:rsidR="004B655B">
          <w:rPr>
            <w:webHidden/>
          </w:rPr>
          <w:tab/>
        </w:r>
        <w:r w:rsidR="004B655B">
          <w:rPr>
            <w:webHidden/>
          </w:rPr>
          <w:fldChar w:fldCharType="begin"/>
        </w:r>
        <w:r w:rsidR="004B655B">
          <w:rPr>
            <w:webHidden/>
          </w:rPr>
          <w:instrText xml:space="preserve"> PAGEREF _Toc435449693 \h </w:instrText>
        </w:r>
        <w:r w:rsidR="004B655B">
          <w:rPr>
            <w:webHidden/>
          </w:rPr>
        </w:r>
        <w:r w:rsidR="004B655B">
          <w:rPr>
            <w:webHidden/>
          </w:rPr>
          <w:fldChar w:fldCharType="separate"/>
        </w:r>
        <w:r w:rsidR="004B655B">
          <w:rPr>
            <w:webHidden/>
          </w:rPr>
          <w:t>10</w:t>
        </w:r>
        <w:r w:rsidR="004B655B">
          <w:rPr>
            <w:webHidden/>
          </w:rPr>
          <w:fldChar w:fldCharType="end"/>
        </w:r>
      </w:hyperlink>
    </w:p>
    <w:p w:rsidR="004B655B" w:rsidRDefault="00DE0CDC">
      <w:pPr>
        <w:pStyle w:val="Sumrio2"/>
        <w:rPr>
          <w:rFonts w:asciiTheme="minorHAnsi" w:eastAsiaTheme="minorEastAsia" w:hAnsiTheme="minorHAnsi" w:cstheme="minorBidi"/>
          <w:b w:val="0"/>
          <w:bCs w:val="0"/>
          <w:i w:val="0"/>
          <w:iCs w:val="0"/>
          <w:lang w:eastAsia="pt-BR"/>
        </w:rPr>
      </w:pPr>
      <w:hyperlink w:anchor="_Toc435449694" w:history="1">
        <w:r w:rsidR="004B655B" w:rsidRPr="009239C8">
          <w:rPr>
            <w:rStyle w:val="Hyperlink"/>
          </w:rPr>
          <w:t>2.4</w:t>
        </w:r>
        <w:r w:rsidR="004B655B">
          <w:rPr>
            <w:rFonts w:asciiTheme="minorHAnsi" w:eastAsiaTheme="minorEastAsia" w:hAnsiTheme="minorHAnsi" w:cstheme="minorBidi"/>
            <w:b w:val="0"/>
            <w:bCs w:val="0"/>
            <w:i w:val="0"/>
            <w:iCs w:val="0"/>
            <w:lang w:eastAsia="pt-BR"/>
          </w:rPr>
          <w:tab/>
        </w:r>
        <w:r w:rsidR="004B655B" w:rsidRPr="009239C8">
          <w:rPr>
            <w:rStyle w:val="Hyperlink"/>
            <w:rFonts w:cs="Arial"/>
          </w:rPr>
          <w:t>Tendência Tecnológica</w:t>
        </w:r>
        <w:r w:rsidR="004B655B">
          <w:rPr>
            <w:webHidden/>
          </w:rPr>
          <w:tab/>
        </w:r>
        <w:r w:rsidR="004B655B">
          <w:rPr>
            <w:webHidden/>
          </w:rPr>
          <w:fldChar w:fldCharType="begin"/>
        </w:r>
        <w:r w:rsidR="004B655B">
          <w:rPr>
            <w:webHidden/>
          </w:rPr>
          <w:instrText xml:space="preserve"> PAGEREF _Toc435449694 \h </w:instrText>
        </w:r>
        <w:r w:rsidR="004B655B">
          <w:rPr>
            <w:webHidden/>
          </w:rPr>
        </w:r>
        <w:r w:rsidR="004B655B">
          <w:rPr>
            <w:webHidden/>
          </w:rPr>
          <w:fldChar w:fldCharType="separate"/>
        </w:r>
        <w:r w:rsidR="004B655B">
          <w:rPr>
            <w:webHidden/>
          </w:rPr>
          <w:t>13</w:t>
        </w:r>
        <w:r w:rsidR="004B655B">
          <w:rPr>
            <w:webHidden/>
          </w:rPr>
          <w:fldChar w:fldCharType="end"/>
        </w:r>
      </w:hyperlink>
    </w:p>
    <w:p w:rsidR="004B655B" w:rsidRDefault="00DE0CDC">
      <w:pPr>
        <w:pStyle w:val="Sumrio2"/>
        <w:rPr>
          <w:rFonts w:asciiTheme="minorHAnsi" w:eastAsiaTheme="minorEastAsia" w:hAnsiTheme="minorHAnsi" w:cstheme="minorBidi"/>
          <w:b w:val="0"/>
          <w:bCs w:val="0"/>
          <w:i w:val="0"/>
          <w:iCs w:val="0"/>
          <w:lang w:eastAsia="pt-BR"/>
        </w:rPr>
      </w:pPr>
      <w:hyperlink w:anchor="_Toc435449695" w:history="1">
        <w:r w:rsidR="004B655B" w:rsidRPr="009239C8">
          <w:rPr>
            <w:rStyle w:val="Hyperlink"/>
          </w:rPr>
          <w:t>2.5</w:t>
        </w:r>
        <w:r w:rsidR="004B655B">
          <w:rPr>
            <w:rFonts w:asciiTheme="minorHAnsi" w:eastAsiaTheme="minorEastAsia" w:hAnsiTheme="minorHAnsi" w:cstheme="minorBidi"/>
            <w:b w:val="0"/>
            <w:bCs w:val="0"/>
            <w:i w:val="0"/>
            <w:iCs w:val="0"/>
            <w:lang w:eastAsia="pt-BR"/>
          </w:rPr>
          <w:tab/>
        </w:r>
        <w:r w:rsidR="004B655B" w:rsidRPr="009239C8">
          <w:rPr>
            <w:rStyle w:val="Hyperlink"/>
            <w:rFonts w:cs="Arial"/>
          </w:rPr>
          <w:t>Liberdade de operação</w:t>
        </w:r>
        <w:r w:rsidR="004B655B">
          <w:rPr>
            <w:webHidden/>
          </w:rPr>
          <w:tab/>
        </w:r>
        <w:r w:rsidR="004B655B">
          <w:rPr>
            <w:webHidden/>
          </w:rPr>
          <w:fldChar w:fldCharType="begin"/>
        </w:r>
        <w:r w:rsidR="004B655B">
          <w:rPr>
            <w:webHidden/>
          </w:rPr>
          <w:instrText xml:space="preserve"> PAGEREF _Toc435449695 \h </w:instrText>
        </w:r>
        <w:r w:rsidR="004B655B">
          <w:rPr>
            <w:webHidden/>
          </w:rPr>
        </w:r>
        <w:r w:rsidR="004B655B">
          <w:rPr>
            <w:webHidden/>
          </w:rPr>
          <w:fldChar w:fldCharType="separate"/>
        </w:r>
        <w:r w:rsidR="004B655B">
          <w:rPr>
            <w:webHidden/>
          </w:rPr>
          <w:t>17</w:t>
        </w:r>
        <w:r w:rsidR="004B655B">
          <w:rPr>
            <w:webHidden/>
          </w:rPr>
          <w:fldChar w:fldCharType="end"/>
        </w:r>
      </w:hyperlink>
    </w:p>
    <w:p w:rsidR="004B655B" w:rsidRDefault="00DE0CDC">
      <w:pPr>
        <w:pStyle w:val="Sumrio1"/>
        <w:tabs>
          <w:tab w:val="left" w:pos="480"/>
          <w:tab w:val="right" w:leader="dot" w:pos="8828"/>
        </w:tabs>
        <w:rPr>
          <w:rFonts w:asciiTheme="minorHAnsi" w:eastAsiaTheme="minorEastAsia" w:hAnsiTheme="minorHAnsi" w:cstheme="minorBidi"/>
          <w:noProof/>
          <w:sz w:val="22"/>
          <w:szCs w:val="22"/>
          <w:lang w:eastAsia="pt-BR"/>
        </w:rPr>
      </w:pPr>
      <w:hyperlink w:anchor="_Toc435449696" w:history="1">
        <w:r w:rsidR="004B655B" w:rsidRPr="009239C8">
          <w:rPr>
            <w:rStyle w:val="Hyperlink"/>
            <w:noProof/>
          </w:rPr>
          <w:t>3</w:t>
        </w:r>
        <w:r w:rsidR="004B655B">
          <w:rPr>
            <w:rFonts w:asciiTheme="minorHAnsi" w:eastAsiaTheme="minorEastAsia" w:hAnsiTheme="minorHAnsi" w:cstheme="minorBidi"/>
            <w:noProof/>
            <w:sz w:val="22"/>
            <w:szCs w:val="22"/>
            <w:lang w:eastAsia="pt-BR"/>
          </w:rPr>
          <w:tab/>
        </w:r>
        <w:r w:rsidR="004B655B" w:rsidRPr="009239C8">
          <w:rPr>
            <w:rStyle w:val="Hyperlink"/>
            <w:noProof/>
          </w:rPr>
          <w:t>Segunda etapa: pedidos de patente de cabos elétricos revestidos de silicone resistentes à chama</w:t>
        </w:r>
        <w:r w:rsidR="004B655B">
          <w:rPr>
            <w:noProof/>
            <w:webHidden/>
          </w:rPr>
          <w:tab/>
        </w:r>
        <w:r w:rsidR="004B655B">
          <w:rPr>
            <w:noProof/>
            <w:webHidden/>
          </w:rPr>
          <w:fldChar w:fldCharType="begin"/>
        </w:r>
        <w:r w:rsidR="004B655B">
          <w:rPr>
            <w:noProof/>
            <w:webHidden/>
          </w:rPr>
          <w:instrText xml:space="preserve"> PAGEREF _Toc435449696 \h </w:instrText>
        </w:r>
        <w:r w:rsidR="004B655B">
          <w:rPr>
            <w:noProof/>
            <w:webHidden/>
          </w:rPr>
        </w:r>
        <w:r w:rsidR="004B655B">
          <w:rPr>
            <w:noProof/>
            <w:webHidden/>
          </w:rPr>
          <w:fldChar w:fldCharType="separate"/>
        </w:r>
        <w:r w:rsidR="004B655B">
          <w:rPr>
            <w:noProof/>
            <w:webHidden/>
          </w:rPr>
          <w:t>19</w:t>
        </w:r>
        <w:r w:rsidR="004B655B">
          <w:rPr>
            <w:noProof/>
            <w:webHidden/>
          </w:rPr>
          <w:fldChar w:fldCharType="end"/>
        </w:r>
      </w:hyperlink>
    </w:p>
    <w:p w:rsidR="004B655B" w:rsidRDefault="00DE0CDC">
      <w:pPr>
        <w:pStyle w:val="Sumrio2"/>
        <w:rPr>
          <w:rFonts w:asciiTheme="minorHAnsi" w:eastAsiaTheme="minorEastAsia" w:hAnsiTheme="minorHAnsi" w:cstheme="minorBidi"/>
          <w:b w:val="0"/>
          <w:bCs w:val="0"/>
          <w:i w:val="0"/>
          <w:iCs w:val="0"/>
          <w:lang w:eastAsia="pt-BR"/>
        </w:rPr>
      </w:pPr>
      <w:hyperlink w:anchor="_Toc435449697" w:history="1">
        <w:r w:rsidR="004B655B" w:rsidRPr="009239C8">
          <w:rPr>
            <w:rStyle w:val="Hyperlink"/>
          </w:rPr>
          <w:t>3.1</w:t>
        </w:r>
        <w:r w:rsidR="004B655B">
          <w:rPr>
            <w:rFonts w:asciiTheme="minorHAnsi" w:eastAsiaTheme="minorEastAsia" w:hAnsiTheme="minorHAnsi" w:cstheme="minorBidi"/>
            <w:b w:val="0"/>
            <w:bCs w:val="0"/>
            <w:i w:val="0"/>
            <w:iCs w:val="0"/>
            <w:lang w:eastAsia="pt-BR"/>
          </w:rPr>
          <w:tab/>
        </w:r>
        <w:r w:rsidR="004B655B" w:rsidRPr="009239C8">
          <w:rPr>
            <w:rStyle w:val="Hyperlink"/>
            <w:rFonts w:cs="Arial"/>
          </w:rPr>
          <w:t>Busca de documentos de patente de silicone para cabos elétricos resistentes a chama</w:t>
        </w:r>
        <w:r w:rsidR="004B655B">
          <w:rPr>
            <w:webHidden/>
          </w:rPr>
          <w:tab/>
        </w:r>
        <w:r w:rsidR="004B655B">
          <w:rPr>
            <w:webHidden/>
          </w:rPr>
          <w:fldChar w:fldCharType="begin"/>
        </w:r>
        <w:r w:rsidR="004B655B">
          <w:rPr>
            <w:webHidden/>
          </w:rPr>
          <w:instrText xml:space="preserve"> PAGEREF _Toc435449697 \h </w:instrText>
        </w:r>
        <w:r w:rsidR="004B655B">
          <w:rPr>
            <w:webHidden/>
          </w:rPr>
        </w:r>
        <w:r w:rsidR="004B655B">
          <w:rPr>
            <w:webHidden/>
          </w:rPr>
          <w:fldChar w:fldCharType="separate"/>
        </w:r>
        <w:r w:rsidR="004B655B">
          <w:rPr>
            <w:webHidden/>
          </w:rPr>
          <w:t>19</w:t>
        </w:r>
        <w:r w:rsidR="004B655B">
          <w:rPr>
            <w:webHidden/>
          </w:rPr>
          <w:fldChar w:fldCharType="end"/>
        </w:r>
      </w:hyperlink>
    </w:p>
    <w:p w:rsidR="004B655B" w:rsidRDefault="00DE0CDC">
      <w:pPr>
        <w:pStyle w:val="Sumrio2"/>
        <w:rPr>
          <w:rFonts w:asciiTheme="minorHAnsi" w:eastAsiaTheme="minorEastAsia" w:hAnsiTheme="minorHAnsi" w:cstheme="minorBidi"/>
          <w:b w:val="0"/>
          <w:bCs w:val="0"/>
          <w:i w:val="0"/>
          <w:iCs w:val="0"/>
          <w:lang w:eastAsia="pt-BR"/>
        </w:rPr>
      </w:pPr>
      <w:hyperlink w:anchor="_Toc435449698" w:history="1">
        <w:r w:rsidR="004B655B" w:rsidRPr="009239C8">
          <w:rPr>
            <w:rStyle w:val="Hyperlink"/>
          </w:rPr>
          <w:t>3.2</w:t>
        </w:r>
        <w:r w:rsidR="004B655B">
          <w:rPr>
            <w:rFonts w:asciiTheme="minorHAnsi" w:eastAsiaTheme="minorEastAsia" w:hAnsiTheme="minorHAnsi" w:cstheme="minorBidi"/>
            <w:b w:val="0"/>
            <w:bCs w:val="0"/>
            <w:i w:val="0"/>
            <w:iCs w:val="0"/>
            <w:lang w:eastAsia="pt-BR"/>
          </w:rPr>
          <w:tab/>
        </w:r>
        <w:r w:rsidR="004B655B" w:rsidRPr="009239C8">
          <w:rPr>
            <w:rStyle w:val="Hyperlink"/>
            <w:rFonts w:cs="Arial"/>
          </w:rPr>
          <w:t>Resultados: análise dos pedidos de patente de cabos elétricos resistentes à chama, contendo silicone</w:t>
        </w:r>
        <w:r w:rsidR="004B655B">
          <w:rPr>
            <w:webHidden/>
          </w:rPr>
          <w:tab/>
        </w:r>
        <w:r w:rsidR="004B655B">
          <w:rPr>
            <w:webHidden/>
          </w:rPr>
          <w:fldChar w:fldCharType="begin"/>
        </w:r>
        <w:r w:rsidR="004B655B">
          <w:rPr>
            <w:webHidden/>
          </w:rPr>
          <w:instrText xml:space="preserve"> PAGEREF _Toc435449698 \h </w:instrText>
        </w:r>
        <w:r w:rsidR="004B655B">
          <w:rPr>
            <w:webHidden/>
          </w:rPr>
        </w:r>
        <w:r w:rsidR="004B655B">
          <w:rPr>
            <w:webHidden/>
          </w:rPr>
          <w:fldChar w:fldCharType="separate"/>
        </w:r>
        <w:r w:rsidR="004B655B">
          <w:rPr>
            <w:webHidden/>
          </w:rPr>
          <w:t>24</w:t>
        </w:r>
        <w:r w:rsidR="004B655B">
          <w:rPr>
            <w:webHidden/>
          </w:rPr>
          <w:fldChar w:fldCharType="end"/>
        </w:r>
      </w:hyperlink>
    </w:p>
    <w:p w:rsidR="004B655B" w:rsidRDefault="00DE0CDC">
      <w:pPr>
        <w:pStyle w:val="Sumrio3"/>
        <w:tabs>
          <w:tab w:val="left" w:pos="1320"/>
          <w:tab w:val="right" w:leader="dot" w:pos="8828"/>
        </w:tabs>
        <w:rPr>
          <w:rFonts w:asciiTheme="minorHAnsi" w:eastAsiaTheme="minorEastAsia" w:hAnsiTheme="minorHAnsi" w:cstheme="minorBidi"/>
          <w:noProof/>
          <w:sz w:val="22"/>
          <w:szCs w:val="22"/>
          <w:lang w:eastAsia="pt-BR"/>
        </w:rPr>
      </w:pPr>
      <w:hyperlink w:anchor="_Toc435449699" w:history="1">
        <w:r w:rsidR="004B655B" w:rsidRPr="009239C8">
          <w:rPr>
            <w:rStyle w:val="Hyperlink"/>
            <w:noProof/>
          </w:rPr>
          <w:t>3.2.1</w:t>
        </w:r>
        <w:r w:rsidR="004B655B">
          <w:rPr>
            <w:rFonts w:asciiTheme="minorHAnsi" w:eastAsiaTheme="minorEastAsia" w:hAnsiTheme="minorHAnsi" w:cstheme="minorBidi"/>
            <w:noProof/>
            <w:sz w:val="22"/>
            <w:szCs w:val="22"/>
            <w:lang w:eastAsia="pt-BR"/>
          </w:rPr>
          <w:tab/>
        </w:r>
        <w:r w:rsidR="004B655B" w:rsidRPr="009239C8">
          <w:rPr>
            <w:rStyle w:val="Hyperlink"/>
            <w:rFonts w:cs="Arial"/>
            <w:noProof/>
          </w:rPr>
          <w:t>Análise dos pedidos de patente de material para o cabo</w:t>
        </w:r>
        <w:r w:rsidR="004B655B">
          <w:rPr>
            <w:noProof/>
            <w:webHidden/>
          </w:rPr>
          <w:tab/>
        </w:r>
        <w:r w:rsidR="004B655B">
          <w:rPr>
            <w:noProof/>
            <w:webHidden/>
          </w:rPr>
          <w:fldChar w:fldCharType="begin"/>
        </w:r>
        <w:r w:rsidR="004B655B">
          <w:rPr>
            <w:noProof/>
            <w:webHidden/>
          </w:rPr>
          <w:instrText xml:space="preserve"> PAGEREF _Toc435449699 \h </w:instrText>
        </w:r>
        <w:r w:rsidR="004B655B">
          <w:rPr>
            <w:noProof/>
            <w:webHidden/>
          </w:rPr>
        </w:r>
        <w:r w:rsidR="004B655B">
          <w:rPr>
            <w:noProof/>
            <w:webHidden/>
          </w:rPr>
          <w:fldChar w:fldCharType="separate"/>
        </w:r>
        <w:r w:rsidR="004B655B">
          <w:rPr>
            <w:noProof/>
            <w:webHidden/>
          </w:rPr>
          <w:t>25</w:t>
        </w:r>
        <w:r w:rsidR="004B655B">
          <w:rPr>
            <w:noProof/>
            <w:webHidden/>
          </w:rPr>
          <w:fldChar w:fldCharType="end"/>
        </w:r>
      </w:hyperlink>
    </w:p>
    <w:p w:rsidR="004B655B" w:rsidRDefault="00DE0CDC">
      <w:pPr>
        <w:pStyle w:val="Sumrio3"/>
        <w:tabs>
          <w:tab w:val="left" w:pos="1320"/>
          <w:tab w:val="right" w:leader="dot" w:pos="8828"/>
        </w:tabs>
        <w:rPr>
          <w:rFonts w:asciiTheme="minorHAnsi" w:eastAsiaTheme="minorEastAsia" w:hAnsiTheme="minorHAnsi" w:cstheme="minorBidi"/>
          <w:noProof/>
          <w:sz w:val="22"/>
          <w:szCs w:val="22"/>
          <w:lang w:eastAsia="pt-BR"/>
        </w:rPr>
      </w:pPr>
      <w:hyperlink w:anchor="_Toc435449700" w:history="1">
        <w:r w:rsidR="004B655B" w:rsidRPr="009239C8">
          <w:rPr>
            <w:rStyle w:val="Hyperlink"/>
            <w:noProof/>
          </w:rPr>
          <w:t>3.2.2</w:t>
        </w:r>
        <w:r w:rsidR="004B655B">
          <w:rPr>
            <w:rFonts w:asciiTheme="minorHAnsi" w:eastAsiaTheme="minorEastAsia" w:hAnsiTheme="minorHAnsi" w:cstheme="minorBidi"/>
            <w:noProof/>
            <w:sz w:val="22"/>
            <w:szCs w:val="22"/>
            <w:lang w:eastAsia="pt-BR"/>
          </w:rPr>
          <w:tab/>
        </w:r>
        <w:r w:rsidR="004B655B" w:rsidRPr="009239C8">
          <w:rPr>
            <w:rStyle w:val="Hyperlink"/>
            <w:rFonts w:cs="Arial"/>
            <w:noProof/>
          </w:rPr>
          <w:t>Patentes de cabos em si</w:t>
        </w:r>
        <w:r w:rsidR="004B655B">
          <w:rPr>
            <w:noProof/>
            <w:webHidden/>
          </w:rPr>
          <w:tab/>
        </w:r>
        <w:r w:rsidR="004B655B">
          <w:rPr>
            <w:noProof/>
            <w:webHidden/>
          </w:rPr>
          <w:fldChar w:fldCharType="begin"/>
        </w:r>
        <w:r w:rsidR="004B655B">
          <w:rPr>
            <w:noProof/>
            <w:webHidden/>
          </w:rPr>
          <w:instrText xml:space="preserve"> PAGEREF _Toc435449700 \h </w:instrText>
        </w:r>
        <w:r w:rsidR="004B655B">
          <w:rPr>
            <w:noProof/>
            <w:webHidden/>
          </w:rPr>
        </w:r>
        <w:r w:rsidR="004B655B">
          <w:rPr>
            <w:noProof/>
            <w:webHidden/>
          </w:rPr>
          <w:fldChar w:fldCharType="separate"/>
        </w:r>
        <w:r w:rsidR="004B655B">
          <w:rPr>
            <w:noProof/>
            <w:webHidden/>
          </w:rPr>
          <w:t>31</w:t>
        </w:r>
        <w:r w:rsidR="004B655B">
          <w:rPr>
            <w:noProof/>
            <w:webHidden/>
          </w:rPr>
          <w:fldChar w:fldCharType="end"/>
        </w:r>
      </w:hyperlink>
    </w:p>
    <w:p w:rsidR="004B655B" w:rsidRDefault="00DE0CDC">
      <w:pPr>
        <w:pStyle w:val="Sumrio1"/>
        <w:tabs>
          <w:tab w:val="left" w:pos="480"/>
          <w:tab w:val="right" w:leader="dot" w:pos="8828"/>
        </w:tabs>
        <w:rPr>
          <w:rFonts w:asciiTheme="minorHAnsi" w:eastAsiaTheme="minorEastAsia" w:hAnsiTheme="minorHAnsi" w:cstheme="minorBidi"/>
          <w:noProof/>
          <w:sz w:val="22"/>
          <w:szCs w:val="22"/>
          <w:lang w:eastAsia="pt-BR"/>
        </w:rPr>
      </w:pPr>
      <w:hyperlink w:anchor="_Toc435449701" w:history="1">
        <w:r w:rsidR="004B655B" w:rsidRPr="009239C8">
          <w:rPr>
            <w:rStyle w:val="Hyperlink"/>
            <w:noProof/>
          </w:rPr>
          <w:t>4</w:t>
        </w:r>
        <w:r w:rsidR="004B655B">
          <w:rPr>
            <w:rFonts w:asciiTheme="minorHAnsi" w:eastAsiaTheme="minorEastAsia" w:hAnsiTheme="minorHAnsi" w:cstheme="minorBidi"/>
            <w:noProof/>
            <w:sz w:val="22"/>
            <w:szCs w:val="22"/>
            <w:lang w:eastAsia="pt-BR"/>
          </w:rPr>
          <w:tab/>
        </w:r>
        <w:r w:rsidR="004B655B" w:rsidRPr="009239C8">
          <w:rPr>
            <w:rStyle w:val="Hyperlink"/>
            <w:rFonts w:cs="Arial"/>
            <w:noProof/>
          </w:rPr>
          <w:t>Conclusões</w:t>
        </w:r>
        <w:r w:rsidR="004B655B">
          <w:rPr>
            <w:noProof/>
            <w:webHidden/>
          </w:rPr>
          <w:tab/>
        </w:r>
        <w:r w:rsidR="004B655B">
          <w:rPr>
            <w:noProof/>
            <w:webHidden/>
          </w:rPr>
          <w:fldChar w:fldCharType="begin"/>
        </w:r>
        <w:r w:rsidR="004B655B">
          <w:rPr>
            <w:noProof/>
            <w:webHidden/>
          </w:rPr>
          <w:instrText xml:space="preserve"> PAGEREF _Toc435449701 \h </w:instrText>
        </w:r>
        <w:r w:rsidR="004B655B">
          <w:rPr>
            <w:noProof/>
            <w:webHidden/>
          </w:rPr>
        </w:r>
        <w:r w:rsidR="004B655B">
          <w:rPr>
            <w:noProof/>
            <w:webHidden/>
          </w:rPr>
          <w:fldChar w:fldCharType="separate"/>
        </w:r>
        <w:r w:rsidR="004B655B">
          <w:rPr>
            <w:noProof/>
            <w:webHidden/>
          </w:rPr>
          <w:t>34</w:t>
        </w:r>
        <w:r w:rsidR="004B655B">
          <w:rPr>
            <w:noProof/>
            <w:webHidden/>
          </w:rPr>
          <w:fldChar w:fldCharType="end"/>
        </w:r>
      </w:hyperlink>
    </w:p>
    <w:p w:rsidR="004B655B" w:rsidRDefault="00DE0CDC">
      <w:pPr>
        <w:pStyle w:val="Sumrio1"/>
        <w:tabs>
          <w:tab w:val="left" w:pos="480"/>
          <w:tab w:val="right" w:leader="dot" w:pos="8828"/>
        </w:tabs>
        <w:rPr>
          <w:rFonts w:asciiTheme="minorHAnsi" w:eastAsiaTheme="minorEastAsia" w:hAnsiTheme="minorHAnsi" w:cstheme="minorBidi"/>
          <w:noProof/>
          <w:sz w:val="22"/>
          <w:szCs w:val="22"/>
          <w:lang w:eastAsia="pt-BR"/>
        </w:rPr>
      </w:pPr>
      <w:hyperlink w:anchor="_Toc435449702" w:history="1">
        <w:r w:rsidR="004B655B" w:rsidRPr="009239C8">
          <w:rPr>
            <w:rStyle w:val="Hyperlink"/>
            <w:noProof/>
          </w:rPr>
          <w:t>5</w:t>
        </w:r>
        <w:r w:rsidR="004B655B">
          <w:rPr>
            <w:rFonts w:asciiTheme="minorHAnsi" w:eastAsiaTheme="minorEastAsia" w:hAnsiTheme="minorHAnsi" w:cstheme="minorBidi"/>
            <w:noProof/>
            <w:sz w:val="22"/>
            <w:szCs w:val="22"/>
            <w:lang w:eastAsia="pt-BR"/>
          </w:rPr>
          <w:tab/>
        </w:r>
        <w:r w:rsidR="004B655B" w:rsidRPr="009239C8">
          <w:rPr>
            <w:rStyle w:val="Hyperlink"/>
            <w:rFonts w:cs="Arial"/>
            <w:noProof/>
          </w:rPr>
          <w:t>Anexo 1: Classificação Internacional de Patente referente a silicones</w:t>
        </w:r>
        <w:r w:rsidR="004B655B">
          <w:rPr>
            <w:noProof/>
            <w:webHidden/>
          </w:rPr>
          <w:tab/>
        </w:r>
        <w:r w:rsidR="004B655B">
          <w:rPr>
            <w:noProof/>
            <w:webHidden/>
          </w:rPr>
          <w:fldChar w:fldCharType="begin"/>
        </w:r>
        <w:r w:rsidR="004B655B">
          <w:rPr>
            <w:noProof/>
            <w:webHidden/>
          </w:rPr>
          <w:instrText xml:space="preserve"> PAGEREF _Toc435449702 \h </w:instrText>
        </w:r>
        <w:r w:rsidR="004B655B">
          <w:rPr>
            <w:noProof/>
            <w:webHidden/>
          </w:rPr>
        </w:r>
        <w:r w:rsidR="004B655B">
          <w:rPr>
            <w:noProof/>
            <w:webHidden/>
          </w:rPr>
          <w:fldChar w:fldCharType="separate"/>
        </w:r>
        <w:r w:rsidR="004B655B">
          <w:rPr>
            <w:noProof/>
            <w:webHidden/>
          </w:rPr>
          <w:t>36</w:t>
        </w:r>
        <w:r w:rsidR="004B655B">
          <w:rPr>
            <w:noProof/>
            <w:webHidden/>
          </w:rPr>
          <w:fldChar w:fldCharType="end"/>
        </w:r>
      </w:hyperlink>
    </w:p>
    <w:p w:rsidR="004B765F" w:rsidRPr="005B6978" w:rsidRDefault="004B765F" w:rsidP="00400AE7">
      <w:pPr>
        <w:spacing w:line="360" w:lineRule="auto"/>
        <w:jc w:val="both"/>
        <w:rPr>
          <w:rFonts w:cs="Arial"/>
        </w:rPr>
      </w:pPr>
      <w:r w:rsidRPr="005B6978">
        <w:rPr>
          <w:rFonts w:cs="Arial"/>
          <w:sz w:val="22"/>
          <w:szCs w:val="22"/>
        </w:rPr>
        <w:fldChar w:fldCharType="end"/>
      </w:r>
    </w:p>
    <w:p w:rsidR="004B765F" w:rsidRPr="005B6978" w:rsidRDefault="004B765F" w:rsidP="008851BB">
      <w:pPr>
        <w:rPr>
          <w:rFonts w:cs="Arial"/>
        </w:rPr>
      </w:pPr>
    </w:p>
    <w:p w:rsidR="004B765F" w:rsidRPr="005B6978" w:rsidRDefault="004B765F" w:rsidP="008851BB">
      <w:pPr>
        <w:rPr>
          <w:rFonts w:cs="Arial"/>
        </w:rPr>
      </w:pPr>
    </w:p>
    <w:p w:rsidR="004B765F" w:rsidRPr="005B6978" w:rsidRDefault="004B765F" w:rsidP="008851BB">
      <w:pPr>
        <w:rPr>
          <w:rFonts w:cs="Arial"/>
        </w:rPr>
      </w:pPr>
    </w:p>
    <w:p w:rsidR="004B765F" w:rsidRPr="005B6978" w:rsidRDefault="004B765F" w:rsidP="008851BB">
      <w:pPr>
        <w:rPr>
          <w:rFonts w:cs="Arial"/>
        </w:rPr>
      </w:pPr>
    </w:p>
    <w:p w:rsidR="004B765F" w:rsidRPr="005B6978" w:rsidRDefault="004B765F" w:rsidP="008851BB">
      <w:pPr>
        <w:rPr>
          <w:rFonts w:cs="Arial"/>
        </w:rPr>
      </w:pPr>
    </w:p>
    <w:p w:rsidR="004B765F" w:rsidRPr="005B6978" w:rsidRDefault="004B765F" w:rsidP="008851BB">
      <w:pPr>
        <w:rPr>
          <w:rFonts w:cs="Arial"/>
        </w:rPr>
      </w:pPr>
    </w:p>
    <w:p w:rsidR="004B765F" w:rsidRPr="005B6978" w:rsidRDefault="004B765F" w:rsidP="008851BB">
      <w:pPr>
        <w:rPr>
          <w:rFonts w:cs="Arial"/>
        </w:rPr>
      </w:pPr>
    </w:p>
    <w:p w:rsidR="002B159C" w:rsidRDefault="004B765F" w:rsidP="008851BB">
      <w:pPr>
        <w:tabs>
          <w:tab w:val="left" w:pos="2400"/>
        </w:tabs>
        <w:rPr>
          <w:rFonts w:cs="Arial"/>
        </w:rPr>
      </w:pPr>
      <w:r w:rsidRPr="005B6978">
        <w:rPr>
          <w:rFonts w:cs="Arial"/>
        </w:rPr>
        <w:tab/>
      </w:r>
    </w:p>
    <w:p w:rsidR="002B159C" w:rsidRDefault="002B159C">
      <w:pPr>
        <w:rPr>
          <w:rFonts w:cs="Arial"/>
        </w:rPr>
      </w:pPr>
      <w:r>
        <w:rPr>
          <w:rFonts w:cs="Arial"/>
        </w:rPr>
        <w:br w:type="page"/>
      </w:r>
    </w:p>
    <w:p w:rsidR="002B159C" w:rsidRPr="00B4226A" w:rsidRDefault="002B159C" w:rsidP="002B159C">
      <w:pPr>
        <w:spacing w:line="360" w:lineRule="auto"/>
        <w:jc w:val="center"/>
        <w:rPr>
          <w:rFonts w:cs="Arial"/>
          <w:b/>
          <w:sz w:val="28"/>
          <w:szCs w:val="28"/>
        </w:rPr>
      </w:pPr>
      <w:r>
        <w:rPr>
          <w:rFonts w:cs="Arial"/>
          <w:b/>
          <w:sz w:val="28"/>
          <w:szCs w:val="28"/>
        </w:rPr>
        <w:t>Lista de gráficos, tabelas e figuras</w:t>
      </w:r>
    </w:p>
    <w:p w:rsidR="004B765F" w:rsidRDefault="004B765F" w:rsidP="00362E11">
      <w:pPr>
        <w:tabs>
          <w:tab w:val="left" w:pos="2400"/>
        </w:tabs>
        <w:jc w:val="both"/>
        <w:rPr>
          <w:rFonts w:cs="Arial"/>
        </w:rPr>
      </w:pPr>
    </w:p>
    <w:p w:rsidR="00362E11" w:rsidRDefault="00362E11" w:rsidP="00362E11">
      <w:pPr>
        <w:pStyle w:val="Sumrio1"/>
        <w:tabs>
          <w:tab w:val="right" w:leader="dot" w:pos="8828"/>
        </w:tabs>
        <w:jc w:val="both"/>
        <w:rPr>
          <w:rFonts w:asciiTheme="minorHAnsi" w:eastAsiaTheme="minorEastAsia" w:hAnsiTheme="minorHAnsi" w:cstheme="minorBidi"/>
          <w:noProof/>
          <w:sz w:val="22"/>
          <w:szCs w:val="22"/>
          <w:lang w:eastAsia="pt-BR"/>
        </w:rPr>
      </w:pPr>
      <w:r>
        <w:rPr>
          <w:rFonts w:cs="Arial"/>
        </w:rPr>
        <w:fldChar w:fldCharType="begin"/>
      </w:r>
      <w:r>
        <w:rPr>
          <w:rFonts w:cs="Arial"/>
        </w:rPr>
        <w:instrText xml:space="preserve"> TOC \h \z \t "Legenda;1" </w:instrText>
      </w:r>
      <w:r>
        <w:rPr>
          <w:rFonts w:cs="Arial"/>
        </w:rPr>
        <w:fldChar w:fldCharType="separate"/>
      </w:r>
      <w:hyperlink w:anchor="_Toc433886769" w:history="1">
        <w:r w:rsidRPr="003574AA">
          <w:rPr>
            <w:rStyle w:val="Hyperlink"/>
            <w:rFonts w:cs="Arial"/>
            <w:noProof/>
          </w:rPr>
          <w:t xml:space="preserve">Tabela 1: </w:t>
        </w:r>
        <w:r w:rsidRPr="003574AA">
          <w:rPr>
            <w:rStyle w:val="Hyperlink"/>
            <w:rFonts w:cs="Arial"/>
            <w:i/>
            <w:noProof/>
          </w:rPr>
          <w:t>Ranking</w:t>
        </w:r>
        <w:r w:rsidRPr="003574AA">
          <w:rPr>
            <w:rStyle w:val="Hyperlink"/>
            <w:rFonts w:cs="Arial"/>
            <w:noProof/>
          </w:rPr>
          <w:t xml:space="preserve"> de classificações dos documentos de patente das empresas da comissão em relação ao total de documentos de patente no mundo</w:t>
        </w:r>
        <w:r>
          <w:rPr>
            <w:noProof/>
            <w:webHidden/>
          </w:rPr>
          <w:tab/>
        </w:r>
        <w:r>
          <w:rPr>
            <w:noProof/>
            <w:webHidden/>
          </w:rPr>
          <w:fldChar w:fldCharType="begin"/>
        </w:r>
        <w:r>
          <w:rPr>
            <w:noProof/>
            <w:webHidden/>
          </w:rPr>
          <w:instrText xml:space="preserve"> PAGEREF _Toc433886769 \h </w:instrText>
        </w:r>
        <w:r>
          <w:rPr>
            <w:noProof/>
            <w:webHidden/>
          </w:rPr>
        </w:r>
        <w:r>
          <w:rPr>
            <w:noProof/>
            <w:webHidden/>
          </w:rPr>
          <w:fldChar w:fldCharType="separate"/>
        </w:r>
        <w:r w:rsidR="00845868">
          <w:rPr>
            <w:noProof/>
            <w:webHidden/>
          </w:rPr>
          <w:t>8</w:t>
        </w:r>
        <w:r>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0" w:history="1">
        <w:r w:rsidR="00362E11" w:rsidRPr="003574AA">
          <w:rPr>
            <w:rStyle w:val="Hyperlink"/>
            <w:rFonts w:cs="Arial"/>
            <w:noProof/>
          </w:rPr>
          <w:t>Tabela 2: Ranking dos principais depositantes de pedidos de patente de silicones (não pertencentes à comissão setorial da Abiquim)</w:t>
        </w:r>
        <w:r w:rsidR="00362E11">
          <w:rPr>
            <w:noProof/>
            <w:webHidden/>
          </w:rPr>
          <w:tab/>
        </w:r>
        <w:r w:rsidR="00362E11">
          <w:rPr>
            <w:noProof/>
            <w:webHidden/>
          </w:rPr>
          <w:fldChar w:fldCharType="begin"/>
        </w:r>
        <w:r w:rsidR="00362E11">
          <w:rPr>
            <w:noProof/>
            <w:webHidden/>
          </w:rPr>
          <w:instrText xml:space="preserve"> PAGEREF _Toc433886770 \h </w:instrText>
        </w:r>
        <w:r w:rsidR="00362E11">
          <w:rPr>
            <w:noProof/>
            <w:webHidden/>
          </w:rPr>
        </w:r>
        <w:r w:rsidR="00362E11">
          <w:rPr>
            <w:noProof/>
            <w:webHidden/>
          </w:rPr>
          <w:fldChar w:fldCharType="separate"/>
        </w:r>
        <w:r w:rsidR="00845868">
          <w:rPr>
            <w:noProof/>
            <w:webHidden/>
          </w:rPr>
          <w:t>11</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1" w:history="1">
        <w:r w:rsidR="00362E11" w:rsidRPr="003574AA">
          <w:rPr>
            <w:rStyle w:val="Hyperlink"/>
            <w:rFonts w:cs="Arial"/>
            <w:noProof/>
          </w:rPr>
          <w:t>Figura 1: Exemplo de documento de patente depositado nos Estados Unidos pela empresa Shin-Etsu Chemical</w:t>
        </w:r>
        <w:r w:rsidR="00362E11">
          <w:rPr>
            <w:noProof/>
            <w:webHidden/>
          </w:rPr>
          <w:tab/>
        </w:r>
        <w:r w:rsidR="00362E11">
          <w:rPr>
            <w:noProof/>
            <w:webHidden/>
          </w:rPr>
          <w:fldChar w:fldCharType="begin"/>
        </w:r>
        <w:r w:rsidR="00362E11">
          <w:rPr>
            <w:noProof/>
            <w:webHidden/>
          </w:rPr>
          <w:instrText xml:space="preserve"> PAGEREF _Toc433886771 \h </w:instrText>
        </w:r>
        <w:r w:rsidR="00362E11">
          <w:rPr>
            <w:noProof/>
            <w:webHidden/>
          </w:rPr>
        </w:r>
        <w:r w:rsidR="00362E11">
          <w:rPr>
            <w:noProof/>
            <w:webHidden/>
          </w:rPr>
          <w:fldChar w:fldCharType="separate"/>
        </w:r>
        <w:r w:rsidR="00845868">
          <w:rPr>
            <w:noProof/>
            <w:webHidden/>
          </w:rPr>
          <w:t>12</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2" w:history="1">
        <w:r w:rsidR="00362E11" w:rsidRPr="003574AA">
          <w:rPr>
            <w:rStyle w:val="Hyperlink"/>
            <w:rFonts w:cs="Arial"/>
            <w:noProof/>
          </w:rPr>
          <w:t>Figura 2: Exemplo de documento de patente depositado no Brasil pela Usiminas</w:t>
        </w:r>
        <w:r w:rsidR="00362E11">
          <w:rPr>
            <w:noProof/>
            <w:webHidden/>
          </w:rPr>
          <w:tab/>
        </w:r>
        <w:r w:rsidR="00362E11">
          <w:rPr>
            <w:noProof/>
            <w:webHidden/>
          </w:rPr>
          <w:fldChar w:fldCharType="begin"/>
        </w:r>
        <w:r w:rsidR="00362E11">
          <w:rPr>
            <w:noProof/>
            <w:webHidden/>
          </w:rPr>
          <w:instrText xml:space="preserve"> PAGEREF _Toc433886772 \h </w:instrText>
        </w:r>
        <w:r w:rsidR="00362E11">
          <w:rPr>
            <w:noProof/>
            <w:webHidden/>
          </w:rPr>
        </w:r>
        <w:r w:rsidR="00362E11">
          <w:rPr>
            <w:noProof/>
            <w:webHidden/>
          </w:rPr>
          <w:fldChar w:fldCharType="separate"/>
        </w:r>
        <w:r w:rsidR="00845868">
          <w:rPr>
            <w:noProof/>
            <w:webHidden/>
          </w:rPr>
          <w:t>13</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3" w:history="1">
        <w:r w:rsidR="00362E11" w:rsidRPr="003574AA">
          <w:rPr>
            <w:rStyle w:val="Hyperlink"/>
            <w:rFonts w:cs="Arial"/>
            <w:noProof/>
          </w:rPr>
          <w:t>Tabela 3: Áreas de aplicação dos pedidos de patente de silicone</w:t>
        </w:r>
        <w:r w:rsidR="00362E11">
          <w:rPr>
            <w:noProof/>
            <w:webHidden/>
          </w:rPr>
          <w:tab/>
        </w:r>
        <w:r w:rsidR="00362E11">
          <w:rPr>
            <w:noProof/>
            <w:webHidden/>
          </w:rPr>
          <w:fldChar w:fldCharType="begin"/>
        </w:r>
        <w:r w:rsidR="00362E11">
          <w:rPr>
            <w:noProof/>
            <w:webHidden/>
          </w:rPr>
          <w:instrText xml:space="preserve"> PAGEREF _Toc433886773 \h </w:instrText>
        </w:r>
        <w:r w:rsidR="00362E11">
          <w:rPr>
            <w:noProof/>
            <w:webHidden/>
          </w:rPr>
        </w:r>
        <w:r w:rsidR="00362E11">
          <w:rPr>
            <w:noProof/>
            <w:webHidden/>
          </w:rPr>
          <w:fldChar w:fldCharType="separate"/>
        </w:r>
        <w:r w:rsidR="00845868">
          <w:rPr>
            <w:noProof/>
            <w:webHidden/>
          </w:rPr>
          <w:t>14</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4" w:history="1">
        <w:r w:rsidR="00362E11" w:rsidRPr="003574AA">
          <w:rPr>
            <w:rStyle w:val="Hyperlink"/>
            <w:rFonts w:cs="Arial"/>
            <w:noProof/>
          </w:rPr>
          <w:t>Tabela 4: Ranking das classificações dos documentos de patente de silicone (2004-2014)</w:t>
        </w:r>
        <w:r w:rsidR="00362E11">
          <w:rPr>
            <w:noProof/>
            <w:webHidden/>
          </w:rPr>
          <w:tab/>
        </w:r>
        <w:r w:rsidR="00362E11">
          <w:rPr>
            <w:noProof/>
            <w:webHidden/>
          </w:rPr>
          <w:fldChar w:fldCharType="begin"/>
        </w:r>
        <w:r w:rsidR="00362E11">
          <w:rPr>
            <w:noProof/>
            <w:webHidden/>
          </w:rPr>
          <w:instrText xml:space="preserve"> PAGEREF _Toc433886774 \h </w:instrText>
        </w:r>
        <w:r w:rsidR="00362E11">
          <w:rPr>
            <w:noProof/>
            <w:webHidden/>
          </w:rPr>
        </w:r>
        <w:r w:rsidR="00362E11">
          <w:rPr>
            <w:noProof/>
            <w:webHidden/>
          </w:rPr>
          <w:fldChar w:fldCharType="separate"/>
        </w:r>
        <w:r w:rsidR="00845868">
          <w:rPr>
            <w:noProof/>
            <w:webHidden/>
          </w:rPr>
          <w:t>14</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5" w:history="1">
        <w:r w:rsidR="00362E11" w:rsidRPr="003574AA">
          <w:rPr>
            <w:rStyle w:val="Hyperlink"/>
            <w:rFonts w:cs="Arial"/>
            <w:noProof/>
          </w:rPr>
          <w:t>Figura 3: Exemplo de documento de patente de composições de silicone para semicondutores</w:t>
        </w:r>
        <w:r w:rsidR="00362E11">
          <w:rPr>
            <w:noProof/>
            <w:webHidden/>
          </w:rPr>
          <w:tab/>
        </w:r>
        <w:r w:rsidR="00362E11">
          <w:rPr>
            <w:noProof/>
            <w:webHidden/>
          </w:rPr>
          <w:fldChar w:fldCharType="begin"/>
        </w:r>
        <w:r w:rsidR="00362E11">
          <w:rPr>
            <w:noProof/>
            <w:webHidden/>
          </w:rPr>
          <w:instrText xml:space="preserve"> PAGEREF _Toc433886775 \h </w:instrText>
        </w:r>
        <w:r w:rsidR="00362E11">
          <w:rPr>
            <w:noProof/>
            <w:webHidden/>
          </w:rPr>
        </w:r>
        <w:r w:rsidR="00362E11">
          <w:rPr>
            <w:noProof/>
            <w:webHidden/>
          </w:rPr>
          <w:fldChar w:fldCharType="separate"/>
        </w:r>
        <w:r w:rsidR="00845868">
          <w:rPr>
            <w:noProof/>
            <w:webHidden/>
          </w:rPr>
          <w:t>16</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6" w:history="1">
        <w:r w:rsidR="00362E11" w:rsidRPr="003574AA">
          <w:rPr>
            <w:rStyle w:val="Hyperlink"/>
            <w:rFonts w:cs="Arial"/>
            <w:noProof/>
          </w:rPr>
          <w:t>Figura 4: Liberdade de operação das tecnologias dos pedidos de patente de silicone</w:t>
        </w:r>
        <w:r w:rsidR="00362E11">
          <w:rPr>
            <w:noProof/>
            <w:webHidden/>
          </w:rPr>
          <w:tab/>
        </w:r>
        <w:r w:rsidR="00362E11">
          <w:rPr>
            <w:noProof/>
            <w:webHidden/>
          </w:rPr>
          <w:fldChar w:fldCharType="begin"/>
        </w:r>
        <w:r w:rsidR="00362E11">
          <w:rPr>
            <w:noProof/>
            <w:webHidden/>
          </w:rPr>
          <w:instrText xml:space="preserve"> PAGEREF _Toc433886776 \h </w:instrText>
        </w:r>
        <w:r w:rsidR="00362E11">
          <w:rPr>
            <w:noProof/>
            <w:webHidden/>
          </w:rPr>
        </w:r>
        <w:r w:rsidR="00362E11">
          <w:rPr>
            <w:noProof/>
            <w:webHidden/>
          </w:rPr>
          <w:fldChar w:fldCharType="separate"/>
        </w:r>
        <w:r w:rsidR="00845868">
          <w:rPr>
            <w:noProof/>
            <w:webHidden/>
          </w:rPr>
          <w:t>17</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7" w:history="1">
        <w:r w:rsidR="00362E11" w:rsidRPr="003574AA">
          <w:rPr>
            <w:rStyle w:val="Hyperlink"/>
            <w:rFonts w:cs="Arial"/>
            <w:noProof/>
          </w:rPr>
          <w:t>Figura 5: Exemplo de pedido de patente de silicone depositado nos Estados Unidos e não depositado no Brasil</w:t>
        </w:r>
        <w:r w:rsidR="00362E11">
          <w:rPr>
            <w:noProof/>
            <w:webHidden/>
          </w:rPr>
          <w:tab/>
        </w:r>
        <w:r w:rsidR="00362E11">
          <w:rPr>
            <w:noProof/>
            <w:webHidden/>
          </w:rPr>
          <w:fldChar w:fldCharType="begin"/>
        </w:r>
        <w:r w:rsidR="00362E11">
          <w:rPr>
            <w:noProof/>
            <w:webHidden/>
          </w:rPr>
          <w:instrText xml:space="preserve"> PAGEREF _Toc433886777 \h </w:instrText>
        </w:r>
        <w:r w:rsidR="00362E11">
          <w:rPr>
            <w:noProof/>
            <w:webHidden/>
          </w:rPr>
        </w:r>
        <w:r w:rsidR="00362E11">
          <w:rPr>
            <w:noProof/>
            <w:webHidden/>
          </w:rPr>
          <w:fldChar w:fldCharType="separate"/>
        </w:r>
        <w:r w:rsidR="00845868">
          <w:rPr>
            <w:noProof/>
            <w:webHidden/>
          </w:rPr>
          <w:t>18</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8" w:history="1">
        <w:r w:rsidR="00362E11" w:rsidRPr="003574AA">
          <w:rPr>
            <w:rStyle w:val="Hyperlink"/>
            <w:rFonts w:cs="Arial"/>
            <w:noProof/>
          </w:rPr>
          <w:t xml:space="preserve">Figura 6: Estrutura hierárquica da classificação de patentes </w:t>
        </w:r>
        <w:r w:rsidR="00362E11">
          <w:rPr>
            <w:rStyle w:val="Hyperlink"/>
            <w:rFonts w:cs="Arial"/>
            <w:noProof/>
          </w:rPr>
          <w:t>para</w:t>
        </w:r>
        <w:r w:rsidR="00362E11" w:rsidRPr="003574AA">
          <w:rPr>
            <w:rStyle w:val="Hyperlink"/>
            <w:rFonts w:cs="Arial"/>
            <w:noProof/>
          </w:rPr>
          <w:t xml:space="preserve"> cabos resistentes à chama (H01 7/29 e H01 7/ 295)</w:t>
        </w:r>
        <w:r w:rsidR="00362E11">
          <w:rPr>
            <w:noProof/>
            <w:webHidden/>
          </w:rPr>
          <w:tab/>
        </w:r>
        <w:r w:rsidR="00362E11">
          <w:rPr>
            <w:noProof/>
            <w:webHidden/>
          </w:rPr>
          <w:fldChar w:fldCharType="begin"/>
        </w:r>
        <w:r w:rsidR="00362E11">
          <w:rPr>
            <w:noProof/>
            <w:webHidden/>
          </w:rPr>
          <w:instrText xml:space="preserve"> PAGEREF _Toc433886778 \h </w:instrText>
        </w:r>
        <w:r w:rsidR="00362E11">
          <w:rPr>
            <w:noProof/>
            <w:webHidden/>
          </w:rPr>
        </w:r>
        <w:r w:rsidR="00362E11">
          <w:rPr>
            <w:noProof/>
            <w:webHidden/>
          </w:rPr>
          <w:fldChar w:fldCharType="separate"/>
        </w:r>
        <w:r w:rsidR="00845868">
          <w:rPr>
            <w:noProof/>
            <w:webHidden/>
          </w:rPr>
          <w:t>20</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79" w:history="1">
        <w:r w:rsidR="00362E11" w:rsidRPr="003574AA">
          <w:rPr>
            <w:rStyle w:val="Hyperlink"/>
            <w:rFonts w:cs="Arial"/>
            <w:noProof/>
          </w:rPr>
          <w:t>Figura 7: Estrutura hierárquica da classificação de patentes de cabos resistentes à chama (A62C 3/16)</w:t>
        </w:r>
        <w:r w:rsidR="00362E11">
          <w:rPr>
            <w:noProof/>
            <w:webHidden/>
          </w:rPr>
          <w:tab/>
        </w:r>
        <w:r w:rsidR="00362E11">
          <w:rPr>
            <w:noProof/>
            <w:webHidden/>
          </w:rPr>
          <w:fldChar w:fldCharType="begin"/>
        </w:r>
        <w:r w:rsidR="00362E11">
          <w:rPr>
            <w:noProof/>
            <w:webHidden/>
          </w:rPr>
          <w:instrText xml:space="preserve"> PAGEREF _Toc433886779 \h </w:instrText>
        </w:r>
        <w:r w:rsidR="00362E11">
          <w:rPr>
            <w:noProof/>
            <w:webHidden/>
          </w:rPr>
        </w:r>
        <w:r w:rsidR="00362E11">
          <w:rPr>
            <w:noProof/>
            <w:webHidden/>
          </w:rPr>
          <w:fldChar w:fldCharType="separate"/>
        </w:r>
        <w:r w:rsidR="00845868">
          <w:rPr>
            <w:noProof/>
            <w:webHidden/>
          </w:rPr>
          <w:t>20</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0" w:history="1">
        <w:r w:rsidR="00362E11" w:rsidRPr="003574AA">
          <w:rPr>
            <w:rStyle w:val="Hyperlink"/>
            <w:rFonts w:cs="Arial"/>
            <w:noProof/>
          </w:rPr>
          <w:t>Tabela 5: Classificações utilizadas para selecionar os pedidos de patente de silicone no conjunto de documentos sobre cabos elétricos resitentes à chama</w:t>
        </w:r>
        <w:r w:rsidR="00362E11">
          <w:rPr>
            <w:noProof/>
            <w:webHidden/>
          </w:rPr>
          <w:tab/>
        </w:r>
        <w:r w:rsidR="00362E11">
          <w:rPr>
            <w:noProof/>
            <w:webHidden/>
          </w:rPr>
          <w:fldChar w:fldCharType="begin"/>
        </w:r>
        <w:r w:rsidR="00362E11">
          <w:rPr>
            <w:noProof/>
            <w:webHidden/>
          </w:rPr>
          <w:instrText xml:space="preserve"> PAGEREF _Toc433886780 \h </w:instrText>
        </w:r>
        <w:r w:rsidR="00362E11">
          <w:rPr>
            <w:noProof/>
            <w:webHidden/>
          </w:rPr>
        </w:r>
        <w:r w:rsidR="00362E11">
          <w:rPr>
            <w:noProof/>
            <w:webHidden/>
          </w:rPr>
          <w:fldChar w:fldCharType="separate"/>
        </w:r>
        <w:r w:rsidR="00845868">
          <w:rPr>
            <w:noProof/>
            <w:webHidden/>
          </w:rPr>
          <w:t>21</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1" w:history="1">
        <w:r w:rsidR="00362E11" w:rsidRPr="003574AA">
          <w:rPr>
            <w:rStyle w:val="Hyperlink"/>
            <w:rFonts w:cs="Arial"/>
            <w:noProof/>
          </w:rPr>
          <w:t>Figura 8: Esquema de busca de documentos de patente de cabos elétricos resitentes a chama, contendo silicones</w:t>
        </w:r>
        <w:r w:rsidR="00362E11">
          <w:rPr>
            <w:noProof/>
            <w:webHidden/>
          </w:rPr>
          <w:tab/>
        </w:r>
        <w:r w:rsidR="00362E11">
          <w:rPr>
            <w:noProof/>
            <w:webHidden/>
          </w:rPr>
          <w:fldChar w:fldCharType="begin"/>
        </w:r>
        <w:r w:rsidR="00362E11">
          <w:rPr>
            <w:noProof/>
            <w:webHidden/>
          </w:rPr>
          <w:instrText xml:space="preserve"> PAGEREF _Toc433886781 \h </w:instrText>
        </w:r>
        <w:r w:rsidR="00362E11">
          <w:rPr>
            <w:noProof/>
            <w:webHidden/>
          </w:rPr>
        </w:r>
        <w:r w:rsidR="00362E11">
          <w:rPr>
            <w:noProof/>
            <w:webHidden/>
          </w:rPr>
          <w:fldChar w:fldCharType="separate"/>
        </w:r>
        <w:r w:rsidR="00845868">
          <w:rPr>
            <w:noProof/>
            <w:webHidden/>
          </w:rPr>
          <w:t>23</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2" w:history="1">
        <w:r w:rsidR="00362E11" w:rsidRPr="003574AA">
          <w:rPr>
            <w:rStyle w:val="Hyperlink"/>
            <w:rFonts w:cs="Arial"/>
            <w:noProof/>
          </w:rPr>
          <w:t>Figura 9: Máscara de leitura de documentos de patente de cabos elétricos de silicone</w:t>
        </w:r>
        <w:r w:rsidR="00362E11">
          <w:rPr>
            <w:noProof/>
            <w:webHidden/>
          </w:rPr>
          <w:tab/>
        </w:r>
        <w:r w:rsidR="00362E11">
          <w:rPr>
            <w:noProof/>
            <w:webHidden/>
          </w:rPr>
          <w:fldChar w:fldCharType="begin"/>
        </w:r>
        <w:r w:rsidR="00362E11">
          <w:rPr>
            <w:noProof/>
            <w:webHidden/>
          </w:rPr>
          <w:instrText xml:space="preserve"> PAGEREF _Toc433886782 \h </w:instrText>
        </w:r>
        <w:r w:rsidR="00362E11">
          <w:rPr>
            <w:noProof/>
            <w:webHidden/>
          </w:rPr>
        </w:r>
        <w:r w:rsidR="00362E11">
          <w:rPr>
            <w:noProof/>
            <w:webHidden/>
          </w:rPr>
          <w:fldChar w:fldCharType="separate"/>
        </w:r>
        <w:r w:rsidR="00845868">
          <w:rPr>
            <w:noProof/>
            <w:webHidden/>
          </w:rPr>
          <w:t>24</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3" w:history="1">
        <w:r w:rsidR="00362E11" w:rsidRPr="003574AA">
          <w:rPr>
            <w:rStyle w:val="Hyperlink"/>
            <w:rFonts w:cs="Arial"/>
            <w:noProof/>
          </w:rPr>
          <w:t>Tabela 6: País de prioridade dos documentos de patente de material para fazer cabos resiStentes à chama utilizando silicone</w:t>
        </w:r>
        <w:r w:rsidR="00362E11">
          <w:rPr>
            <w:noProof/>
            <w:webHidden/>
          </w:rPr>
          <w:tab/>
        </w:r>
        <w:r w:rsidR="00362E11">
          <w:rPr>
            <w:noProof/>
            <w:webHidden/>
          </w:rPr>
          <w:fldChar w:fldCharType="begin"/>
        </w:r>
        <w:r w:rsidR="00362E11">
          <w:rPr>
            <w:noProof/>
            <w:webHidden/>
          </w:rPr>
          <w:instrText xml:space="preserve"> PAGEREF _Toc433886783 \h </w:instrText>
        </w:r>
        <w:r w:rsidR="00362E11">
          <w:rPr>
            <w:noProof/>
            <w:webHidden/>
          </w:rPr>
        </w:r>
        <w:r w:rsidR="00362E11">
          <w:rPr>
            <w:noProof/>
            <w:webHidden/>
          </w:rPr>
          <w:fldChar w:fldCharType="separate"/>
        </w:r>
        <w:r w:rsidR="00845868">
          <w:rPr>
            <w:noProof/>
            <w:webHidden/>
          </w:rPr>
          <w:t>25</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4" w:history="1">
        <w:r w:rsidR="00362E11" w:rsidRPr="003574AA">
          <w:rPr>
            <w:rStyle w:val="Hyperlink"/>
            <w:rFonts w:cs="Arial"/>
            <w:noProof/>
          </w:rPr>
          <w:t>Tabela 7: Relação entre país de prioridade x país de depósito dos pedidos de patente de material de cabos elétricos resistentes a chama e calor</w:t>
        </w:r>
        <w:r w:rsidR="00362E11">
          <w:rPr>
            <w:noProof/>
            <w:webHidden/>
          </w:rPr>
          <w:tab/>
        </w:r>
        <w:r w:rsidR="00362E11">
          <w:rPr>
            <w:noProof/>
            <w:webHidden/>
          </w:rPr>
          <w:fldChar w:fldCharType="begin"/>
        </w:r>
        <w:r w:rsidR="00362E11">
          <w:rPr>
            <w:noProof/>
            <w:webHidden/>
          </w:rPr>
          <w:instrText xml:space="preserve"> PAGEREF _Toc433886784 \h </w:instrText>
        </w:r>
        <w:r w:rsidR="00362E11">
          <w:rPr>
            <w:noProof/>
            <w:webHidden/>
          </w:rPr>
        </w:r>
        <w:r w:rsidR="00362E11">
          <w:rPr>
            <w:noProof/>
            <w:webHidden/>
          </w:rPr>
          <w:fldChar w:fldCharType="separate"/>
        </w:r>
        <w:r w:rsidR="00845868">
          <w:rPr>
            <w:noProof/>
            <w:webHidden/>
          </w:rPr>
          <w:t>27</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5" w:history="1">
        <w:r w:rsidR="00362E11" w:rsidRPr="003574AA">
          <w:rPr>
            <w:rStyle w:val="Hyperlink"/>
            <w:rFonts w:cs="Arial"/>
            <w:noProof/>
          </w:rPr>
          <w:t>Tabela 8: Principais depositantes de pedidos de patente de silicone para cabos elétricos resistentes à chama</w:t>
        </w:r>
        <w:r w:rsidR="00362E11">
          <w:rPr>
            <w:noProof/>
            <w:webHidden/>
          </w:rPr>
          <w:tab/>
        </w:r>
        <w:r w:rsidR="00362E11">
          <w:rPr>
            <w:noProof/>
            <w:webHidden/>
          </w:rPr>
          <w:fldChar w:fldCharType="begin"/>
        </w:r>
        <w:r w:rsidR="00362E11">
          <w:rPr>
            <w:noProof/>
            <w:webHidden/>
          </w:rPr>
          <w:instrText xml:space="preserve"> PAGEREF _Toc433886785 \h </w:instrText>
        </w:r>
        <w:r w:rsidR="00362E11">
          <w:rPr>
            <w:noProof/>
            <w:webHidden/>
          </w:rPr>
        </w:r>
        <w:r w:rsidR="00362E11">
          <w:rPr>
            <w:noProof/>
            <w:webHidden/>
          </w:rPr>
          <w:fldChar w:fldCharType="separate"/>
        </w:r>
        <w:r w:rsidR="00845868">
          <w:rPr>
            <w:noProof/>
            <w:webHidden/>
          </w:rPr>
          <w:t>28</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6" w:history="1">
        <w:r w:rsidR="00362E11" w:rsidRPr="003574AA">
          <w:rPr>
            <w:rStyle w:val="Hyperlink"/>
            <w:rFonts w:cs="Arial"/>
            <w:noProof/>
          </w:rPr>
          <w:t>Tabela 9: Papel do silicone nas composições utilizadas no revestimento ou manufatura de cabos elétricos</w:t>
        </w:r>
        <w:r w:rsidR="00362E11">
          <w:rPr>
            <w:noProof/>
            <w:webHidden/>
          </w:rPr>
          <w:tab/>
        </w:r>
        <w:r w:rsidR="00362E11">
          <w:rPr>
            <w:noProof/>
            <w:webHidden/>
          </w:rPr>
          <w:fldChar w:fldCharType="begin"/>
        </w:r>
        <w:r w:rsidR="00362E11">
          <w:rPr>
            <w:noProof/>
            <w:webHidden/>
          </w:rPr>
          <w:instrText xml:space="preserve"> PAGEREF _Toc433886786 \h </w:instrText>
        </w:r>
        <w:r w:rsidR="00362E11">
          <w:rPr>
            <w:noProof/>
            <w:webHidden/>
          </w:rPr>
        </w:r>
        <w:r w:rsidR="00362E11">
          <w:rPr>
            <w:noProof/>
            <w:webHidden/>
          </w:rPr>
          <w:fldChar w:fldCharType="separate"/>
        </w:r>
        <w:r w:rsidR="00845868">
          <w:rPr>
            <w:noProof/>
            <w:webHidden/>
          </w:rPr>
          <w:t>29</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7" w:history="1">
        <w:r w:rsidR="00362E11" w:rsidRPr="003574AA">
          <w:rPr>
            <w:rStyle w:val="Hyperlink"/>
            <w:rFonts w:cs="Arial"/>
            <w:noProof/>
          </w:rPr>
          <w:t>Tabela 10: Principais tipos de silicone empregados em composições para manufatura de cabos elétricos resistentes à chama</w:t>
        </w:r>
        <w:r w:rsidR="00362E11">
          <w:rPr>
            <w:noProof/>
            <w:webHidden/>
          </w:rPr>
          <w:tab/>
        </w:r>
        <w:r w:rsidR="00362E11">
          <w:rPr>
            <w:noProof/>
            <w:webHidden/>
          </w:rPr>
          <w:fldChar w:fldCharType="begin"/>
        </w:r>
        <w:r w:rsidR="00362E11">
          <w:rPr>
            <w:noProof/>
            <w:webHidden/>
          </w:rPr>
          <w:instrText xml:space="preserve"> PAGEREF _Toc433886787 \h </w:instrText>
        </w:r>
        <w:r w:rsidR="00362E11">
          <w:rPr>
            <w:noProof/>
            <w:webHidden/>
          </w:rPr>
        </w:r>
        <w:r w:rsidR="00362E11">
          <w:rPr>
            <w:noProof/>
            <w:webHidden/>
          </w:rPr>
          <w:fldChar w:fldCharType="separate"/>
        </w:r>
        <w:r w:rsidR="00845868">
          <w:rPr>
            <w:noProof/>
            <w:webHidden/>
          </w:rPr>
          <w:t>30</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8" w:history="1">
        <w:r w:rsidR="00362E11" w:rsidRPr="003574AA">
          <w:rPr>
            <w:rStyle w:val="Hyperlink"/>
            <w:rFonts w:cs="Arial"/>
            <w:noProof/>
          </w:rPr>
          <w:t>Tabela 11: aplicação final dos pedidos de patente de material para cabos elétricos resistentes à chama</w:t>
        </w:r>
        <w:r w:rsidR="00362E11">
          <w:rPr>
            <w:noProof/>
            <w:webHidden/>
          </w:rPr>
          <w:tab/>
        </w:r>
        <w:r w:rsidR="00362E11">
          <w:rPr>
            <w:noProof/>
            <w:webHidden/>
          </w:rPr>
          <w:fldChar w:fldCharType="begin"/>
        </w:r>
        <w:r w:rsidR="00362E11">
          <w:rPr>
            <w:noProof/>
            <w:webHidden/>
          </w:rPr>
          <w:instrText xml:space="preserve"> PAGEREF _Toc433886788 \h </w:instrText>
        </w:r>
        <w:r w:rsidR="00362E11">
          <w:rPr>
            <w:noProof/>
            <w:webHidden/>
          </w:rPr>
        </w:r>
        <w:r w:rsidR="00362E11">
          <w:rPr>
            <w:noProof/>
            <w:webHidden/>
          </w:rPr>
          <w:fldChar w:fldCharType="separate"/>
        </w:r>
        <w:r w:rsidR="00845868">
          <w:rPr>
            <w:noProof/>
            <w:webHidden/>
          </w:rPr>
          <w:t>31</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89" w:history="1">
        <w:r w:rsidR="00362E11" w:rsidRPr="003574AA">
          <w:rPr>
            <w:rStyle w:val="Hyperlink"/>
            <w:rFonts w:cs="Arial"/>
            <w:noProof/>
          </w:rPr>
          <w:t>Tabela 12: Pólos de geração das tecnologias de fabricação de cabos elétricos resistentes à chama</w:t>
        </w:r>
        <w:r w:rsidR="00362E11">
          <w:rPr>
            <w:noProof/>
            <w:webHidden/>
          </w:rPr>
          <w:tab/>
        </w:r>
        <w:r w:rsidR="00362E11">
          <w:rPr>
            <w:noProof/>
            <w:webHidden/>
          </w:rPr>
          <w:fldChar w:fldCharType="begin"/>
        </w:r>
        <w:r w:rsidR="00362E11">
          <w:rPr>
            <w:noProof/>
            <w:webHidden/>
          </w:rPr>
          <w:instrText xml:space="preserve"> PAGEREF _Toc433886789 \h </w:instrText>
        </w:r>
        <w:r w:rsidR="00362E11">
          <w:rPr>
            <w:noProof/>
            <w:webHidden/>
          </w:rPr>
        </w:r>
        <w:r w:rsidR="00362E11">
          <w:rPr>
            <w:noProof/>
            <w:webHidden/>
          </w:rPr>
          <w:fldChar w:fldCharType="separate"/>
        </w:r>
        <w:r w:rsidR="00845868">
          <w:rPr>
            <w:noProof/>
            <w:webHidden/>
          </w:rPr>
          <w:t>32</w:t>
        </w:r>
        <w:r w:rsidR="00362E11">
          <w:rPr>
            <w:noProof/>
            <w:webHidden/>
          </w:rPr>
          <w:fldChar w:fldCharType="end"/>
        </w:r>
      </w:hyperlink>
    </w:p>
    <w:p w:rsidR="00362E11" w:rsidRDefault="00DE0CDC" w:rsidP="00362E11">
      <w:pPr>
        <w:pStyle w:val="Sumrio1"/>
        <w:tabs>
          <w:tab w:val="right" w:leader="dot" w:pos="8828"/>
        </w:tabs>
        <w:jc w:val="both"/>
        <w:rPr>
          <w:rFonts w:asciiTheme="minorHAnsi" w:eastAsiaTheme="minorEastAsia" w:hAnsiTheme="minorHAnsi" w:cstheme="minorBidi"/>
          <w:noProof/>
          <w:sz w:val="22"/>
          <w:szCs w:val="22"/>
          <w:lang w:eastAsia="pt-BR"/>
        </w:rPr>
      </w:pPr>
      <w:hyperlink w:anchor="_Toc433886790" w:history="1">
        <w:r w:rsidR="00362E11" w:rsidRPr="003574AA">
          <w:rPr>
            <w:rStyle w:val="Hyperlink"/>
            <w:rFonts w:cs="Arial"/>
            <w:noProof/>
          </w:rPr>
          <w:t>Tabela 13: Tipo de silicone descritos  nos documentos de patente referentes a cabos elétricos resistentes à chama</w:t>
        </w:r>
        <w:r w:rsidR="00362E11">
          <w:rPr>
            <w:noProof/>
            <w:webHidden/>
          </w:rPr>
          <w:tab/>
        </w:r>
        <w:r w:rsidR="00362E11">
          <w:rPr>
            <w:noProof/>
            <w:webHidden/>
          </w:rPr>
          <w:fldChar w:fldCharType="begin"/>
        </w:r>
        <w:r w:rsidR="00362E11">
          <w:rPr>
            <w:noProof/>
            <w:webHidden/>
          </w:rPr>
          <w:instrText xml:space="preserve"> PAGEREF _Toc433886790 \h </w:instrText>
        </w:r>
        <w:r w:rsidR="00362E11">
          <w:rPr>
            <w:noProof/>
            <w:webHidden/>
          </w:rPr>
        </w:r>
        <w:r w:rsidR="00362E11">
          <w:rPr>
            <w:noProof/>
            <w:webHidden/>
          </w:rPr>
          <w:fldChar w:fldCharType="separate"/>
        </w:r>
        <w:r w:rsidR="00845868">
          <w:rPr>
            <w:noProof/>
            <w:webHidden/>
          </w:rPr>
          <w:t>32</w:t>
        </w:r>
        <w:r w:rsidR="00362E11">
          <w:rPr>
            <w:noProof/>
            <w:webHidden/>
          </w:rPr>
          <w:fldChar w:fldCharType="end"/>
        </w:r>
      </w:hyperlink>
    </w:p>
    <w:p w:rsidR="002B159C" w:rsidRDefault="00362E11" w:rsidP="00362E11">
      <w:pPr>
        <w:tabs>
          <w:tab w:val="left" w:pos="2400"/>
        </w:tabs>
        <w:jc w:val="both"/>
        <w:rPr>
          <w:rFonts w:cs="Arial"/>
        </w:rPr>
      </w:pPr>
      <w:r>
        <w:rPr>
          <w:rFonts w:cs="Arial"/>
        </w:rPr>
        <w:fldChar w:fldCharType="end"/>
      </w:r>
    </w:p>
    <w:p w:rsidR="002B159C" w:rsidRDefault="002B159C" w:rsidP="008851BB">
      <w:pPr>
        <w:tabs>
          <w:tab w:val="left" w:pos="2400"/>
        </w:tabs>
        <w:rPr>
          <w:rFonts w:cs="Arial"/>
        </w:rPr>
      </w:pPr>
    </w:p>
    <w:p w:rsidR="002B159C" w:rsidRDefault="002B159C" w:rsidP="008851BB">
      <w:pPr>
        <w:tabs>
          <w:tab w:val="left" w:pos="2400"/>
        </w:tabs>
        <w:rPr>
          <w:rFonts w:cs="Arial"/>
        </w:rPr>
        <w:sectPr w:rsidR="002B159C" w:rsidSect="00606482">
          <w:footerReference w:type="default" r:id="rId14"/>
          <w:headerReference w:type="first" r:id="rId15"/>
          <w:pgSz w:w="12240" w:h="15840"/>
          <w:pgMar w:top="2552" w:right="1701" w:bottom="1417" w:left="1701" w:header="708" w:footer="708" w:gutter="0"/>
          <w:cols w:space="708"/>
          <w:titlePg/>
          <w:docGrid w:linePitch="360"/>
        </w:sectPr>
      </w:pPr>
    </w:p>
    <w:p w:rsidR="004B765F" w:rsidRDefault="004B765F" w:rsidP="007A1293">
      <w:pPr>
        <w:pStyle w:val="Ttulo1"/>
        <w:rPr>
          <w:rFonts w:cs="Arial"/>
        </w:rPr>
      </w:pPr>
      <w:bookmarkStart w:id="0" w:name="_Toc435449689"/>
      <w:r w:rsidRPr="005B6978">
        <w:rPr>
          <w:rFonts w:cs="Arial"/>
        </w:rPr>
        <w:t>Introdução</w:t>
      </w:r>
      <w:bookmarkEnd w:id="0"/>
    </w:p>
    <w:p w:rsidR="001A2828" w:rsidRDefault="001A2828" w:rsidP="001A2828"/>
    <w:p w:rsidR="001A2828" w:rsidRPr="001A2828" w:rsidRDefault="001A2828" w:rsidP="001A2828">
      <w:pPr>
        <w:spacing w:before="240" w:after="240" w:line="360" w:lineRule="auto"/>
        <w:jc w:val="both"/>
        <w:rPr>
          <w:rFonts w:cs="Arial"/>
        </w:rPr>
      </w:pPr>
      <w:r w:rsidRPr="001A2828">
        <w:rPr>
          <w:rFonts w:cs="Arial"/>
        </w:rPr>
        <w:t xml:space="preserve">O presente relatório apresenta os resultados do trabalho desenvolvido no âmbito do acordo de cooperação </w:t>
      </w:r>
      <w:r w:rsidR="005759FB">
        <w:rPr>
          <w:rFonts w:cs="Arial"/>
        </w:rPr>
        <w:t xml:space="preserve">entre a Associação Brasileira da Indústria Química </w:t>
      </w:r>
      <w:r w:rsidR="00EC343A">
        <w:rPr>
          <w:rFonts w:cs="Arial"/>
        </w:rPr>
        <w:t>(</w:t>
      </w:r>
      <w:r w:rsidRPr="001A2828">
        <w:rPr>
          <w:rFonts w:cs="Arial"/>
        </w:rPr>
        <w:t>ABIQUIM</w:t>
      </w:r>
      <w:r w:rsidR="00EC343A">
        <w:rPr>
          <w:rFonts w:cs="Arial"/>
        </w:rPr>
        <w:t xml:space="preserve">) e o </w:t>
      </w:r>
      <w:r w:rsidRPr="001A2828">
        <w:rPr>
          <w:rFonts w:cs="Arial"/>
        </w:rPr>
        <w:t>INPI</w:t>
      </w:r>
      <w:r w:rsidR="00EC343A">
        <w:rPr>
          <w:rFonts w:cs="Arial"/>
        </w:rPr>
        <w:t>,</w:t>
      </w:r>
      <w:r w:rsidRPr="001A2828">
        <w:rPr>
          <w:rFonts w:cs="Arial"/>
        </w:rPr>
        <w:t xml:space="preserve"> para a comissão setorial de silicones</w:t>
      </w:r>
      <w:r w:rsidR="005759FB">
        <w:rPr>
          <w:rFonts w:cs="Arial"/>
        </w:rPr>
        <w:t xml:space="preserve"> desta</w:t>
      </w:r>
      <w:r w:rsidR="00EC343A">
        <w:rPr>
          <w:rFonts w:cs="Arial"/>
        </w:rPr>
        <w:t xml:space="preserve"> associação</w:t>
      </w:r>
      <w:r w:rsidRPr="001A2828">
        <w:rPr>
          <w:rFonts w:cs="Arial"/>
        </w:rPr>
        <w:t>.</w:t>
      </w:r>
    </w:p>
    <w:p w:rsidR="001A2828" w:rsidRPr="001A2828" w:rsidRDefault="001A2828" w:rsidP="001A2828">
      <w:pPr>
        <w:spacing w:before="240" w:after="240" w:line="360" w:lineRule="auto"/>
        <w:jc w:val="both"/>
        <w:rPr>
          <w:rFonts w:cs="Arial"/>
        </w:rPr>
      </w:pPr>
      <w:r w:rsidRPr="001A2828">
        <w:rPr>
          <w:rFonts w:cs="Arial"/>
        </w:rPr>
        <w:t xml:space="preserve">O trabalho desenvolvido nesta comissão foi dividido em duas etapas: uma etapa de sensibilização e outra de apresentação de resultados do estudo setorial com tema de interesse </w:t>
      </w:r>
      <w:r w:rsidR="00433818">
        <w:rPr>
          <w:rFonts w:cs="Arial"/>
        </w:rPr>
        <w:t>da comissão</w:t>
      </w:r>
      <w:r w:rsidRPr="001A2828">
        <w:rPr>
          <w:rFonts w:cs="Arial"/>
        </w:rPr>
        <w:t>.</w:t>
      </w:r>
    </w:p>
    <w:p w:rsidR="001A2828" w:rsidRPr="001A2828" w:rsidRDefault="001A2828" w:rsidP="001A2828">
      <w:pPr>
        <w:spacing w:before="240" w:after="240" w:line="360" w:lineRule="auto"/>
        <w:jc w:val="both"/>
        <w:rPr>
          <w:rFonts w:cs="Arial"/>
        </w:rPr>
      </w:pPr>
      <w:r w:rsidRPr="001A2828">
        <w:rPr>
          <w:rFonts w:cs="Arial"/>
        </w:rPr>
        <w:t xml:space="preserve">A primeira etapa teve como objetivo a sensibilização das empresas </w:t>
      </w:r>
      <w:r w:rsidR="00EC343A">
        <w:rPr>
          <w:rFonts w:cs="Arial"/>
        </w:rPr>
        <w:t>que pertencem à</w:t>
      </w:r>
      <w:r w:rsidRPr="001A2828">
        <w:rPr>
          <w:rFonts w:cs="Arial"/>
        </w:rPr>
        <w:t xml:space="preserve"> comissão quanto à importância do uso estratégico da informação tecnológica contida em documentos de patente. Para tanto, foi feito um levantamento preliminar dos pedidos de patente de silicone a partir do qual foram elaboradas estatísticas </w:t>
      </w:r>
      <w:r w:rsidR="00433818">
        <w:rPr>
          <w:rFonts w:cs="Arial"/>
        </w:rPr>
        <w:t xml:space="preserve">com a finalidade de </w:t>
      </w:r>
      <w:r w:rsidRPr="001A2828">
        <w:rPr>
          <w:rFonts w:cs="Arial"/>
        </w:rPr>
        <w:t>exemplifica</w:t>
      </w:r>
      <w:r w:rsidR="00433818">
        <w:rPr>
          <w:rFonts w:cs="Arial"/>
        </w:rPr>
        <w:t>r</w:t>
      </w:r>
      <w:r w:rsidRPr="001A2828">
        <w:rPr>
          <w:rFonts w:cs="Arial"/>
        </w:rPr>
        <w:t xml:space="preserve"> os diferentes tipos de estudos que podem ser </w:t>
      </w:r>
      <w:r w:rsidR="00433818">
        <w:rPr>
          <w:rFonts w:cs="Arial"/>
        </w:rPr>
        <w:t>desenvolvidos</w:t>
      </w:r>
      <w:r w:rsidRPr="001A2828">
        <w:rPr>
          <w:rFonts w:cs="Arial"/>
        </w:rPr>
        <w:t>, com</w:t>
      </w:r>
      <w:r w:rsidR="00EC343A">
        <w:rPr>
          <w:rFonts w:cs="Arial"/>
        </w:rPr>
        <w:t>o de tendências tecnológicas</w:t>
      </w:r>
      <w:r w:rsidRPr="001A2828">
        <w:rPr>
          <w:rFonts w:cs="Arial"/>
        </w:rPr>
        <w:t>, identificação de atores e liberdade de operação.</w:t>
      </w:r>
    </w:p>
    <w:p w:rsidR="001A2828" w:rsidRPr="001A2828" w:rsidRDefault="00BE4876" w:rsidP="001A2828">
      <w:pPr>
        <w:spacing w:before="240" w:after="240" w:line="360" w:lineRule="auto"/>
        <w:jc w:val="both"/>
        <w:rPr>
          <w:rFonts w:cs="Arial"/>
        </w:rPr>
      </w:pPr>
      <w:r>
        <w:rPr>
          <w:rFonts w:cs="Arial"/>
        </w:rPr>
        <w:t>A pedido da comissão, a</w:t>
      </w:r>
      <w:r w:rsidR="001A2828" w:rsidRPr="001A2828">
        <w:rPr>
          <w:rFonts w:cs="Arial"/>
        </w:rPr>
        <w:t xml:space="preserve"> segunda etapa consistiu em </w:t>
      </w:r>
      <w:r w:rsidR="00AA71B8">
        <w:rPr>
          <w:rFonts w:cs="Arial"/>
        </w:rPr>
        <w:t>traçar</w:t>
      </w:r>
      <w:r>
        <w:rPr>
          <w:rFonts w:cs="Arial"/>
        </w:rPr>
        <w:t>,</w:t>
      </w:r>
      <w:r w:rsidR="00AA71B8">
        <w:rPr>
          <w:rFonts w:cs="Arial"/>
        </w:rPr>
        <w:t xml:space="preserve"> a partir de patentes, as</w:t>
      </w:r>
      <w:r>
        <w:rPr>
          <w:rFonts w:cs="Arial"/>
        </w:rPr>
        <w:t xml:space="preserve"> t</w:t>
      </w:r>
      <w:r w:rsidR="001A2828" w:rsidRPr="001A2828">
        <w:rPr>
          <w:rFonts w:cs="Arial"/>
        </w:rPr>
        <w:t>endências tecnológicas no uso de silicone em c</w:t>
      </w:r>
      <w:r>
        <w:rPr>
          <w:rFonts w:cs="Arial"/>
        </w:rPr>
        <w:t>abos e fios resistentes à chama</w:t>
      </w:r>
      <w:r w:rsidR="001A2828" w:rsidRPr="001A2828">
        <w:rPr>
          <w:rFonts w:cs="Arial"/>
        </w:rPr>
        <w:t>. O tema foi escolhido em função do projeto</w:t>
      </w:r>
      <w:r w:rsidR="00433818">
        <w:rPr>
          <w:rFonts w:cs="Arial"/>
        </w:rPr>
        <w:t xml:space="preserve"> elaborado na comissão</w:t>
      </w:r>
      <w:r w:rsidR="001A2828" w:rsidRPr="001A2828">
        <w:rPr>
          <w:rFonts w:cs="Arial"/>
        </w:rPr>
        <w:t xml:space="preserve"> sobre mercado e tendências na área de fios e cabos elétricos (energia, telecomunicações, controle e aplicações especiais), visando subsidiar ações futuras da Abiquim e estratégias de participação efetiva da associação no processo de normatização, considerando o uso de silicone como material de isolamento e cobertura desses produtos.</w:t>
      </w:r>
    </w:p>
    <w:p w:rsidR="001A2828" w:rsidRPr="001A2828" w:rsidRDefault="001A2828" w:rsidP="001A2828">
      <w:pPr>
        <w:spacing w:before="240" w:after="240" w:line="360" w:lineRule="auto"/>
        <w:jc w:val="both"/>
        <w:rPr>
          <w:rFonts w:cs="Arial"/>
        </w:rPr>
      </w:pPr>
      <w:r w:rsidRPr="001A2828">
        <w:rPr>
          <w:rFonts w:cs="Arial"/>
        </w:rPr>
        <w:t>A seguir, são apresentados os resultados das duas etapas do trabalho.</w:t>
      </w:r>
    </w:p>
    <w:p w:rsidR="004B765F" w:rsidRPr="005B6978" w:rsidRDefault="00A21E36" w:rsidP="00362E11">
      <w:pPr>
        <w:pStyle w:val="Ttulo1"/>
        <w:jc w:val="both"/>
        <w:rPr>
          <w:rFonts w:cs="Arial"/>
        </w:rPr>
      </w:pPr>
      <w:bookmarkStart w:id="1" w:name="_Toc435449690"/>
      <w:r w:rsidRPr="00A21E36">
        <w:rPr>
          <w:rFonts w:cs="Arial"/>
        </w:rPr>
        <w:t>Primeira etapa: pedidos de patente de silicone e uso estratégico dessa informação</w:t>
      </w:r>
      <w:bookmarkEnd w:id="1"/>
    </w:p>
    <w:p w:rsidR="00A21E36" w:rsidRPr="00A21E36" w:rsidRDefault="00A21E36" w:rsidP="00A21E36">
      <w:pPr>
        <w:spacing w:before="240" w:after="240" w:line="360" w:lineRule="auto"/>
        <w:jc w:val="both"/>
        <w:rPr>
          <w:rFonts w:cs="Arial"/>
        </w:rPr>
      </w:pPr>
      <w:r w:rsidRPr="00A21E36">
        <w:rPr>
          <w:rFonts w:cs="Arial"/>
        </w:rPr>
        <w:t xml:space="preserve">Esta </w:t>
      </w:r>
      <w:r w:rsidR="00BE4876">
        <w:rPr>
          <w:rFonts w:cs="Arial"/>
        </w:rPr>
        <w:t>etapa é dividida em duas partes,</w:t>
      </w:r>
      <w:r w:rsidRPr="00A21E36">
        <w:rPr>
          <w:rFonts w:cs="Arial"/>
        </w:rPr>
        <w:t xml:space="preserve"> a primeira mostra a estratégia de</w:t>
      </w:r>
      <w:r w:rsidR="00BE4876">
        <w:rPr>
          <w:rFonts w:cs="Arial"/>
        </w:rPr>
        <w:t xml:space="preserve"> recuperação</w:t>
      </w:r>
      <w:r w:rsidRPr="00A21E36">
        <w:rPr>
          <w:rFonts w:cs="Arial"/>
        </w:rPr>
        <w:t xml:space="preserve"> de pedidos de patente de silicone</w:t>
      </w:r>
      <w:r w:rsidR="00BE4876">
        <w:rPr>
          <w:rFonts w:cs="Arial"/>
        </w:rPr>
        <w:t xml:space="preserve"> em base</w:t>
      </w:r>
      <w:r w:rsidR="00AA0103">
        <w:rPr>
          <w:rFonts w:cs="Arial"/>
        </w:rPr>
        <w:t>s</w:t>
      </w:r>
      <w:r w:rsidR="00BE4876">
        <w:rPr>
          <w:rFonts w:cs="Arial"/>
        </w:rPr>
        <w:t xml:space="preserve"> de dados, fazendo uso d</w:t>
      </w:r>
      <w:r w:rsidRPr="00A21E36">
        <w:rPr>
          <w:rFonts w:cs="Arial"/>
        </w:rPr>
        <w:t>a Classificação Internacional de Patentes (CIP)</w:t>
      </w:r>
      <w:r w:rsidRPr="00AA71B8">
        <w:rPr>
          <w:vertAlign w:val="superscript"/>
        </w:rPr>
        <w:footnoteReference w:id="1"/>
      </w:r>
      <w:r w:rsidRPr="00A21E36">
        <w:rPr>
          <w:rFonts w:cs="Arial"/>
        </w:rPr>
        <w:t xml:space="preserve">. A segunda parte </w:t>
      </w:r>
      <w:r w:rsidR="00D06F9A">
        <w:rPr>
          <w:rFonts w:cs="Arial"/>
        </w:rPr>
        <w:t xml:space="preserve">descreve </w:t>
      </w:r>
      <w:r w:rsidRPr="00A21E36">
        <w:rPr>
          <w:rFonts w:cs="Arial"/>
        </w:rPr>
        <w:t>a compilação destes dados de forma a exemplificar o uso estratégico das informações contidas em documentos de patente, com destaque para os estudos de identificação de atores, tendências tecnológicas e</w:t>
      </w:r>
      <w:r w:rsidR="003578BE">
        <w:rPr>
          <w:rFonts w:cs="Arial"/>
        </w:rPr>
        <w:t xml:space="preserve"> de</w:t>
      </w:r>
      <w:r w:rsidRPr="00A21E36">
        <w:rPr>
          <w:rFonts w:cs="Arial"/>
        </w:rPr>
        <w:t xml:space="preserve"> liberdade de operação.</w:t>
      </w:r>
    </w:p>
    <w:p w:rsidR="00A21E36" w:rsidRDefault="00A21E36" w:rsidP="00A21E36">
      <w:pPr>
        <w:pStyle w:val="Ttulo2"/>
        <w:rPr>
          <w:rFonts w:cs="Arial"/>
        </w:rPr>
      </w:pPr>
      <w:bookmarkStart w:id="2" w:name="_Toc410656893"/>
      <w:bookmarkStart w:id="3" w:name="_Toc435449691"/>
      <w:r w:rsidRPr="001508A7">
        <w:rPr>
          <w:rFonts w:cs="Arial"/>
        </w:rPr>
        <w:t>Levantamento de documentos de patente de silicone</w:t>
      </w:r>
      <w:bookmarkEnd w:id="2"/>
      <w:bookmarkEnd w:id="3"/>
    </w:p>
    <w:p w:rsidR="00A21E36" w:rsidRPr="00A21E36" w:rsidRDefault="00A21E36" w:rsidP="00A21E36">
      <w:pPr>
        <w:spacing w:before="240" w:after="240" w:line="360" w:lineRule="auto"/>
        <w:jc w:val="both"/>
        <w:rPr>
          <w:rFonts w:cs="Arial"/>
        </w:rPr>
      </w:pPr>
      <w:r w:rsidRPr="00A21E36">
        <w:rPr>
          <w:rFonts w:cs="Arial"/>
        </w:rPr>
        <w:t xml:space="preserve">A busca dos documentos de patente sobre silicone </w:t>
      </w:r>
      <w:r w:rsidR="00AA0103">
        <w:rPr>
          <w:rFonts w:cs="Arial"/>
        </w:rPr>
        <w:t>foi feita</w:t>
      </w:r>
      <w:r w:rsidR="00AA0103" w:rsidRPr="00A21E36">
        <w:rPr>
          <w:rFonts w:cs="Arial"/>
        </w:rPr>
        <w:t xml:space="preserve"> em diversas bases de patente, a partir da identificação dos códigos da Classificação Internacional de Patentes para tecnologias relacionadas a silicones</w:t>
      </w:r>
      <w:r w:rsidR="00AA0103" w:rsidRPr="00A21E36">
        <w:rPr>
          <w:vertAlign w:val="superscript"/>
        </w:rPr>
        <w:footnoteReference w:id="2"/>
      </w:r>
      <w:r w:rsidR="00AA0103">
        <w:rPr>
          <w:rFonts w:cs="Arial"/>
        </w:rPr>
        <w:t xml:space="preserve">, considerando os pedidos de patente </w:t>
      </w:r>
      <w:r w:rsidRPr="00A21E36">
        <w:rPr>
          <w:rFonts w:cs="Arial"/>
        </w:rPr>
        <w:t>public</w:t>
      </w:r>
      <w:r w:rsidR="00AA0103">
        <w:rPr>
          <w:rFonts w:cs="Arial"/>
        </w:rPr>
        <w:t>ados no mundo entre 2004 e 2014.</w:t>
      </w:r>
      <w:r w:rsidRPr="00A21E36">
        <w:rPr>
          <w:rFonts w:cs="Arial"/>
        </w:rPr>
        <w:t xml:space="preserve"> </w:t>
      </w:r>
    </w:p>
    <w:p w:rsidR="00A21E36" w:rsidRPr="00A21E36" w:rsidRDefault="00A21E36" w:rsidP="00A21E36">
      <w:pPr>
        <w:spacing w:before="240" w:after="240" w:line="360" w:lineRule="auto"/>
        <w:jc w:val="both"/>
        <w:rPr>
          <w:rFonts w:cs="Arial"/>
        </w:rPr>
      </w:pPr>
      <w:r w:rsidRPr="00A21E36">
        <w:rPr>
          <w:rFonts w:cs="Arial"/>
        </w:rPr>
        <w:t xml:space="preserve">Foram identificados diversos códigos </w:t>
      </w:r>
      <w:r w:rsidR="00AA0103">
        <w:rPr>
          <w:rFonts w:cs="Arial"/>
        </w:rPr>
        <w:t xml:space="preserve">da Classificação Internacional de Patentes </w:t>
      </w:r>
      <w:r w:rsidRPr="00A21E36">
        <w:rPr>
          <w:rFonts w:cs="Arial"/>
        </w:rPr>
        <w:t>específicos para silicones (Anexo I),</w:t>
      </w:r>
      <w:r w:rsidR="003578BE">
        <w:rPr>
          <w:rFonts w:cs="Arial"/>
        </w:rPr>
        <w:t>que se dividem em</w:t>
      </w:r>
      <w:r w:rsidRPr="00A21E36">
        <w:rPr>
          <w:rFonts w:cs="Arial"/>
        </w:rPr>
        <w:t>:</w:t>
      </w:r>
    </w:p>
    <w:p w:rsidR="00A21E36" w:rsidRPr="00A21E36" w:rsidRDefault="00A21E36" w:rsidP="00A21E36">
      <w:pPr>
        <w:pStyle w:val="PargrafodaLista"/>
        <w:numPr>
          <w:ilvl w:val="0"/>
          <w:numId w:val="16"/>
        </w:numPr>
        <w:spacing w:before="240" w:after="240" w:line="360" w:lineRule="auto"/>
        <w:jc w:val="both"/>
        <w:rPr>
          <w:rFonts w:ascii="Arial" w:hAnsi="Arial" w:cs="Arial"/>
        </w:rPr>
      </w:pPr>
      <w:r w:rsidRPr="00A21E36">
        <w:rPr>
          <w:rFonts w:ascii="Arial" w:hAnsi="Arial" w:cs="Arial"/>
        </w:rPr>
        <w:t xml:space="preserve">Classificações de </w:t>
      </w:r>
      <w:r w:rsidRPr="00A21E36">
        <w:rPr>
          <w:rFonts w:ascii="Arial" w:hAnsi="Arial" w:cs="Arial"/>
          <w:b/>
        </w:rPr>
        <w:t>processo</w:t>
      </w:r>
      <w:r w:rsidRPr="00A21E36">
        <w:rPr>
          <w:rFonts w:ascii="Arial" w:hAnsi="Arial" w:cs="Arial"/>
        </w:rPr>
        <w:t>: referentes ao processo de fab</w:t>
      </w:r>
      <w:r w:rsidR="00A01B2E">
        <w:rPr>
          <w:rFonts w:ascii="Arial" w:hAnsi="Arial" w:cs="Arial"/>
        </w:rPr>
        <w:t>ricação do polímero de silicone</w:t>
      </w:r>
      <w:r w:rsidRPr="00A21E36">
        <w:rPr>
          <w:rFonts w:ascii="Arial" w:hAnsi="Arial" w:cs="Arial"/>
        </w:rPr>
        <w:t xml:space="preserve"> (síntese): C08G 77/06, C08G 77/08, C08G 77/10, C08G 77/32, C08G 77/34 e C08G 77/36. </w:t>
      </w:r>
    </w:p>
    <w:p w:rsidR="00A21E36" w:rsidRPr="00A21E36" w:rsidRDefault="00A21E36" w:rsidP="00A21E36">
      <w:pPr>
        <w:pStyle w:val="PargrafodaLista"/>
        <w:numPr>
          <w:ilvl w:val="0"/>
          <w:numId w:val="16"/>
        </w:numPr>
        <w:spacing w:before="240" w:after="240" w:line="360" w:lineRule="auto"/>
        <w:jc w:val="both"/>
        <w:rPr>
          <w:rFonts w:ascii="Arial" w:hAnsi="Arial" w:cs="Arial"/>
        </w:rPr>
      </w:pPr>
      <w:r w:rsidRPr="00A21E36">
        <w:rPr>
          <w:rFonts w:ascii="Arial" w:hAnsi="Arial" w:cs="Arial"/>
        </w:rPr>
        <w:t xml:space="preserve">Classificações de </w:t>
      </w:r>
      <w:r w:rsidRPr="00A21E36">
        <w:rPr>
          <w:rFonts w:ascii="Arial" w:hAnsi="Arial" w:cs="Arial"/>
          <w:b/>
        </w:rPr>
        <w:t>produto</w:t>
      </w:r>
      <w:r w:rsidRPr="00A21E36">
        <w:rPr>
          <w:rFonts w:ascii="Arial" w:hAnsi="Arial" w:cs="Arial"/>
        </w:rPr>
        <w:t>: sobre características químicas dos silicones (características do polímero): C08G 77/14, C08G 77/16, C08G 77/18,</w:t>
      </w:r>
      <w:r w:rsidRPr="00A21E36">
        <w:rPr>
          <w:rFonts w:ascii="Arial" w:hAnsi="Arial" w:cs="Arial"/>
          <w:sz w:val="24"/>
          <w:szCs w:val="24"/>
        </w:rPr>
        <w:t xml:space="preserve"> </w:t>
      </w:r>
      <w:r w:rsidRPr="00A21E36">
        <w:rPr>
          <w:rFonts w:ascii="Arial" w:hAnsi="Arial" w:cs="Arial"/>
        </w:rPr>
        <w:t>C08G 77/20, C08G 77/22, C08G 77/24, C08G 77/26, C08G 77/28, C08G 77/30</w:t>
      </w:r>
      <w:r w:rsidRPr="00A21E36">
        <w:rPr>
          <w:rFonts w:ascii="Arial" w:hAnsi="Arial" w:cs="Arial"/>
          <w:sz w:val="24"/>
          <w:szCs w:val="24"/>
        </w:rPr>
        <w:t xml:space="preserve">, </w:t>
      </w:r>
      <w:r w:rsidRPr="00A21E36">
        <w:rPr>
          <w:rFonts w:ascii="Arial" w:hAnsi="Arial" w:cs="Arial"/>
        </w:rPr>
        <w:t>C08G 77/38, C08G 77/382</w:t>
      </w:r>
      <w:r w:rsidRPr="00A21E36">
        <w:rPr>
          <w:rFonts w:ascii="Arial" w:hAnsi="Arial" w:cs="Arial"/>
          <w:sz w:val="24"/>
          <w:szCs w:val="24"/>
        </w:rPr>
        <w:t xml:space="preserve">, </w:t>
      </w:r>
      <w:r w:rsidRPr="00A21E36">
        <w:rPr>
          <w:rFonts w:ascii="Arial" w:hAnsi="Arial" w:cs="Arial"/>
        </w:rPr>
        <w:t>C08G 77/385, C08G 77/388, C08G 77/392, C08G 77/395, C08G 77/398.</w:t>
      </w:r>
    </w:p>
    <w:p w:rsidR="00A21E36" w:rsidRPr="00A21E36" w:rsidRDefault="00A21E36" w:rsidP="00A21E36">
      <w:pPr>
        <w:pStyle w:val="PargrafodaLista"/>
        <w:numPr>
          <w:ilvl w:val="0"/>
          <w:numId w:val="16"/>
        </w:numPr>
        <w:spacing w:before="240" w:after="240" w:line="360" w:lineRule="auto"/>
        <w:jc w:val="both"/>
        <w:rPr>
          <w:rFonts w:ascii="Arial" w:hAnsi="Arial" w:cs="Arial"/>
        </w:rPr>
      </w:pPr>
      <w:r w:rsidRPr="00A21E36">
        <w:rPr>
          <w:rFonts w:ascii="Arial" w:hAnsi="Arial" w:cs="Arial"/>
        </w:rPr>
        <w:t xml:space="preserve">Classificações de </w:t>
      </w:r>
      <w:r w:rsidRPr="00A21E36">
        <w:rPr>
          <w:rFonts w:ascii="Arial" w:hAnsi="Arial" w:cs="Arial"/>
          <w:b/>
        </w:rPr>
        <w:t>composição</w:t>
      </w:r>
      <w:r w:rsidRPr="00A21E36">
        <w:rPr>
          <w:rFonts w:ascii="Arial" w:hAnsi="Arial" w:cs="Arial"/>
        </w:rPr>
        <w:t>: abrange composições contendo silicone (C08L 83/04, C08L 83/05, C08L 83/06, C08L 83/07, C08L 83/08, C08L 83/10, C08L 83/12, C08L 83/14, C08L 83/16).</w:t>
      </w:r>
    </w:p>
    <w:p w:rsidR="00A21E36" w:rsidRPr="00A21E36" w:rsidRDefault="00A21E36" w:rsidP="00A21E36">
      <w:pPr>
        <w:pStyle w:val="PargrafodaLista"/>
        <w:numPr>
          <w:ilvl w:val="0"/>
          <w:numId w:val="16"/>
        </w:numPr>
        <w:spacing w:before="240" w:after="240" w:line="360" w:lineRule="auto"/>
        <w:jc w:val="both"/>
        <w:rPr>
          <w:rFonts w:ascii="Arial" w:hAnsi="Arial" w:cs="Arial"/>
        </w:rPr>
      </w:pPr>
      <w:r w:rsidRPr="00A21E36">
        <w:rPr>
          <w:rFonts w:ascii="Arial" w:hAnsi="Arial" w:cs="Arial"/>
        </w:rPr>
        <w:t xml:space="preserve">Classificações específicas de </w:t>
      </w:r>
      <w:r w:rsidRPr="00A21E36">
        <w:rPr>
          <w:rFonts w:ascii="Arial" w:hAnsi="Arial" w:cs="Arial"/>
          <w:b/>
        </w:rPr>
        <w:t>aplicação</w:t>
      </w:r>
      <w:r w:rsidRPr="00A21E36">
        <w:rPr>
          <w:rFonts w:ascii="Arial" w:hAnsi="Arial" w:cs="Arial"/>
        </w:rPr>
        <w:t xml:space="preserve">: </w:t>
      </w:r>
      <w:r>
        <w:rPr>
          <w:rFonts w:ascii="Arial" w:hAnsi="Arial" w:cs="Arial"/>
        </w:rPr>
        <w:t>descrevem aplicações específicas do</w:t>
      </w:r>
      <w:r w:rsidRPr="00A21E36">
        <w:rPr>
          <w:rFonts w:ascii="Arial" w:hAnsi="Arial" w:cs="Arial"/>
        </w:rPr>
        <w:t xml:space="preserve"> silicone (A61K 8/89, C08F 283/12, C08F 299/08, C08G).</w:t>
      </w:r>
    </w:p>
    <w:p w:rsidR="00A21E36" w:rsidRDefault="00A21E36" w:rsidP="00A21E36">
      <w:pPr>
        <w:spacing w:before="240" w:after="240" w:line="360" w:lineRule="auto"/>
        <w:jc w:val="both"/>
        <w:rPr>
          <w:rFonts w:cs="Arial"/>
        </w:rPr>
      </w:pPr>
      <w:r w:rsidRPr="00A21E36">
        <w:rPr>
          <w:rFonts w:cs="Arial"/>
        </w:rPr>
        <w:t>Para desenvolvimento preliminar do</w:t>
      </w:r>
      <w:r>
        <w:rPr>
          <w:rFonts w:cs="Arial"/>
        </w:rPr>
        <w:t xml:space="preserve"> estudo,</w:t>
      </w:r>
      <w:r w:rsidRPr="00A21E36">
        <w:rPr>
          <w:rFonts w:cs="Arial"/>
        </w:rPr>
        <w:t xml:space="preserve"> foram utilizadas as</w:t>
      </w:r>
      <w:r>
        <w:rPr>
          <w:rFonts w:cs="Arial"/>
        </w:rPr>
        <w:t xml:space="preserve"> </w:t>
      </w:r>
      <w:r w:rsidRPr="00A21E36">
        <w:rPr>
          <w:rFonts w:cs="Arial"/>
        </w:rPr>
        <w:t xml:space="preserve">classificações de química C08G77/04 a C08G77/398, referentes ao silicone em si (produto químico). Foram recuperados 6.557 pedidos de patente, dos quais 816 (12%) correspondem </w:t>
      </w:r>
      <w:r w:rsidR="003578BE">
        <w:rPr>
          <w:rFonts w:cs="Arial"/>
        </w:rPr>
        <w:t xml:space="preserve">a </w:t>
      </w:r>
      <w:r w:rsidR="00BC7E24">
        <w:rPr>
          <w:rFonts w:cs="Arial"/>
        </w:rPr>
        <w:t xml:space="preserve">pedidos de patente de empresas-membro </w:t>
      </w:r>
      <w:r w:rsidRPr="00A21E36">
        <w:rPr>
          <w:rFonts w:cs="Arial"/>
        </w:rPr>
        <w:t>da comissão setorial de silicones da Abiquim ou de outras unidades de negócio do mesmo grupo.</w:t>
      </w:r>
    </w:p>
    <w:p w:rsidR="00A21E36" w:rsidRPr="001508A7" w:rsidRDefault="00A21E36" w:rsidP="00A21E36">
      <w:pPr>
        <w:pStyle w:val="Ttulo2"/>
        <w:rPr>
          <w:rFonts w:cs="Arial"/>
        </w:rPr>
      </w:pPr>
      <w:bookmarkStart w:id="4" w:name="_Toc410656894"/>
      <w:bookmarkStart w:id="5" w:name="_Toc435449692"/>
      <w:r w:rsidRPr="001508A7">
        <w:rPr>
          <w:rFonts w:cs="Arial"/>
        </w:rPr>
        <w:t>Análise geral dos pedidos de patente de silicone</w:t>
      </w:r>
      <w:bookmarkEnd w:id="4"/>
      <w:bookmarkEnd w:id="5"/>
    </w:p>
    <w:p w:rsidR="00A21E36" w:rsidRDefault="00A21E36" w:rsidP="00066566">
      <w:pPr>
        <w:spacing w:before="240" w:after="240" w:line="360" w:lineRule="auto"/>
        <w:jc w:val="both"/>
        <w:rPr>
          <w:rFonts w:cs="Arial"/>
        </w:rPr>
      </w:pPr>
      <w:r w:rsidRPr="00A21E36">
        <w:rPr>
          <w:rFonts w:cs="Arial"/>
        </w:rPr>
        <w:t>O ranking de classificações (</w:t>
      </w:r>
      <w:r w:rsidRPr="00A21E36">
        <w:rPr>
          <w:rFonts w:cs="Arial"/>
        </w:rPr>
        <w:fldChar w:fldCharType="begin"/>
      </w:r>
      <w:r w:rsidRPr="00A21E36">
        <w:rPr>
          <w:rFonts w:cs="Arial"/>
        </w:rPr>
        <w:instrText xml:space="preserve"> REF  _Ref410057440 \* Lower \h  \* MERGEFORMAT </w:instrText>
      </w:r>
      <w:r w:rsidRPr="00A21E36">
        <w:rPr>
          <w:rFonts w:cs="Arial"/>
        </w:rPr>
      </w:r>
      <w:r w:rsidRPr="00A21E36">
        <w:rPr>
          <w:rFonts w:cs="Arial"/>
        </w:rPr>
        <w:fldChar w:fldCharType="separate"/>
      </w:r>
      <w:r w:rsidR="00845868" w:rsidRPr="00845868">
        <w:rPr>
          <w:rFonts w:cs="Arial"/>
        </w:rPr>
        <w:t>tabela 1</w:t>
      </w:r>
      <w:r w:rsidRPr="00A21E36">
        <w:rPr>
          <w:rFonts w:cs="Arial"/>
        </w:rPr>
        <w:fldChar w:fldCharType="end"/>
      </w:r>
      <w:r w:rsidRPr="00A21E36">
        <w:rPr>
          <w:rFonts w:cs="Arial"/>
        </w:rPr>
        <w:t>) permite visualizar áreas de destaque sobre silicones</w:t>
      </w:r>
      <w:r w:rsidR="003578BE">
        <w:rPr>
          <w:rFonts w:cs="Arial"/>
        </w:rPr>
        <w:t>.</w:t>
      </w:r>
      <w:r w:rsidRPr="00A21E36">
        <w:rPr>
          <w:rFonts w:cs="Arial"/>
        </w:rPr>
        <w:t xml:space="preserve"> </w:t>
      </w:r>
      <w:r w:rsidR="003578BE">
        <w:rPr>
          <w:rFonts w:cs="Arial"/>
        </w:rPr>
        <w:t>A</w:t>
      </w:r>
      <w:r w:rsidRPr="00A21E36">
        <w:rPr>
          <w:rFonts w:cs="Arial"/>
        </w:rPr>
        <w:t xml:space="preserve"> comparação entre o </w:t>
      </w:r>
      <w:r w:rsidRPr="003578BE">
        <w:rPr>
          <w:rFonts w:cs="Arial"/>
          <w:i/>
        </w:rPr>
        <w:t>ranking</w:t>
      </w:r>
      <w:r w:rsidRPr="00A21E36">
        <w:rPr>
          <w:rFonts w:cs="Arial"/>
        </w:rPr>
        <w:t xml:space="preserve"> para as empresas da comissão setorial e o </w:t>
      </w:r>
      <w:r w:rsidRPr="003578BE">
        <w:rPr>
          <w:rFonts w:cs="Arial"/>
          <w:i/>
        </w:rPr>
        <w:t>ranking</w:t>
      </w:r>
      <w:r w:rsidRPr="00A21E36">
        <w:rPr>
          <w:rFonts w:cs="Arial"/>
        </w:rPr>
        <w:t xml:space="preserve"> de todos os documentos de patentes publ</w:t>
      </w:r>
      <w:r w:rsidR="00BC7E24">
        <w:rPr>
          <w:rFonts w:cs="Arial"/>
        </w:rPr>
        <w:t>icados no mundo sobre o assunto</w:t>
      </w:r>
      <w:r w:rsidRPr="00A21E36">
        <w:rPr>
          <w:rFonts w:cs="Arial"/>
        </w:rPr>
        <w:t xml:space="preserve"> permite </w:t>
      </w:r>
      <w:r w:rsidR="003578BE">
        <w:rPr>
          <w:rFonts w:cs="Arial"/>
        </w:rPr>
        <w:t xml:space="preserve">observar </w:t>
      </w:r>
      <w:r w:rsidRPr="00A21E36">
        <w:rPr>
          <w:rFonts w:cs="Arial"/>
        </w:rPr>
        <w:t xml:space="preserve">as semelhanças e diferenças do desenvolvimento tecnológico em silicones feito pelas empresas da comissão em relação </w:t>
      </w:r>
      <w:r w:rsidR="003578BE">
        <w:rPr>
          <w:rFonts w:cs="Arial"/>
        </w:rPr>
        <w:t xml:space="preserve">ao de </w:t>
      </w:r>
      <w:r w:rsidRPr="00A21E36">
        <w:rPr>
          <w:rFonts w:cs="Arial"/>
        </w:rPr>
        <w:t xml:space="preserve">outras instituições </w:t>
      </w:r>
      <w:r w:rsidR="003578BE">
        <w:rPr>
          <w:rFonts w:cs="Arial"/>
        </w:rPr>
        <w:t>n</w:t>
      </w:r>
      <w:r w:rsidRPr="00A21E36">
        <w:rPr>
          <w:rFonts w:cs="Arial"/>
        </w:rPr>
        <w:t>o mundo.</w:t>
      </w:r>
    </w:p>
    <w:p w:rsidR="00A21E36" w:rsidRPr="00AA71B8" w:rsidRDefault="00A21E36" w:rsidP="00066566">
      <w:pPr>
        <w:pStyle w:val="Legenda"/>
        <w:rPr>
          <w:rFonts w:cs="Arial"/>
          <w:sz w:val="22"/>
          <w:szCs w:val="22"/>
        </w:rPr>
      </w:pPr>
      <w:bookmarkStart w:id="6" w:name="_Ref410057440"/>
      <w:bookmarkStart w:id="7" w:name="_Toc410642189"/>
      <w:bookmarkStart w:id="8" w:name="_Toc433886769"/>
      <w:r w:rsidRPr="00AA71B8">
        <w:rPr>
          <w:rFonts w:cs="Arial"/>
          <w:sz w:val="22"/>
          <w:szCs w:val="22"/>
        </w:rPr>
        <w:t xml:space="preserve">Tabela </w:t>
      </w:r>
      <w:r w:rsidRPr="00AA71B8">
        <w:rPr>
          <w:rFonts w:cs="Arial"/>
          <w:sz w:val="22"/>
          <w:szCs w:val="22"/>
        </w:rPr>
        <w:fldChar w:fldCharType="begin"/>
      </w:r>
      <w:r w:rsidRPr="00AA71B8">
        <w:rPr>
          <w:rFonts w:cs="Arial"/>
          <w:sz w:val="22"/>
          <w:szCs w:val="22"/>
        </w:rPr>
        <w:instrText xml:space="preserve"> SEQ Tabela \* ARABIC </w:instrText>
      </w:r>
      <w:r w:rsidRPr="00AA71B8">
        <w:rPr>
          <w:rFonts w:cs="Arial"/>
          <w:sz w:val="22"/>
          <w:szCs w:val="22"/>
        </w:rPr>
        <w:fldChar w:fldCharType="separate"/>
      </w:r>
      <w:r w:rsidR="00845868">
        <w:rPr>
          <w:rFonts w:cs="Arial"/>
          <w:noProof/>
          <w:sz w:val="22"/>
          <w:szCs w:val="22"/>
        </w:rPr>
        <w:t>1</w:t>
      </w:r>
      <w:r w:rsidRPr="00AA71B8">
        <w:rPr>
          <w:rFonts w:cs="Arial"/>
          <w:sz w:val="22"/>
          <w:szCs w:val="22"/>
        </w:rPr>
        <w:fldChar w:fldCharType="end"/>
      </w:r>
      <w:bookmarkEnd w:id="6"/>
      <w:r w:rsidRPr="00AA71B8">
        <w:rPr>
          <w:rFonts w:cs="Arial"/>
          <w:sz w:val="22"/>
          <w:szCs w:val="22"/>
        </w:rPr>
        <w:t xml:space="preserve">: </w:t>
      </w:r>
      <w:r w:rsidRPr="00AA71B8">
        <w:rPr>
          <w:rFonts w:cs="Arial"/>
          <w:i/>
          <w:sz w:val="22"/>
          <w:szCs w:val="22"/>
        </w:rPr>
        <w:t>Ranking</w:t>
      </w:r>
      <w:r w:rsidRPr="00AA71B8">
        <w:rPr>
          <w:rFonts w:cs="Arial"/>
          <w:sz w:val="22"/>
          <w:szCs w:val="22"/>
        </w:rPr>
        <w:t xml:space="preserve"> de classificações dos documentos de patente das empresas da comissão em relação ao total de documentos de patente no mundo</w:t>
      </w:r>
      <w:bookmarkEnd w:id="7"/>
      <w:bookmarkEnd w:id="8"/>
    </w:p>
    <w:tbl>
      <w:tblPr>
        <w:tblW w:w="8459" w:type="dxa"/>
        <w:jc w:val="center"/>
        <w:tblInd w:w="-353" w:type="dxa"/>
        <w:tblCellMar>
          <w:left w:w="70" w:type="dxa"/>
          <w:right w:w="70" w:type="dxa"/>
        </w:tblCellMar>
        <w:tblLook w:val="04A0" w:firstRow="1" w:lastRow="0" w:firstColumn="1" w:lastColumn="0" w:noHBand="0" w:noVBand="1"/>
      </w:tblPr>
      <w:tblGrid>
        <w:gridCol w:w="2221"/>
        <w:gridCol w:w="2738"/>
        <w:gridCol w:w="1560"/>
        <w:gridCol w:w="1940"/>
      </w:tblGrid>
      <w:tr w:rsidR="00A21E36" w:rsidRPr="008D0EB2" w:rsidTr="00AA71B8">
        <w:trPr>
          <w:trHeight w:val="659"/>
          <w:tblHeader/>
          <w:jc w:val="center"/>
        </w:trPr>
        <w:tc>
          <w:tcPr>
            <w:tcW w:w="222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A21E36" w:rsidRPr="008D0EB2" w:rsidRDefault="00A21E36" w:rsidP="00BC7E24">
            <w:pPr>
              <w:jc w:val="center"/>
              <w:rPr>
                <w:rFonts w:cs="Arial"/>
                <w:b/>
                <w:bCs/>
                <w:color w:val="FFFFFF"/>
                <w:sz w:val="16"/>
                <w:szCs w:val="16"/>
              </w:rPr>
            </w:pPr>
            <w:r w:rsidRPr="008D0EB2">
              <w:rPr>
                <w:rFonts w:cs="Arial"/>
                <w:b/>
                <w:bCs/>
                <w:color w:val="FFFFFF"/>
                <w:sz w:val="16"/>
                <w:szCs w:val="16"/>
              </w:rPr>
              <w:t>Código da Classificação Internacional de Patentes</w:t>
            </w:r>
          </w:p>
        </w:tc>
        <w:tc>
          <w:tcPr>
            <w:tcW w:w="2738" w:type="dxa"/>
            <w:tcBorders>
              <w:top w:val="single" w:sz="4" w:space="0" w:color="auto"/>
              <w:left w:val="nil"/>
              <w:bottom w:val="single" w:sz="4" w:space="0" w:color="auto"/>
              <w:right w:val="single" w:sz="4" w:space="0" w:color="auto"/>
            </w:tcBorders>
            <w:shd w:val="clear" w:color="000000" w:fill="808080"/>
            <w:vAlign w:val="center"/>
            <w:hideMark/>
          </w:tcPr>
          <w:p w:rsidR="00A21E36" w:rsidRPr="008D0EB2" w:rsidRDefault="00A21E36" w:rsidP="00BC7E24">
            <w:pPr>
              <w:jc w:val="center"/>
              <w:rPr>
                <w:rFonts w:cs="Arial"/>
                <w:b/>
                <w:bCs/>
                <w:color w:val="FFFFFF"/>
                <w:sz w:val="16"/>
                <w:szCs w:val="16"/>
              </w:rPr>
            </w:pPr>
            <w:r w:rsidRPr="008D0EB2">
              <w:rPr>
                <w:rFonts w:cs="Arial"/>
                <w:b/>
                <w:bCs/>
                <w:color w:val="FFFFFF"/>
                <w:sz w:val="16"/>
                <w:szCs w:val="16"/>
              </w:rPr>
              <w:t>Descrição</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A21E36" w:rsidRPr="008D0EB2" w:rsidRDefault="00A21E36" w:rsidP="00BC7E24">
            <w:pPr>
              <w:jc w:val="center"/>
              <w:rPr>
                <w:rFonts w:cs="Arial"/>
                <w:b/>
                <w:bCs/>
                <w:color w:val="FFFFFF"/>
                <w:sz w:val="16"/>
                <w:szCs w:val="16"/>
              </w:rPr>
            </w:pPr>
            <w:r w:rsidRPr="008D0EB2">
              <w:rPr>
                <w:rFonts w:cs="Arial"/>
                <w:b/>
                <w:bCs/>
                <w:color w:val="FFFFFF"/>
                <w:sz w:val="16"/>
                <w:szCs w:val="16"/>
              </w:rPr>
              <w:t>% Comissão</w:t>
            </w:r>
          </w:p>
        </w:tc>
        <w:tc>
          <w:tcPr>
            <w:tcW w:w="1940" w:type="dxa"/>
            <w:tcBorders>
              <w:top w:val="single" w:sz="4" w:space="0" w:color="auto"/>
              <w:left w:val="nil"/>
              <w:bottom w:val="single" w:sz="4" w:space="0" w:color="auto"/>
              <w:right w:val="single" w:sz="4" w:space="0" w:color="auto"/>
            </w:tcBorders>
            <w:shd w:val="clear" w:color="000000" w:fill="808080"/>
            <w:vAlign w:val="center"/>
            <w:hideMark/>
          </w:tcPr>
          <w:p w:rsidR="00A21E36" w:rsidRPr="008D0EB2" w:rsidRDefault="00A21E36" w:rsidP="00BC7E24">
            <w:pPr>
              <w:jc w:val="center"/>
              <w:rPr>
                <w:rFonts w:cs="Arial"/>
                <w:b/>
                <w:bCs/>
                <w:color w:val="FFFFFF"/>
                <w:sz w:val="16"/>
                <w:szCs w:val="16"/>
              </w:rPr>
            </w:pPr>
            <w:r w:rsidRPr="008D0EB2">
              <w:rPr>
                <w:rFonts w:cs="Arial"/>
                <w:b/>
                <w:bCs/>
                <w:color w:val="FFFFFF"/>
                <w:sz w:val="16"/>
                <w:szCs w:val="16"/>
              </w:rPr>
              <w:t>%</w:t>
            </w:r>
            <w:r w:rsidR="00915B98">
              <w:rPr>
                <w:rFonts w:cs="Arial"/>
                <w:b/>
                <w:bCs/>
                <w:color w:val="FFFFFF"/>
                <w:sz w:val="16"/>
                <w:szCs w:val="16"/>
              </w:rPr>
              <w:t xml:space="preserve">  </w:t>
            </w:r>
            <w:r w:rsidRPr="008D0EB2">
              <w:rPr>
                <w:rFonts w:cs="Arial"/>
                <w:b/>
                <w:bCs/>
                <w:color w:val="FFFFFF"/>
                <w:sz w:val="16"/>
                <w:szCs w:val="16"/>
              </w:rPr>
              <w:t>Mundo</w:t>
            </w:r>
          </w:p>
        </w:tc>
      </w:tr>
      <w:tr w:rsidR="00A21E36" w:rsidRPr="008D0EB2" w:rsidTr="00AA71B8">
        <w:trPr>
          <w:trHeight w:val="907"/>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C08G-077/00</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Compostos macromoleculares obtidos por reações formando na cadeia principal da macromolécula uma ligação contendo silício, com ou sem enxofre, nitrogênio, oxigênio ou carbono</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63%</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53%</w:t>
            </w:r>
          </w:p>
        </w:tc>
      </w:tr>
      <w:tr w:rsidR="00A21E36" w:rsidRPr="008D0EB2" w:rsidTr="00AA71B8">
        <w:trPr>
          <w:trHeight w:val="300"/>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C08L-083/04</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3578BE">
            <w:pPr>
              <w:rPr>
                <w:rFonts w:cs="Arial"/>
                <w:color w:val="000000"/>
                <w:sz w:val="16"/>
                <w:szCs w:val="16"/>
              </w:rPr>
            </w:pPr>
            <w:r w:rsidRPr="008D0EB2">
              <w:rPr>
                <w:rFonts w:cs="Arial"/>
                <w:color w:val="000000"/>
                <w:sz w:val="16"/>
                <w:szCs w:val="16"/>
              </w:rPr>
              <w:t>Composições...-&gt;&gt; Polissil</w:t>
            </w:r>
            <w:r w:rsidR="003578BE">
              <w:rPr>
                <w:rFonts w:cs="Arial"/>
                <w:color w:val="000000"/>
                <w:sz w:val="16"/>
                <w:szCs w:val="16"/>
              </w:rPr>
              <w:t>o</w:t>
            </w:r>
            <w:r w:rsidRPr="008D0EB2">
              <w:rPr>
                <w:rFonts w:cs="Arial"/>
                <w:color w:val="000000"/>
                <w:sz w:val="16"/>
                <w:szCs w:val="16"/>
              </w:rPr>
              <w:t>x</w:t>
            </w:r>
            <w:r w:rsidR="003578BE">
              <w:rPr>
                <w:rFonts w:cs="Arial"/>
                <w:color w:val="000000"/>
                <w:sz w:val="16"/>
                <w:szCs w:val="16"/>
              </w:rPr>
              <w:t>a</w:t>
            </w:r>
            <w:r w:rsidRPr="008D0EB2">
              <w:rPr>
                <w:rFonts w:cs="Arial"/>
                <w:color w:val="000000"/>
                <w:sz w:val="16"/>
                <w:szCs w:val="16"/>
              </w:rPr>
              <w:t>n</w:t>
            </w:r>
            <w:r w:rsidR="003578BE">
              <w:rPr>
                <w:rFonts w:cs="Arial"/>
                <w:color w:val="000000"/>
                <w:sz w:val="16"/>
                <w:szCs w:val="16"/>
              </w:rPr>
              <w:t>a</w:t>
            </w:r>
            <w:r w:rsidRPr="008D0EB2">
              <w:rPr>
                <w:rFonts w:cs="Arial"/>
                <w:color w:val="000000"/>
                <w:sz w:val="16"/>
                <w:szCs w:val="16"/>
              </w:rPr>
              <w:t>s</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51%</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25%</w:t>
            </w:r>
          </w:p>
        </w:tc>
      </w:tr>
      <w:tr w:rsidR="00A21E36" w:rsidRPr="008D0EB2" w:rsidTr="00AA71B8">
        <w:trPr>
          <w:trHeight w:val="1030"/>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C08L-083/00</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Composições de compostos macromoleculares obtidos por reações formando na cadeia principal da macromolécula uma ligação contendo silício com ou sem enxofre, nitrogênio, oxigênio ou carbono apenas; Composições contendo derivados desses polímeros</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45%</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24%</w:t>
            </w:r>
          </w:p>
        </w:tc>
      </w:tr>
      <w:tr w:rsidR="00A21E36" w:rsidRPr="008D0EB2" w:rsidTr="00AA71B8">
        <w:trPr>
          <w:trHeight w:val="683"/>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C08G-077/04</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Compostos macromoleculares obtidos por reações formando na cadeia principal da macromolécula uma ligação contendo silício, com ou sem enxofre, nitrogênio, oxigênio ou carbono-&gt;&gt; Polissiloxanas</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35%</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32%</w:t>
            </w:r>
          </w:p>
        </w:tc>
      </w:tr>
      <w:tr w:rsidR="00A21E36" w:rsidRPr="008D0EB2" w:rsidTr="00AA71B8">
        <w:trPr>
          <w:trHeight w:val="712"/>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C08G-077/06</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Compostos macromoleculares obtidos por reações formando na cadeia principal da macromolécula uma ligação contendo silício, com ou sem enxofre, nitrogênio, oxigênio ou carbono-&gt;&gt; Polissiloxanas -&gt;&gt; Processos de preparação</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23%</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19%</w:t>
            </w:r>
          </w:p>
        </w:tc>
      </w:tr>
      <w:tr w:rsidR="00A21E36" w:rsidRPr="008D0EB2" w:rsidTr="00AA71B8">
        <w:trPr>
          <w:trHeight w:val="688"/>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C08K-005/00</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Uso de substâncias inorgânicas ou orgânicas não-macromoleculares como ingredientes de composições --&gt; Uso de ingredientes orgânicos</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21%</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16%</w:t>
            </w:r>
          </w:p>
        </w:tc>
      </w:tr>
      <w:tr w:rsidR="00A21E36" w:rsidRPr="008D0EB2" w:rsidTr="00AA71B8">
        <w:trPr>
          <w:trHeight w:val="136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C08L-083/07</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 xml:space="preserve">Composições de compostos macromoleculares obtidos por reações formando na cadeia principal da macromolécula uma ligação contendo silício com ou sem enxofre, nitrogênio, oxigênio ou carbono apenas; Composições contendo derivados desses polímeros [2]-&gt;&gt; Polissiloxanas-&gt;&gt; contendo silício ligado a grupos alifáticos insaturados </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19%</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9%</w:t>
            </w:r>
          </w:p>
        </w:tc>
      </w:tr>
      <w:tr w:rsidR="00A21E36" w:rsidRPr="008D0EB2" w:rsidTr="00AA71B8">
        <w:trPr>
          <w:trHeight w:val="783"/>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C08G-077/38</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Compostos macromoleculares obtidos por reações formando na cadeia principal da macromolécula uma ligação contendo silício, com ou sem enxofre, nitrogênio, oxigênio ou carbono-&gt;&gt; Polissiloxanas -&gt;&gt;  Polissiloxanas modificadas por pós- tratamento químico</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18%</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8%</w:t>
            </w:r>
          </w:p>
        </w:tc>
      </w:tr>
      <w:tr w:rsidR="00A21E36" w:rsidRPr="008D0EB2" w:rsidTr="00AA71B8">
        <w:trPr>
          <w:trHeight w:val="1084"/>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C08L-083/05</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Composições de compostos macromoleculares obtidos por reações formando na cadeia principal da macromolécula uma ligação contendo silício com ou sem enxofre, nitrogênio, oxigênio ou carbono apenas; Composições contendo derivados desses polímeros -&gt;&gt;· Polissiloxanas -&gt;&gt;· · contendo silício ligado ao hidrogênio</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18%</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10%</w:t>
            </w:r>
          </w:p>
        </w:tc>
      </w:tr>
      <w:tr w:rsidR="00A21E36" w:rsidRPr="008D0EB2" w:rsidTr="00AA71B8">
        <w:trPr>
          <w:trHeight w:val="1710"/>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C09D-183/04</w:t>
            </w:r>
          </w:p>
        </w:tc>
        <w:tc>
          <w:tcPr>
            <w:tcW w:w="2738"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rPr>
                <w:rFonts w:cs="Arial"/>
                <w:color w:val="000000"/>
                <w:sz w:val="16"/>
                <w:szCs w:val="16"/>
              </w:rPr>
            </w:pPr>
            <w:r w:rsidRPr="008D0EB2">
              <w:rPr>
                <w:rFonts w:cs="Arial"/>
                <w:color w:val="000000"/>
                <w:sz w:val="16"/>
                <w:szCs w:val="16"/>
              </w:rPr>
              <w:t>Composições de revestimento -&gt;&gt;composições de revestimento à base de compostos macromoleculares obtidos por reações que formam na cadeia principal da macromolécula uma ligação contendo silício...-&gt;&gt;..Polissiloxanas</w:t>
            </w:r>
          </w:p>
        </w:tc>
        <w:tc>
          <w:tcPr>
            <w:tcW w:w="156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18%</w:t>
            </w:r>
          </w:p>
        </w:tc>
        <w:tc>
          <w:tcPr>
            <w:tcW w:w="1940" w:type="dxa"/>
            <w:tcBorders>
              <w:top w:val="nil"/>
              <w:left w:val="nil"/>
              <w:bottom w:val="single" w:sz="4" w:space="0" w:color="auto"/>
              <w:right w:val="single" w:sz="4" w:space="0" w:color="auto"/>
            </w:tcBorders>
            <w:shd w:val="clear" w:color="auto" w:fill="auto"/>
            <w:vAlign w:val="center"/>
            <w:hideMark/>
          </w:tcPr>
          <w:p w:rsidR="00A21E36" w:rsidRPr="008D0EB2" w:rsidRDefault="00A21E36" w:rsidP="00066566">
            <w:pPr>
              <w:jc w:val="center"/>
              <w:rPr>
                <w:rFonts w:cs="Arial"/>
                <w:color w:val="000000"/>
                <w:sz w:val="16"/>
                <w:szCs w:val="16"/>
              </w:rPr>
            </w:pPr>
            <w:r w:rsidRPr="008D0EB2">
              <w:rPr>
                <w:rFonts w:cs="Arial"/>
                <w:color w:val="000000"/>
                <w:sz w:val="16"/>
                <w:szCs w:val="16"/>
              </w:rPr>
              <w:t>11%</w:t>
            </w:r>
          </w:p>
        </w:tc>
      </w:tr>
    </w:tbl>
    <w:p w:rsidR="00A21E36" w:rsidRDefault="00066566" w:rsidP="00E47CEA">
      <w:pPr>
        <w:ind w:firstLine="284"/>
        <w:rPr>
          <w:rFonts w:cs="Arial"/>
          <w:sz w:val="18"/>
          <w:szCs w:val="18"/>
        </w:rPr>
      </w:pPr>
      <w:r w:rsidRPr="00066566">
        <w:rPr>
          <w:rFonts w:cs="Arial"/>
          <w:sz w:val="18"/>
          <w:szCs w:val="18"/>
        </w:rPr>
        <w:t>Fonte: Elaboração própria</w:t>
      </w:r>
    </w:p>
    <w:p w:rsidR="00FA67B5" w:rsidRDefault="00FA67B5" w:rsidP="00066566">
      <w:pPr>
        <w:jc w:val="center"/>
        <w:rPr>
          <w:rFonts w:cs="Arial"/>
          <w:sz w:val="18"/>
          <w:szCs w:val="18"/>
        </w:rPr>
      </w:pPr>
    </w:p>
    <w:p w:rsidR="00FA67B5" w:rsidRDefault="00FA67B5" w:rsidP="00066566">
      <w:pPr>
        <w:jc w:val="center"/>
        <w:rPr>
          <w:rFonts w:cs="Arial"/>
          <w:sz w:val="18"/>
          <w:szCs w:val="18"/>
        </w:rPr>
      </w:pPr>
    </w:p>
    <w:p w:rsidR="00FA67B5" w:rsidRPr="00FA67B5" w:rsidRDefault="00FA67B5" w:rsidP="00FA67B5">
      <w:pPr>
        <w:spacing w:before="240" w:after="240" w:line="360" w:lineRule="auto"/>
        <w:jc w:val="both"/>
        <w:rPr>
          <w:rFonts w:cs="Arial"/>
        </w:rPr>
      </w:pPr>
      <w:r w:rsidRPr="00FA67B5">
        <w:rPr>
          <w:rFonts w:cs="Arial"/>
        </w:rPr>
        <w:t>Observa-se que os pedidos de patente das empresas da comissão estão principalmente voltados para novas composições contendo silicones (51%). Em contrapartida, os pedidos de patente sobre o mesmo tema depositado</w:t>
      </w:r>
      <w:r>
        <w:rPr>
          <w:rFonts w:cs="Arial"/>
        </w:rPr>
        <w:t>s</w:t>
      </w:r>
      <w:r w:rsidRPr="00FA67B5">
        <w:rPr>
          <w:rFonts w:cs="Arial"/>
        </w:rPr>
        <w:t xml:space="preserve"> no mundo, apesar de importantes, não apresentam tanto destaque.</w:t>
      </w:r>
    </w:p>
    <w:p w:rsidR="00FA67B5" w:rsidRPr="00FA67B5" w:rsidRDefault="00956203" w:rsidP="00FA67B5">
      <w:pPr>
        <w:spacing w:before="240" w:after="240" w:line="360" w:lineRule="auto"/>
        <w:jc w:val="both"/>
        <w:rPr>
          <w:rFonts w:cs="Arial"/>
        </w:rPr>
      </w:pPr>
      <w:r>
        <w:rPr>
          <w:rFonts w:cs="Arial"/>
        </w:rPr>
        <w:t>A seguir</w:t>
      </w:r>
      <w:r w:rsidR="00E47CEA">
        <w:rPr>
          <w:rFonts w:cs="Arial"/>
        </w:rPr>
        <w:t>,</w:t>
      </w:r>
      <w:r>
        <w:rPr>
          <w:rFonts w:cs="Arial"/>
        </w:rPr>
        <w:t xml:space="preserve"> são apresentados os</w:t>
      </w:r>
      <w:r w:rsidR="00FA67B5" w:rsidRPr="00FA67B5">
        <w:rPr>
          <w:rFonts w:cs="Arial"/>
        </w:rPr>
        <w:t xml:space="preserve"> tipos de estudos que podem ser </w:t>
      </w:r>
      <w:r w:rsidR="00E47CEA">
        <w:rPr>
          <w:rFonts w:cs="Arial"/>
        </w:rPr>
        <w:t>desenvolvidos</w:t>
      </w:r>
      <w:r w:rsidR="00FA67B5" w:rsidRPr="00FA67B5">
        <w:rPr>
          <w:rFonts w:cs="Arial"/>
        </w:rPr>
        <w:t>, utilizando-se informações contidas em documentos de patentes, a saber: iden</w:t>
      </w:r>
      <w:r w:rsidR="005C2104">
        <w:rPr>
          <w:rFonts w:cs="Arial"/>
        </w:rPr>
        <w:t xml:space="preserve">tificação de atores, monitoramento tecnológico e </w:t>
      </w:r>
      <w:r w:rsidR="00FA67B5" w:rsidRPr="00FA67B5">
        <w:rPr>
          <w:rFonts w:cs="Arial"/>
        </w:rPr>
        <w:t>liberdade de operação.</w:t>
      </w:r>
    </w:p>
    <w:p w:rsidR="008D2F3B" w:rsidRDefault="008D2F3B" w:rsidP="008D2F3B">
      <w:pPr>
        <w:pStyle w:val="Ttulo2"/>
        <w:rPr>
          <w:rFonts w:cs="Arial"/>
        </w:rPr>
      </w:pPr>
      <w:bookmarkStart w:id="9" w:name="_Toc410656895"/>
      <w:bookmarkStart w:id="10" w:name="_Toc435449693"/>
      <w:r w:rsidRPr="001508A7">
        <w:rPr>
          <w:rFonts w:cs="Arial"/>
        </w:rPr>
        <w:t>Identificação de atores</w:t>
      </w:r>
      <w:bookmarkEnd w:id="9"/>
      <w:bookmarkEnd w:id="10"/>
    </w:p>
    <w:p w:rsidR="00A21ED3" w:rsidRPr="00A21ED3" w:rsidRDefault="00A21ED3" w:rsidP="00A21ED3">
      <w:pPr>
        <w:spacing w:before="240" w:after="240" w:line="360" w:lineRule="auto"/>
        <w:jc w:val="both"/>
        <w:rPr>
          <w:rFonts w:cs="Arial"/>
        </w:rPr>
      </w:pPr>
      <w:r w:rsidRPr="00A21ED3">
        <w:rPr>
          <w:rFonts w:cs="Arial"/>
        </w:rPr>
        <w:t>No processo administrativo de obtenção de uma patente são publicadas diversas informações sobre o pedido</w:t>
      </w:r>
      <w:r>
        <w:rPr>
          <w:rFonts w:cs="Arial"/>
        </w:rPr>
        <w:t>,</w:t>
      </w:r>
      <w:r w:rsidRPr="00A21ED3">
        <w:rPr>
          <w:rFonts w:cs="Arial"/>
        </w:rPr>
        <w:t xml:space="preserve"> que podem ser utilizadas para fins estatísticos diversos. Neste contexto, a informação dos depositantes, ou seja, o nome de pessoa física ou jurídica ao qual o pedido ou patente está vinculado</w:t>
      </w:r>
      <w:r w:rsidRPr="00A21ED3">
        <w:rPr>
          <w:rFonts w:cs="Arial"/>
          <w:vertAlign w:val="superscript"/>
        </w:rPr>
        <w:footnoteReference w:id="3"/>
      </w:r>
      <w:r w:rsidRPr="00A21ED3">
        <w:rPr>
          <w:rFonts w:cs="Arial"/>
        </w:rPr>
        <w:t xml:space="preserve"> informa quem desenvolve a tecnologia (no caso do primeir</w:t>
      </w:r>
      <w:r>
        <w:rPr>
          <w:rFonts w:cs="Arial"/>
        </w:rPr>
        <w:t>a instituição que depositou</w:t>
      </w:r>
      <w:r w:rsidRPr="00A21ED3">
        <w:rPr>
          <w:rFonts w:cs="Arial"/>
        </w:rPr>
        <w:t>) e quem tem interesse de desenvolver aquela invenção pa</w:t>
      </w:r>
      <w:r w:rsidR="003578BE">
        <w:rPr>
          <w:rFonts w:cs="Arial"/>
        </w:rPr>
        <w:t xml:space="preserve">ra que esta chegue ao mercado. </w:t>
      </w:r>
    </w:p>
    <w:p w:rsidR="00A21ED3" w:rsidRPr="00A21ED3" w:rsidRDefault="00A21ED3" w:rsidP="00A21ED3">
      <w:pPr>
        <w:spacing w:before="240" w:after="240" w:line="360" w:lineRule="auto"/>
        <w:jc w:val="both"/>
        <w:rPr>
          <w:rFonts w:cs="Arial"/>
        </w:rPr>
      </w:pPr>
      <w:r w:rsidRPr="00A21ED3">
        <w:rPr>
          <w:rFonts w:cs="Arial"/>
        </w:rPr>
        <w:t>Para o presente trabalho, foram identificados 6</w:t>
      </w:r>
      <w:r>
        <w:rPr>
          <w:rFonts w:cs="Arial"/>
        </w:rPr>
        <w:t>.</w:t>
      </w:r>
      <w:r w:rsidRPr="00A21ED3">
        <w:rPr>
          <w:rFonts w:cs="Arial"/>
        </w:rPr>
        <w:t xml:space="preserve">557 pedidos de patente, dos quais 816 são de empresas pertencentes à comissão setorial de silicones e 5.741 de outras instituições. </w:t>
      </w:r>
    </w:p>
    <w:p w:rsidR="00A21ED3" w:rsidRPr="00A21ED3" w:rsidRDefault="00A21ED3" w:rsidP="00A21ED3">
      <w:pPr>
        <w:spacing w:before="240" w:after="240" w:line="360" w:lineRule="auto"/>
        <w:jc w:val="both"/>
        <w:rPr>
          <w:rFonts w:cs="Arial"/>
        </w:rPr>
      </w:pPr>
      <w:r w:rsidRPr="00A21ED3">
        <w:rPr>
          <w:rFonts w:cs="Arial"/>
        </w:rPr>
        <w:t>O ranking preliminar</w:t>
      </w:r>
      <w:r w:rsidRPr="00A21ED3">
        <w:rPr>
          <w:vertAlign w:val="superscript"/>
        </w:rPr>
        <w:footnoteReference w:id="4"/>
      </w:r>
      <w:r w:rsidRPr="00A21ED3">
        <w:rPr>
          <w:rFonts w:cs="Arial"/>
        </w:rPr>
        <w:t xml:space="preserve"> dos principais depositantes em número de pedidos de patente mostra que estes são principalmente grandes empresas de química, sendo que a empresa Shin-Etsu Chemical Co. Ltd, do Japão, se destaca em número de documentos com mais de 10% da amostra.</w:t>
      </w:r>
    </w:p>
    <w:p w:rsidR="00A21ED3" w:rsidRDefault="00A21ED3" w:rsidP="00A21ED3">
      <w:pPr>
        <w:pStyle w:val="Legenda"/>
        <w:rPr>
          <w:rFonts w:cs="Arial"/>
        </w:rPr>
      </w:pPr>
      <w:bookmarkStart w:id="11" w:name="_Toc410642190"/>
      <w:bookmarkStart w:id="12" w:name="_Toc433886770"/>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2</w:t>
      </w:r>
      <w:r w:rsidRPr="001508A7">
        <w:rPr>
          <w:rFonts w:cs="Arial"/>
        </w:rPr>
        <w:fldChar w:fldCharType="end"/>
      </w:r>
      <w:r w:rsidRPr="001508A7">
        <w:rPr>
          <w:rFonts w:cs="Arial"/>
        </w:rPr>
        <w:t xml:space="preserve">: Ranking dos principais depositantes de pedidos de patente de silicones </w:t>
      </w:r>
      <w:r>
        <w:rPr>
          <w:rFonts w:cs="Arial"/>
        </w:rPr>
        <w:t>(</w:t>
      </w:r>
      <w:r w:rsidRPr="001508A7">
        <w:rPr>
          <w:rFonts w:cs="Arial"/>
        </w:rPr>
        <w:t xml:space="preserve">não </w:t>
      </w:r>
      <w:r w:rsidR="004F270B">
        <w:rPr>
          <w:rFonts w:cs="Arial"/>
        </w:rPr>
        <w:t xml:space="preserve">pertencentes </w:t>
      </w:r>
      <w:r>
        <w:rPr>
          <w:rFonts w:cs="Arial"/>
        </w:rPr>
        <w:t>à</w:t>
      </w:r>
      <w:r w:rsidRPr="001508A7">
        <w:rPr>
          <w:rFonts w:cs="Arial"/>
        </w:rPr>
        <w:t xml:space="preserve"> comissão setorial da Abiquim</w:t>
      </w:r>
      <w:bookmarkEnd w:id="11"/>
      <w:r>
        <w:rPr>
          <w:rFonts w:cs="Arial"/>
        </w:rPr>
        <w:t>)</w:t>
      </w:r>
      <w:bookmarkEnd w:id="12"/>
    </w:p>
    <w:tbl>
      <w:tblPr>
        <w:tblW w:w="8600" w:type="dxa"/>
        <w:jc w:val="center"/>
        <w:tblCellMar>
          <w:left w:w="0" w:type="dxa"/>
          <w:right w:w="0" w:type="dxa"/>
        </w:tblCellMar>
        <w:tblLook w:val="0600" w:firstRow="0" w:lastRow="0" w:firstColumn="0" w:lastColumn="0" w:noHBand="1" w:noVBand="1"/>
      </w:tblPr>
      <w:tblGrid>
        <w:gridCol w:w="5492"/>
        <w:gridCol w:w="1965"/>
        <w:gridCol w:w="1143"/>
      </w:tblGrid>
      <w:tr w:rsidR="004F270B" w:rsidRPr="004F270B" w:rsidTr="004F270B">
        <w:trPr>
          <w:trHeight w:val="434"/>
          <w:tblHeader/>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808080"/>
            <w:tcMar>
              <w:top w:w="72" w:type="dxa"/>
              <w:left w:w="144" w:type="dxa"/>
              <w:bottom w:w="72" w:type="dxa"/>
              <w:right w:w="144" w:type="dxa"/>
            </w:tcMar>
            <w:hideMark/>
          </w:tcPr>
          <w:p w:rsidR="004F270B" w:rsidRPr="004F270B" w:rsidRDefault="004F270B">
            <w:pPr>
              <w:pStyle w:val="NormalWeb"/>
              <w:kinsoku w:val="0"/>
              <w:overflowPunct w:val="0"/>
              <w:spacing w:before="0" w:beforeAutospacing="0" w:after="0" w:afterAutospacing="0" w:line="223" w:lineRule="auto"/>
              <w:jc w:val="center"/>
              <w:textAlignment w:val="baseline"/>
              <w:rPr>
                <w:rFonts w:cs="Arial"/>
                <w:sz w:val="16"/>
                <w:szCs w:val="16"/>
              </w:rPr>
            </w:pPr>
            <w:r w:rsidRPr="004F270B">
              <w:rPr>
                <w:rFonts w:cs="Arial"/>
                <w:b/>
                <w:bCs/>
                <w:color w:val="FFFFFF" w:themeColor="background1"/>
                <w:kern w:val="24"/>
                <w:sz w:val="16"/>
                <w:szCs w:val="16"/>
                <w:lang w:val="en-US"/>
                <w14:shadow w14:blurRad="38100" w14:dist="38100" w14:dir="2700000" w14:sx="100000" w14:sy="100000" w14:kx="0" w14:ky="0" w14:algn="tl">
                  <w14:srgbClr w14:val="000000"/>
                </w14:shadow>
              </w:rPr>
              <w:t>Principais Depositantes</w:t>
            </w:r>
          </w:p>
        </w:tc>
        <w:tc>
          <w:tcPr>
            <w:tcW w:w="1960" w:type="dxa"/>
            <w:tcBorders>
              <w:top w:val="single" w:sz="8" w:space="0" w:color="000000"/>
              <w:left w:val="single" w:sz="8" w:space="0" w:color="000000"/>
              <w:bottom w:val="single" w:sz="8" w:space="0" w:color="000000"/>
              <w:right w:val="single" w:sz="8" w:space="0" w:color="000000"/>
            </w:tcBorders>
            <w:shd w:val="clear" w:color="auto" w:fill="808080"/>
            <w:tcMar>
              <w:top w:w="72" w:type="dxa"/>
              <w:left w:w="144" w:type="dxa"/>
              <w:bottom w:w="72" w:type="dxa"/>
              <w:right w:w="144" w:type="dxa"/>
            </w:tcMar>
            <w:hideMark/>
          </w:tcPr>
          <w:p w:rsidR="004F270B" w:rsidRPr="004F270B" w:rsidRDefault="004F270B">
            <w:pPr>
              <w:pStyle w:val="NormalWeb"/>
              <w:kinsoku w:val="0"/>
              <w:overflowPunct w:val="0"/>
              <w:spacing w:before="0" w:beforeAutospacing="0" w:after="0" w:afterAutospacing="0" w:line="223" w:lineRule="auto"/>
              <w:jc w:val="center"/>
              <w:textAlignment w:val="baseline"/>
              <w:rPr>
                <w:rFonts w:cs="Arial"/>
                <w:sz w:val="16"/>
                <w:szCs w:val="16"/>
              </w:rPr>
            </w:pPr>
            <w:r w:rsidRPr="004F270B">
              <w:rPr>
                <w:rFonts w:cs="Arial"/>
                <w:b/>
                <w:bCs/>
                <w:color w:val="FFFFFF" w:themeColor="background1"/>
                <w:kern w:val="24"/>
                <w:sz w:val="16"/>
                <w:szCs w:val="16"/>
                <w14:shadow w14:blurRad="38100" w14:dist="38100" w14:dir="2700000" w14:sx="100000" w14:sy="100000" w14:kx="0" w14:ky="0" w14:algn="tl">
                  <w14:srgbClr w14:val="000000"/>
                </w14:shadow>
              </w:rPr>
              <w:t>Número de pedidos de patente</w:t>
            </w:r>
          </w:p>
        </w:tc>
        <w:tc>
          <w:tcPr>
            <w:tcW w:w="1140" w:type="dxa"/>
            <w:tcBorders>
              <w:top w:val="single" w:sz="8" w:space="0" w:color="000000"/>
              <w:left w:val="single" w:sz="8" w:space="0" w:color="000000"/>
              <w:bottom w:val="single" w:sz="8" w:space="0" w:color="000000"/>
              <w:right w:val="single" w:sz="8" w:space="0" w:color="000000"/>
            </w:tcBorders>
            <w:shd w:val="clear" w:color="auto" w:fill="808080"/>
            <w:tcMar>
              <w:top w:w="72" w:type="dxa"/>
              <w:left w:w="144" w:type="dxa"/>
              <w:bottom w:w="72" w:type="dxa"/>
              <w:right w:w="144" w:type="dxa"/>
            </w:tcMar>
            <w:hideMark/>
          </w:tcPr>
          <w:p w:rsidR="004F270B" w:rsidRPr="004F270B" w:rsidRDefault="004F270B">
            <w:pPr>
              <w:pStyle w:val="NormalWeb"/>
              <w:kinsoku w:val="0"/>
              <w:overflowPunct w:val="0"/>
              <w:spacing w:before="0" w:beforeAutospacing="0" w:after="0" w:afterAutospacing="0" w:line="223" w:lineRule="auto"/>
              <w:jc w:val="center"/>
              <w:textAlignment w:val="baseline"/>
              <w:rPr>
                <w:rFonts w:cs="Arial"/>
                <w:sz w:val="16"/>
                <w:szCs w:val="16"/>
              </w:rPr>
            </w:pPr>
            <w:r w:rsidRPr="004F270B">
              <w:rPr>
                <w:rFonts w:cs="Arial"/>
                <w:b/>
                <w:bCs/>
                <w:color w:val="FFFFFF" w:themeColor="background1"/>
                <w:kern w:val="24"/>
                <w:sz w:val="16"/>
                <w:szCs w:val="16"/>
                <w:lang w:val="en-US"/>
                <w14:shadow w14:blurRad="38100" w14:dist="38100" w14:dir="2700000" w14:sx="100000" w14:sy="100000" w14:kx="0" w14:ky="0" w14:algn="tl">
                  <w14:srgbClr w14:val="000000"/>
                </w14:shadow>
              </w:rPr>
              <w:t>%</w:t>
            </w:r>
          </w:p>
        </w:tc>
      </w:tr>
      <w:tr w:rsidR="004F270B" w:rsidRPr="004F270B" w:rsidTr="004F270B">
        <w:trPr>
          <w:trHeight w:val="35"/>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lang w:val="en-US"/>
              </w:rPr>
            </w:pPr>
            <w:r w:rsidRPr="004F270B">
              <w:rPr>
                <w:rFonts w:cs="Arial"/>
                <w:color w:val="000000"/>
                <w:kern w:val="24"/>
                <w:sz w:val="16"/>
                <w:szCs w:val="16"/>
                <w:lang w:val="en-US"/>
              </w:rPr>
              <w:t>SHINETSU CHEM IND CO LTD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512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9%</w:t>
            </w:r>
          </w:p>
        </w:tc>
      </w:tr>
      <w:tr w:rsidR="004F270B" w:rsidRPr="004F270B" w:rsidTr="004F270B">
        <w:trPr>
          <w:trHeight w:val="210"/>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SHINETSU CHEM CO LTD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365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6%</w:t>
            </w:r>
          </w:p>
        </w:tc>
      </w:tr>
      <w:tr w:rsidR="004F270B" w:rsidRPr="004F270B" w:rsidTr="004F270B">
        <w:trPr>
          <w:trHeight w:val="101"/>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JSR CORP</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193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3%</w:t>
            </w:r>
          </w:p>
        </w:tc>
      </w:tr>
      <w:tr w:rsidR="004F270B" w:rsidRPr="004F270B" w:rsidTr="004F270B">
        <w:trPr>
          <w:trHeight w:val="35"/>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MOMENTIVE PERFORMANCE MATERIALS INC</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166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3%</w:t>
            </w:r>
          </w:p>
        </w:tc>
      </w:tr>
      <w:tr w:rsidR="004F270B" w:rsidRPr="004F270B" w:rsidTr="004F270B">
        <w:trPr>
          <w:trHeight w:val="234"/>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KANEKA CORP</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135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2%</w:t>
            </w:r>
          </w:p>
        </w:tc>
      </w:tr>
      <w:tr w:rsidR="004F270B" w:rsidRPr="004F270B" w:rsidTr="004F270B">
        <w:trPr>
          <w:trHeight w:val="110"/>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GENERAL ELECTRIC CO</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131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2%</w:t>
            </w:r>
          </w:p>
        </w:tc>
      </w:tr>
      <w:tr w:rsidR="004F270B" w:rsidRPr="004F270B" w:rsidTr="004F270B">
        <w:trPr>
          <w:trHeight w:val="170"/>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EVONIK GOLDSCHMIDT GMBH</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93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2%</w:t>
            </w:r>
          </w:p>
        </w:tc>
      </w:tr>
      <w:tr w:rsidR="004F270B" w:rsidRPr="004F270B" w:rsidTr="004F270B">
        <w:trPr>
          <w:trHeight w:val="244"/>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3M INNOVATIVE PROPERTIES CO</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86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234"/>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EVONIK DEGUSSA GMBH</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82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252"/>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ASAHI KASEI KK</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60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256"/>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NITTO DENKO CORP</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55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105"/>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LG CHEM LTD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52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164"/>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lang w:val="en-US"/>
              </w:rPr>
            </w:pPr>
            <w:r w:rsidRPr="004F270B">
              <w:rPr>
                <w:rFonts w:cs="Arial"/>
                <w:color w:val="000000"/>
                <w:kern w:val="24"/>
                <w:sz w:val="16"/>
                <w:szCs w:val="16"/>
                <w:lang w:val="en-US"/>
              </w:rPr>
              <w:t>SEKISUI CHEM IND CO LTD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51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241"/>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FUJI FILM CO LTD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48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241"/>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NISSAN CHEM IND LTD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48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117"/>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DEGUSSA AG</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46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177"/>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GOLDSCHMIDT AG TH</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46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95"/>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FUJI FILM CORP</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45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170"/>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HITACHI CHEM CO LTD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44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r w:rsidR="004F270B" w:rsidRPr="004F270B" w:rsidTr="004F270B">
        <w:trPr>
          <w:trHeight w:val="229"/>
          <w:jc w:val="center"/>
        </w:trPr>
        <w:tc>
          <w:tcPr>
            <w:tcW w:w="5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TORAY IND INC</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44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F270B" w:rsidRPr="004F270B" w:rsidRDefault="004F270B">
            <w:pPr>
              <w:pStyle w:val="NormalWeb"/>
              <w:spacing w:before="0" w:beforeAutospacing="0" w:after="0" w:afterAutospacing="0"/>
              <w:jc w:val="center"/>
              <w:textAlignment w:val="bottom"/>
              <w:rPr>
                <w:rFonts w:cs="Arial"/>
                <w:sz w:val="16"/>
                <w:szCs w:val="16"/>
              </w:rPr>
            </w:pPr>
            <w:r w:rsidRPr="004F270B">
              <w:rPr>
                <w:rFonts w:cs="Arial"/>
                <w:color w:val="000000"/>
                <w:kern w:val="24"/>
                <w:sz w:val="16"/>
                <w:szCs w:val="16"/>
              </w:rPr>
              <w:t>1%</w:t>
            </w:r>
          </w:p>
        </w:tc>
      </w:tr>
    </w:tbl>
    <w:p w:rsidR="00A21ED3" w:rsidRPr="004F270B" w:rsidRDefault="00A21ED3" w:rsidP="00632EFC">
      <w:pPr>
        <w:ind w:firstLine="284"/>
        <w:rPr>
          <w:rFonts w:cs="Arial"/>
          <w:sz w:val="18"/>
          <w:szCs w:val="18"/>
        </w:rPr>
      </w:pPr>
      <w:r w:rsidRPr="004F270B">
        <w:rPr>
          <w:rFonts w:cs="Arial"/>
          <w:sz w:val="18"/>
          <w:szCs w:val="18"/>
        </w:rPr>
        <w:t>Fonte: Elaboração própria</w:t>
      </w:r>
    </w:p>
    <w:p w:rsidR="00A21ED3" w:rsidRPr="004F270B" w:rsidRDefault="00A21ED3" w:rsidP="004F270B">
      <w:pPr>
        <w:spacing w:before="240" w:after="240" w:line="360" w:lineRule="auto"/>
        <w:jc w:val="both"/>
        <w:rPr>
          <w:rFonts w:cs="Arial"/>
        </w:rPr>
      </w:pPr>
      <w:r w:rsidRPr="004F270B">
        <w:rPr>
          <w:rFonts w:cs="Arial"/>
        </w:rPr>
        <w:t xml:space="preserve">Um exemplo de pedido de patente da Shin-Etsu Chemical Co., Ltd é o </w:t>
      </w:r>
      <w:r w:rsidR="00915B98">
        <w:rPr>
          <w:rFonts w:cs="Arial"/>
        </w:rPr>
        <w:t>de número</w:t>
      </w:r>
      <w:r w:rsidRPr="004F270B">
        <w:rPr>
          <w:rFonts w:cs="Arial"/>
        </w:rPr>
        <w:t xml:space="preserve"> US2014/0024796, que descreve uma composição de resina de silicone curável (</w:t>
      </w:r>
      <w:r w:rsidRPr="004F270B">
        <w:rPr>
          <w:rFonts w:cs="Arial"/>
        </w:rPr>
        <w:fldChar w:fldCharType="begin"/>
      </w:r>
      <w:r w:rsidRPr="004F270B">
        <w:rPr>
          <w:rFonts w:cs="Arial"/>
        </w:rPr>
        <w:instrText xml:space="preserve"> REF  _Ref410381667 \* Lower \h  \* MERGEFORMAT </w:instrText>
      </w:r>
      <w:r w:rsidRPr="004F270B">
        <w:rPr>
          <w:rFonts w:cs="Arial"/>
        </w:rPr>
      </w:r>
      <w:r w:rsidRPr="004F270B">
        <w:rPr>
          <w:rFonts w:cs="Arial"/>
        </w:rPr>
        <w:fldChar w:fldCharType="separate"/>
      </w:r>
      <w:r w:rsidR="00845868" w:rsidRPr="001508A7">
        <w:rPr>
          <w:rFonts w:cs="Arial"/>
        </w:rPr>
        <w:t xml:space="preserve">figura </w:t>
      </w:r>
      <w:r w:rsidR="00845868">
        <w:rPr>
          <w:rFonts w:cs="Arial"/>
        </w:rPr>
        <w:t>1</w:t>
      </w:r>
      <w:r w:rsidRPr="004F270B">
        <w:rPr>
          <w:rFonts w:cs="Arial"/>
        </w:rPr>
        <w:fldChar w:fldCharType="end"/>
      </w:r>
      <w:r w:rsidRPr="004F270B">
        <w:rPr>
          <w:rFonts w:cs="Arial"/>
        </w:rPr>
        <w:t>). A</w:t>
      </w:r>
      <w:r w:rsidR="004F270B">
        <w:rPr>
          <w:rFonts w:cs="Arial"/>
        </w:rPr>
        <w:t xml:space="preserve"> </w:t>
      </w:r>
      <w:r w:rsidRPr="004F270B">
        <w:rPr>
          <w:rFonts w:cs="Arial"/>
        </w:rPr>
        <w:t>análise de todos os pedidos de</w:t>
      </w:r>
      <w:r w:rsidR="00F04D98">
        <w:rPr>
          <w:rFonts w:cs="Arial"/>
        </w:rPr>
        <w:t xml:space="preserve"> patente</w:t>
      </w:r>
      <w:r w:rsidRPr="004F270B">
        <w:rPr>
          <w:rFonts w:cs="Arial"/>
        </w:rPr>
        <w:t xml:space="preserve"> </w:t>
      </w:r>
      <w:r w:rsidR="00915B98">
        <w:rPr>
          <w:rFonts w:cs="Arial"/>
        </w:rPr>
        <w:t xml:space="preserve">de </w:t>
      </w:r>
      <w:r w:rsidRPr="004F270B">
        <w:rPr>
          <w:rFonts w:cs="Arial"/>
        </w:rPr>
        <w:t xml:space="preserve">uma </w:t>
      </w:r>
      <w:r w:rsidR="00632EFC">
        <w:rPr>
          <w:rFonts w:cs="Arial"/>
        </w:rPr>
        <w:t xml:space="preserve">mesma </w:t>
      </w:r>
      <w:r w:rsidRPr="004F270B">
        <w:rPr>
          <w:rFonts w:cs="Arial"/>
        </w:rPr>
        <w:t xml:space="preserve">instituição permite visualizar sua linha de P&amp;D, informação esta que pode ser utilizada para estudos de inteligência competitiva, </w:t>
      </w:r>
      <w:r w:rsidR="00632EFC">
        <w:rPr>
          <w:rFonts w:cs="Arial"/>
        </w:rPr>
        <w:t xml:space="preserve">identificação de parcerias e fontes de </w:t>
      </w:r>
      <w:r w:rsidRPr="004F270B">
        <w:rPr>
          <w:rFonts w:cs="Arial"/>
        </w:rPr>
        <w:t>licenciamento de tecnologia, entre outros.</w:t>
      </w:r>
    </w:p>
    <w:p w:rsidR="00A21ED3" w:rsidRPr="001508A7" w:rsidRDefault="00A21ED3" w:rsidP="00A21ED3">
      <w:pPr>
        <w:pStyle w:val="Legenda"/>
        <w:rPr>
          <w:rFonts w:cs="Arial"/>
        </w:rPr>
      </w:pPr>
      <w:bookmarkStart w:id="13" w:name="_Ref410381667"/>
      <w:bookmarkStart w:id="14" w:name="_Toc410642191"/>
      <w:bookmarkStart w:id="15" w:name="_Toc433886771"/>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1</w:t>
      </w:r>
      <w:r w:rsidRPr="001508A7">
        <w:rPr>
          <w:rFonts w:cs="Arial"/>
        </w:rPr>
        <w:fldChar w:fldCharType="end"/>
      </w:r>
      <w:bookmarkEnd w:id="13"/>
      <w:r w:rsidRPr="001508A7">
        <w:rPr>
          <w:rFonts w:cs="Arial"/>
        </w:rPr>
        <w:t>: Exemplo de documento de patente depositado</w:t>
      </w:r>
      <w:r w:rsidR="004F270B">
        <w:rPr>
          <w:rFonts w:cs="Arial"/>
        </w:rPr>
        <w:t xml:space="preserve"> </w:t>
      </w:r>
      <w:r w:rsidRPr="001508A7">
        <w:rPr>
          <w:rFonts w:cs="Arial"/>
        </w:rPr>
        <w:t>no</w:t>
      </w:r>
      <w:r w:rsidR="004F270B">
        <w:rPr>
          <w:rFonts w:cs="Arial"/>
        </w:rPr>
        <w:t>s</w:t>
      </w:r>
      <w:r w:rsidRPr="001508A7">
        <w:rPr>
          <w:rFonts w:cs="Arial"/>
        </w:rPr>
        <w:t xml:space="preserve"> Estados Unidos </w:t>
      </w:r>
      <w:r w:rsidR="004F270B">
        <w:rPr>
          <w:rFonts w:cs="Arial"/>
        </w:rPr>
        <w:t>pela</w:t>
      </w:r>
      <w:r w:rsidRPr="001508A7">
        <w:rPr>
          <w:rFonts w:cs="Arial"/>
        </w:rPr>
        <w:t xml:space="preserve"> empresa Shin-Etsu Chemical</w:t>
      </w:r>
      <w:bookmarkEnd w:id="14"/>
      <w:bookmarkEnd w:id="15"/>
      <w:r w:rsidRPr="001508A7">
        <w:rPr>
          <w:rFonts w:cs="Arial"/>
        </w:rPr>
        <w:t xml:space="preserve"> </w:t>
      </w:r>
    </w:p>
    <w:p w:rsidR="00A21ED3" w:rsidRPr="001508A7" w:rsidRDefault="00A21ED3" w:rsidP="00A21ED3">
      <w:pPr>
        <w:jc w:val="center"/>
        <w:rPr>
          <w:rFonts w:cs="Arial"/>
        </w:rPr>
      </w:pPr>
      <w:r>
        <w:rPr>
          <w:rFonts w:cs="Arial"/>
          <w:noProof/>
          <w:lang w:eastAsia="pt-BR"/>
        </w:rPr>
        <w:drawing>
          <wp:inline distT="0" distB="0" distL="0" distR="0" wp14:anchorId="3C762483" wp14:editId="1B637EDF">
            <wp:extent cx="5298704" cy="3419061"/>
            <wp:effectExtent l="19050" t="19050" r="16510"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9270" cy="3419426"/>
                    </a:xfrm>
                    <a:prstGeom prst="rect">
                      <a:avLst/>
                    </a:prstGeom>
                    <a:noFill/>
                    <a:ln w="3175" cmpd="sng">
                      <a:solidFill>
                        <a:srgbClr val="000000"/>
                      </a:solidFill>
                      <a:miter lim="800000"/>
                      <a:headEnd/>
                      <a:tailEnd/>
                    </a:ln>
                    <a:effectLst/>
                  </pic:spPr>
                </pic:pic>
              </a:graphicData>
            </a:graphic>
          </wp:inline>
        </w:drawing>
      </w:r>
    </w:p>
    <w:p w:rsidR="00A21ED3" w:rsidRDefault="00A21ED3" w:rsidP="00A21ED3">
      <w:pPr>
        <w:rPr>
          <w:rFonts w:cs="Arial"/>
        </w:rPr>
      </w:pPr>
    </w:p>
    <w:p w:rsidR="00F04D98" w:rsidRPr="001508A7" w:rsidRDefault="00F04D98" w:rsidP="00A21ED3">
      <w:pPr>
        <w:rPr>
          <w:rFonts w:cs="Arial"/>
        </w:rPr>
      </w:pPr>
    </w:p>
    <w:p w:rsidR="00A21ED3" w:rsidRPr="00B15828" w:rsidRDefault="00A21ED3" w:rsidP="00B15828">
      <w:pPr>
        <w:spacing w:before="240" w:after="240" w:line="360" w:lineRule="auto"/>
        <w:jc w:val="both"/>
        <w:rPr>
          <w:rFonts w:cs="Arial"/>
        </w:rPr>
      </w:pPr>
      <w:r w:rsidRPr="00B15828">
        <w:rPr>
          <w:rFonts w:cs="Arial"/>
        </w:rPr>
        <w:t>Um exemplo de pedido de patente de instituiç</w:t>
      </w:r>
      <w:r w:rsidR="005D1643">
        <w:rPr>
          <w:rFonts w:cs="Arial"/>
        </w:rPr>
        <w:t>ão</w:t>
      </w:r>
      <w:r w:rsidRPr="00B15828">
        <w:rPr>
          <w:rFonts w:cs="Arial"/>
        </w:rPr>
        <w:t xml:space="preserve"> </w:t>
      </w:r>
      <w:r w:rsidR="00B15828" w:rsidRPr="00B15828">
        <w:rPr>
          <w:rFonts w:cs="Arial"/>
        </w:rPr>
        <w:t>brasileira</w:t>
      </w:r>
      <w:r w:rsidRPr="00B15828">
        <w:rPr>
          <w:rFonts w:cs="Arial"/>
        </w:rPr>
        <w:t xml:space="preserve"> é o PI 1003358-0 (</w:t>
      </w:r>
      <w:r w:rsidRPr="00B15828">
        <w:rPr>
          <w:rFonts w:cs="Arial"/>
        </w:rPr>
        <w:fldChar w:fldCharType="begin"/>
      </w:r>
      <w:r w:rsidRPr="00B15828">
        <w:rPr>
          <w:rFonts w:cs="Arial"/>
        </w:rPr>
        <w:instrText xml:space="preserve"> REF  _Ref410381804 \* Lower \h  \* MERGEFORMAT </w:instrText>
      </w:r>
      <w:r w:rsidRPr="00B15828">
        <w:rPr>
          <w:rFonts w:cs="Arial"/>
        </w:rPr>
      </w:r>
      <w:r w:rsidRPr="00B15828">
        <w:rPr>
          <w:rFonts w:cs="Arial"/>
        </w:rPr>
        <w:fldChar w:fldCharType="separate"/>
      </w:r>
      <w:r w:rsidR="00845868" w:rsidRPr="001508A7">
        <w:rPr>
          <w:rFonts w:cs="Arial"/>
        </w:rPr>
        <w:t xml:space="preserve">figura </w:t>
      </w:r>
      <w:r w:rsidR="00845868">
        <w:rPr>
          <w:rFonts w:cs="Arial"/>
        </w:rPr>
        <w:t>2</w:t>
      </w:r>
      <w:r w:rsidRPr="00B15828">
        <w:rPr>
          <w:rFonts w:cs="Arial"/>
        </w:rPr>
        <w:fldChar w:fldCharType="end"/>
      </w:r>
      <w:r w:rsidRPr="00B15828">
        <w:rPr>
          <w:rFonts w:cs="Arial"/>
        </w:rPr>
        <w:t xml:space="preserve">), depositado no Brasil pela USIMINAS, que se refere a um </w:t>
      </w:r>
      <w:r w:rsidR="00527396">
        <w:rPr>
          <w:rFonts w:cs="Arial"/>
        </w:rPr>
        <w:t xml:space="preserve">silicone de alta fluidez e </w:t>
      </w:r>
      <w:r w:rsidRPr="00B15828">
        <w:rPr>
          <w:rFonts w:cs="Arial"/>
        </w:rPr>
        <w:t>resistência a temperaturas elevadas.</w:t>
      </w:r>
    </w:p>
    <w:p w:rsidR="005D1643" w:rsidRDefault="005D1643" w:rsidP="00A21ED3">
      <w:pPr>
        <w:pStyle w:val="Legenda"/>
        <w:rPr>
          <w:rFonts w:cs="Arial"/>
        </w:rPr>
      </w:pPr>
      <w:bookmarkStart w:id="16" w:name="_Ref410381804"/>
      <w:bookmarkStart w:id="17" w:name="_Toc410642192"/>
      <w:bookmarkStart w:id="18" w:name="_Toc433886772"/>
    </w:p>
    <w:p w:rsidR="00A21ED3" w:rsidRPr="001508A7" w:rsidRDefault="00A21ED3" w:rsidP="00A21ED3">
      <w:pPr>
        <w:pStyle w:val="Legenda"/>
        <w:rPr>
          <w:rFonts w:cs="Arial"/>
        </w:rPr>
      </w:pPr>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2</w:t>
      </w:r>
      <w:r w:rsidRPr="001508A7">
        <w:rPr>
          <w:rFonts w:cs="Arial"/>
        </w:rPr>
        <w:fldChar w:fldCharType="end"/>
      </w:r>
      <w:bookmarkEnd w:id="16"/>
      <w:r w:rsidRPr="001508A7">
        <w:rPr>
          <w:rFonts w:cs="Arial"/>
        </w:rPr>
        <w:t xml:space="preserve">: Exemplo de documento de patente depositado no Brasil </w:t>
      </w:r>
      <w:r w:rsidR="00B15828">
        <w:rPr>
          <w:rFonts w:cs="Arial"/>
        </w:rPr>
        <w:t>p</w:t>
      </w:r>
      <w:r w:rsidR="00F04D98">
        <w:rPr>
          <w:rFonts w:cs="Arial"/>
        </w:rPr>
        <w:t xml:space="preserve">or instituição brasileira - </w:t>
      </w:r>
      <w:r w:rsidR="00B15828">
        <w:rPr>
          <w:rFonts w:cs="Arial"/>
        </w:rPr>
        <w:t>U</w:t>
      </w:r>
      <w:r w:rsidR="00B15828" w:rsidRPr="001508A7">
        <w:rPr>
          <w:rFonts w:cs="Arial"/>
        </w:rPr>
        <w:t>siminas</w:t>
      </w:r>
      <w:bookmarkEnd w:id="17"/>
      <w:bookmarkEnd w:id="18"/>
    </w:p>
    <w:p w:rsidR="00A21ED3" w:rsidRPr="001508A7" w:rsidRDefault="00A21ED3" w:rsidP="00A21ED3">
      <w:pPr>
        <w:jc w:val="center"/>
        <w:rPr>
          <w:rFonts w:cs="Arial"/>
        </w:rPr>
      </w:pPr>
      <w:r>
        <w:rPr>
          <w:rFonts w:cs="Arial"/>
          <w:noProof/>
          <w:lang w:eastAsia="pt-BR"/>
        </w:rPr>
        <w:drawing>
          <wp:inline distT="0" distB="0" distL="0" distR="0" wp14:anchorId="5306FD37" wp14:editId="4E2CF667">
            <wp:extent cx="5567045" cy="2552700"/>
            <wp:effectExtent l="19050" t="19050" r="14605" b="190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7045" cy="2552700"/>
                    </a:xfrm>
                    <a:prstGeom prst="rect">
                      <a:avLst/>
                    </a:prstGeom>
                    <a:noFill/>
                    <a:ln w="3175" cmpd="sng">
                      <a:solidFill>
                        <a:srgbClr val="000000"/>
                      </a:solidFill>
                      <a:miter lim="800000"/>
                      <a:headEnd/>
                      <a:tailEnd/>
                    </a:ln>
                    <a:effectLst/>
                  </pic:spPr>
                </pic:pic>
              </a:graphicData>
            </a:graphic>
          </wp:inline>
        </w:drawing>
      </w:r>
    </w:p>
    <w:p w:rsidR="00A21ED3" w:rsidRPr="001508A7" w:rsidRDefault="00A21ED3" w:rsidP="00A21ED3">
      <w:pPr>
        <w:rPr>
          <w:rFonts w:cs="Arial"/>
        </w:rPr>
      </w:pPr>
    </w:p>
    <w:p w:rsidR="00A21ED3" w:rsidRPr="001508A7" w:rsidRDefault="00A21ED3" w:rsidP="00A21ED3">
      <w:pPr>
        <w:rPr>
          <w:rFonts w:cs="Arial"/>
        </w:rPr>
      </w:pPr>
    </w:p>
    <w:p w:rsidR="00A21ED3" w:rsidRPr="001508A7" w:rsidRDefault="00B15828" w:rsidP="00A21ED3">
      <w:pPr>
        <w:pStyle w:val="Ttulo2"/>
        <w:rPr>
          <w:rFonts w:cs="Arial"/>
        </w:rPr>
      </w:pPr>
      <w:bookmarkStart w:id="19" w:name="_Toc410656896"/>
      <w:bookmarkStart w:id="20" w:name="_Toc435449694"/>
      <w:r>
        <w:rPr>
          <w:rFonts w:cs="Arial"/>
        </w:rPr>
        <w:t>T</w:t>
      </w:r>
      <w:r w:rsidR="00A21ED3" w:rsidRPr="001508A7">
        <w:rPr>
          <w:rFonts w:cs="Arial"/>
        </w:rPr>
        <w:t xml:space="preserve">endência </w:t>
      </w:r>
      <w:r>
        <w:rPr>
          <w:rFonts w:cs="Arial"/>
        </w:rPr>
        <w:t>T</w:t>
      </w:r>
      <w:r w:rsidR="00A21ED3" w:rsidRPr="001508A7">
        <w:rPr>
          <w:rFonts w:cs="Arial"/>
        </w:rPr>
        <w:t>ecnológica</w:t>
      </w:r>
      <w:bookmarkEnd w:id="19"/>
      <w:bookmarkEnd w:id="20"/>
    </w:p>
    <w:p w:rsidR="00A21ED3" w:rsidRPr="00B15828" w:rsidRDefault="00A21ED3" w:rsidP="00B15828">
      <w:pPr>
        <w:spacing w:before="240" w:after="240" w:line="360" w:lineRule="auto"/>
        <w:jc w:val="both"/>
        <w:rPr>
          <w:rFonts w:cs="Arial"/>
        </w:rPr>
      </w:pPr>
      <w:r w:rsidRPr="00B15828">
        <w:rPr>
          <w:rFonts w:cs="Arial"/>
        </w:rPr>
        <w:t>Para ilustrar o uso da informação de patentes para monitoramento tecnológico, os documentos de patente foram agrupados de acordo com sua área tecnológica (</w:t>
      </w:r>
      <w:r w:rsidRPr="00B15828">
        <w:rPr>
          <w:rFonts w:cs="Arial"/>
        </w:rPr>
        <w:fldChar w:fldCharType="begin"/>
      </w:r>
      <w:r w:rsidRPr="00B15828">
        <w:rPr>
          <w:rFonts w:cs="Arial"/>
        </w:rPr>
        <w:instrText xml:space="preserve"> REF  _Ref410391857 \* Lower \h  \* MERGEFORMAT </w:instrText>
      </w:r>
      <w:r w:rsidRPr="00B15828">
        <w:rPr>
          <w:rFonts w:cs="Arial"/>
        </w:rPr>
      </w:r>
      <w:r w:rsidRPr="00B15828">
        <w:rPr>
          <w:rFonts w:cs="Arial"/>
        </w:rPr>
        <w:fldChar w:fldCharType="separate"/>
      </w:r>
      <w:r w:rsidR="00845868" w:rsidRPr="001508A7">
        <w:rPr>
          <w:rFonts w:cs="Arial"/>
        </w:rPr>
        <w:t xml:space="preserve">tabela </w:t>
      </w:r>
      <w:r w:rsidR="00845868">
        <w:rPr>
          <w:rFonts w:cs="Arial"/>
        </w:rPr>
        <w:t>3</w:t>
      </w:r>
      <w:r w:rsidRPr="00B15828">
        <w:rPr>
          <w:rFonts w:cs="Arial"/>
        </w:rPr>
        <w:fldChar w:fldCharType="end"/>
      </w:r>
      <w:r w:rsidRPr="00B15828">
        <w:rPr>
          <w:rFonts w:cs="Arial"/>
        </w:rPr>
        <w:t>). As áreas de química e ciência de polímeros, ligadas às patentes de processo e produto, se destacam. Este resultado era esperado, pois a busca para recuperação dos documentos de patente de silicone foi feita empregando-se classificações de produto e processo (C08G77/04 a C08G77/398).</w:t>
      </w:r>
    </w:p>
    <w:p w:rsidR="00A21ED3" w:rsidRDefault="00A21ED3" w:rsidP="00B15828">
      <w:pPr>
        <w:spacing w:before="240" w:after="240" w:line="360" w:lineRule="auto"/>
        <w:jc w:val="both"/>
        <w:rPr>
          <w:rFonts w:cs="Arial"/>
        </w:rPr>
      </w:pPr>
      <w:r w:rsidRPr="00B15828">
        <w:rPr>
          <w:rFonts w:cs="Arial"/>
        </w:rPr>
        <w:t>As outras áreas tecnológicas descritas na tabela 3 são os campos tecnológicos de aplicação dos silicones. Observa-se que o uso de silicones se encontra concentrado nos setores de engenharia e instrumentação. Esta análise pode ser utilizada para selecionar grupos de documentos para aprofundamento do estudo.</w:t>
      </w:r>
    </w:p>
    <w:p w:rsidR="00527396" w:rsidRDefault="00527396" w:rsidP="00B15828">
      <w:pPr>
        <w:spacing w:before="240" w:after="240" w:line="360" w:lineRule="auto"/>
        <w:jc w:val="both"/>
        <w:rPr>
          <w:rFonts w:cs="Arial"/>
        </w:rPr>
      </w:pPr>
    </w:p>
    <w:p w:rsidR="00527396" w:rsidRPr="00B15828" w:rsidRDefault="00527396" w:rsidP="00B15828">
      <w:pPr>
        <w:spacing w:before="240" w:after="240" w:line="360" w:lineRule="auto"/>
        <w:jc w:val="both"/>
        <w:rPr>
          <w:rFonts w:cs="Arial"/>
        </w:rPr>
      </w:pPr>
    </w:p>
    <w:p w:rsidR="00A21ED3" w:rsidRPr="001508A7" w:rsidRDefault="00A21ED3" w:rsidP="00A21ED3">
      <w:pPr>
        <w:pStyle w:val="Legenda"/>
        <w:rPr>
          <w:rFonts w:cs="Arial"/>
        </w:rPr>
      </w:pPr>
      <w:bookmarkStart w:id="21" w:name="_Ref410391857"/>
      <w:bookmarkStart w:id="22" w:name="_Toc410642193"/>
      <w:bookmarkStart w:id="23" w:name="_Toc433886773"/>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3</w:t>
      </w:r>
      <w:r w:rsidRPr="001508A7">
        <w:rPr>
          <w:rFonts w:cs="Arial"/>
        </w:rPr>
        <w:fldChar w:fldCharType="end"/>
      </w:r>
      <w:bookmarkEnd w:id="21"/>
      <w:r w:rsidRPr="001508A7">
        <w:rPr>
          <w:rFonts w:cs="Arial"/>
        </w:rPr>
        <w:t>: Áreas de aplicação dos pedidos de patente de silicone</w:t>
      </w:r>
      <w:bookmarkEnd w:id="22"/>
      <w:bookmarkEnd w:id="23"/>
    </w:p>
    <w:tbl>
      <w:tblPr>
        <w:tblW w:w="8400" w:type="dxa"/>
        <w:jc w:val="center"/>
        <w:tblInd w:w="-743" w:type="dxa"/>
        <w:tblCellMar>
          <w:left w:w="0" w:type="dxa"/>
          <w:right w:w="0" w:type="dxa"/>
        </w:tblCellMar>
        <w:tblLook w:val="0600" w:firstRow="0" w:lastRow="0" w:firstColumn="0" w:lastColumn="0" w:noHBand="1" w:noVBand="1"/>
      </w:tblPr>
      <w:tblGrid>
        <w:gridCol w:w="4006"/>
        <w:gridCol w:w="2410"/>
        <w:gridCol w:w="1984"/>
      </w:tblGrid>
      <w:tr w:rsidR="00EE12F9" w:rsidRPr="00EE12F9" w:rsidTr="00F47508">
        <w:trPr>
          <w:trHeight w:val="649"/>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969696"/>
            <w:tcMar>
              <w:top w:w="72" w:type="dxa"/>
              <w:left w:w="144" w:type="dxa"/>
              <w:bottom w:w="72" w:type="dxa"/>
              <w:right w:w="144" w:type="dxa"/>
            </w:tcMar>
            <w:vAlign w:val="center"/>
            <w:hideMark/>
          </w:tcPr>
          <w:p w:rsidR="00F47508" w:rsidRPr="00EE12F9" w:rsidRDefault="00F47508" w:rsidP="00EE12F9">
            <w:pPr>
              <w:pStyle w:val="NormalWeb"/>
              <w:spacing w:before="0" w:beforeAutospacing="0" w:after="0" w:afterAutospacing="0"/>
              <w:jc w:val="center"/>
              <w:textAlignment w:val="bottom"/>
              <w:rPr>
                <w:rFonts w:cs="Arial"/>
                <w:b/>
                <w:color w:val="FFFFFF" w:themeColor="background1"/>
                <w:kern w:val="24"/>
                <w:sz w:val="18"/>
                <w:szCs w:val="18"/>
              </w:rPr>
            </w:pPr>
            <w:r w:rsidRPr="00EE12F9">
              <w:rPr>
                <w:rFonts w:cs="Arial"/>
                <w:b/>
                <w:color w:val="FFFFFF" w:themeColor="background1"/>
                <w:kern w:val="24"/>
                <w:sz w:val="18"/>
                <w:szCs w:val="18"/>
              </w:rPr>
              <w:t>PRINCIPAIS ÁREAS</w:t>
            </w:r>
          </w:p>
        </w:tc>
        <w:tc>
          <w:tcPr>
            <w:tcW w:w="2410" w:type="dxa"/>
            <w:tcBorders>
              <w:top w:val="single" w:sz="8" w:space="0" w:color="B2B2B2"/>
              <w:left w:val="single" w:sz="8" w:space="0" w:color="B2B2B2"/>
              <w:bottom w:val="single" w:sz="8" w:space="0" w:color="B2B2B2"/>
              <w:right w:val="single" w:sz="8" w:space="0" w:color="B2B2B2"/>
            </w:tcBorders>
            <w:shd w:val="clear" w:color="auto" w:fill="969696"/>
            <w:tcMar>
              <w:top w:w="72" w:type="dxa"/>
              <w:left w:w="144" w:type="dxa"/>
              <w:bottom w:w="72" w:type="dxa"/>
              <w:right w:w="144" w:type="dxa"/>
            </w:tcMar>
            <w:vAlign w:val="center"/>
            <w:hideMark/>
          </w:tcPr>
          <w:p w:rsidR="00F47508" w:rsidRPr="00EE12F9" w:rsidRDefault="00F47508" w:rsidP="00EE12F9">
            <w:pPr>
              <w:pStyle w:val="NormalWeb"/>
              <w:spacing w:before="0" w:beforeAutospacing="0" w:after="0" w:afterAutospacing="0"/>
              <w:jc w:val="center"/>
              <w:textAlignment w:val="bottom"/>
              <w:rPr>
                <w:rFonts w:cs="Arial"/>
                <w:b/>
                <w:color w:val="FFFFFF" w:themeColor="background1"/>
                <w:kern w:val="24"/>
                <w:sz w:val="18"/>
                <w:szCs w:val="18"/>
              </w:rPr>
            </w:pPr>
            <w:r w:rsidRPr="00EE12F9">
              <w:rPr>
                <w:rFonts w:cs="Arial"/>
                <w:b/>
                <w:color w:val="FFFFFF" w:themeColor="background1"/>
                <w:kern w:val="24"/>
                <w:sz w:val="18"/>
                <w:szCs w:val="18"/>
              </w:rPr>
              <w:t>NÚMERO DE DOCUMENTOS</w:t>
            </w:r>
          </w:p>
        </w:tc>
        <w:tc>
          <w:tcPr>
            <w:tcW w:w="1984" w:type="dxa"/>
            <w:tcBorders>
              <w:top w:val="single" w:sz="8" w:space="0" w:color="B2B2B2"/>
              <w:left w:val="single" w:sz="8" w:space="0" w:color="B2B2B2"/>
              <w:bottom w:val="single" w:sz="8" w:space="0" w:color="B2B2B2"/>
              <w:right w:val="single" w:sz="8" w:space="0" w:color="B2B2B2"/>
            </w:tcBorders>
            <w:shd w:val="clear" w:color="auto" w:fill="969696"/>
            <w:tcMar>
              <w:top w:w="72" w:type="dxa"/>
              <w:left w:w="144" w:type="dxa"/>
              <w:bottom w:w="72" w:type="dxa"/>
              <w:right w:w="144" w:type="dxa"/>
            </w:tcMar>
            <w:vAlign w:val="center"/>
            <w:hideMark/>
          </w:tcPr>
          <w:p w:rsidR="00F47508" w:rsidRPr="00EE12F9" w:rsidRDefault="00F47508" w:rsidP="00EE12F9">
            <w:pPr>
              <w:pStyle w:val="NormalWeb"/>
              <w:spacing w:before="0" w:beforeAutospacing="0" w:after="0" w:afterAutospacing="0"/>
              <w:jc w:val="center"/>
              <w:textAlignment w:val="bottom"/>
              <w:rPr>
                <w:rFonts w:cs="Arial"/>
                <w:b/>
                <w:color w:val="FFFFFF" w:themeColor="background1"/>
                <w:kern w:val="24"/>
                <w:sz w:val="18"/>
                <w:szCs w:val="18"/>
              </w:rPr>
            </w:pPr>
            <w:r w:rsidRPr="00EE12F9">
              <w:rPr>
                <w:rFonts w:cs="Arial"/>
                <w:b/>
                <w:color w:val="FFFFFF" w:themeColor="background1"/>
                <w:kern w:val="24"/>
                <w:sz w:val="18"/>
                <w:szCs w:val="18"/>
              </w:rPr>
              <w:t>%</w:t>
            </w:r>
          </w:p>
        </w:tc>
      </w:tr>
      <w:tr w:rsidR="00F47508" w:rsidRPr="00AA71B8" w:rsidTr="00F47508">
        <w:trPr>
          <w:trHeight w:val="258"/>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QUÍMICA</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6</w:t>
            </w:r>
            <w:r w:rsidR="00EE12F9">
              <w:rPr>
                <w:rFonts w:cs="Arial"/>
                <w:color w:val="000000"/>
                <w:kern w:val="24"/>
                <w:sz w:val="18"/>
                <w:szCs w:val="18"/>
              </w:rPr>
              <w:t>.</w:t>
            </w:r>
            <w:r w:rsidRPr="00AA71B8">
              <w:rPr>
                <w:rFonts w:cs="Arial"/>
                <w:color w:val="000000"/>
                <w:kern w:val="24"/>
                <w:sz w:val="18"/>
                <w:szCs w:val="18"/>
              </w:rPr>
              <w:t>475</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99%</w:t>
            </w:r>
          </w:p>
        </w:tc>
      </w:tr>
      <w:tr w:rsidR="00F47508" w:rsidRPr="00AA71B8" w:rsidTr="00F47508">
        <w:trPr>
          <w:trHeight w:val="92"/>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CIÊNCIA DE POLÍMEROS</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6</w:t>
            </w:r>
            <w:r w:rsidR="00EE12F9">
              <w:rPr>
                <w:rFonts w:cs="Arial"/>
                <w:color w:val="000000"/>
                <w:kern w:val="24"/>
                <w:sz w:val="18"/>
                <w:szCs w:val="18"/>
              </w:rPr>
              <w:t>.</w:t>
            </w:r>
            <w:r w:rsidRPr="00AA71B8">
              <w:rPr>
                <w:rFonts w:cs="Arial"/>
                <w:color w:val="000000"/>
                <w:kern w:val="24"/>
                <w:sz w:val="18"/>
                <w:szCs w:val="18"/>
              </w:rPr>
              <w:t>309</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96%</w:t>
            </w:r>
          </w:p>
        </w:tc>
      </w:tr>
      <w:tr w:rsidR="00F47508" w:rsidRPr="00AA71B8" w:rsidTr="00F47508">
        <w:trPr>
          <w:trHeight w:val="166"/>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themeColor="text1"/>
                <w:kern w:val="24"/>
                <w:sz w:val="18"/>
                <w:szCs w:val="18"/>
              </w:rPr>
              <w:t>ENGENHARIA</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themeColor="text1"/>
                <w:kern w:val="24"/>
                <w:sz w:val="18"/>
                <w:szCs w:val="18"/>
              </w:rPr>
              <w:t>3</w:t>
            </w:r>
            <w:r w:rsidR="00EE12F9">
              <w:rPr>
                <w:rFonts w:cs="Arial"/>
                <w:color w:val="000000" w:themeColor="text1"/>
                <w:kern w:val="24"/>
                <w:sz w:val="18"/>
                <w:szCs w:val="18"/>
              </w:rPr>
              <w:t>.</w:t>
            </w:r>
            <w:r w:rsidRPr="00AA71B8">
              <w:rPr>
                <w:rFonts w:cs="Arial"/>
                <w:color w:val="000000" w:themeColor="text1"/>
                <w:kern w:val="24"/>
                <w:sz w:val="18"/>
                <w:szCs w:val="18"/>
              </w:rPr>
              <w:t>291</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themeColor="text1"/>
                <w:kern w:val="24"/>
                <w:sz w:val="18"/>
                <w:szCs w:val="18"/>
              </w:rPr>
              <w:t>50%</w:t>
            </w:r>
          </w:p>
        </w:tc>
      </w:tr>
      <w:tr w:rsidR="00F47508" w:rsidRPr="00AA71B8" w:rsidTr="00F47508">
        <w:trPr>
          <w:trHeight w:val="242"/>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INTRUMENTOS E INSTRUMENTAÇÃO</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2</w:t>
            </w:r>
            <w:r w:rsidR="00EE12F9">
              <w:rPr>
                <w:rFonts w:cs="Arial"/>
                <w:color w:val="000000"/>
                <w:kern w:val="24"/>
                <w:sz w:val="18"/>
                <w:szCs w:val="18"/>
              </w:rPr>
              <w:t>.</w:t>
            </w:r>
            <w:r w:rsidRPr="00AA71B8">
              <w:rPr>
                <w:rFonts w:cs="Arial"/>
                <w:color w:val="000000"/>
                <w:kern w:val="24"/>
                <w:sz w:val="18"/>
                <w:szCs w:val="18"/>
              </w:rPr>
              <w:t>873</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44%</w:t>
            </w:r>
          </w:p>
        </w:tc>
      </w:tr>
      <w:tr w:rsidR="00F47508" w:rsidRPr="00AA71B8" w:rsidTr="00F47508">
        <w:trPr>
          <w:trHeight w:val="246"/>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CIÊNCIA DE IMAGEM &amp; TECNOLOGIA FOTOGRÁFICA</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2</w:t>
            </w:r>
            <w:r w:rsidR="00EE12F9">
              <w:rPr>
                <w:rFonts w:cs="Arial"/>
                <w:color w:val="000000"/>
                <w:kern w:val="24"/>
                <w:sz w:val="18"/>
                <w:szCs w:val="18"/>
              </w:rPr>
              <w:t>.</w:t>
            </w:r>
            <w:r w:rsidRPr="00AA71B8">
              <w:rPr>
                <w:rFonts w:cs="Arial"/>
                <w:color w:val="000000"/>
                <w:kern w:val="24"/>
                <w:sz w:val="18"/>
                <w:szCs w:val="18"/>
              </w:rPr>
              <w:t>663</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41%</w:t>
            </w:r>
          </w:p>
        </w:tc>
      </w:tr>
      <w:tr w:rsidR="00F47508" w:rsidRPr="00AA71B8" w:rsidTr="00F47508">
        <w:trPr>
          <w:trHeight w:val="250"/>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CIÊNCIA DOS MATERIAIS</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1</w:t>
            </w:r>
            <w:r w:rsidR="00EE12F9">
              <w:rPr>
                <w:rFonts w:cs="Arial"/>
                <w:color w:val="000000"/>
                <w:kern w:val="24"/>
                <w:sz w:val="18"/>
                <w:szCs w:val="18"/>
              </w:rPr>
              <w:t>.</w:t>
            </w:r>
            <w:r w:rsidRPr="00AA71B8">
              <w:rPr>
                <w:rFonts w:cs="Arial"/>
                <w:color w:val="000000"/>
                <w:kern w:val="24"/>
                <w:sz w:val="18"/>
                <w:szCs w:val="18"/>
              </w:rPr>
              <w:t>625</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25%</w:t>
            </w:r>
          </w:p>
        </w:tc>
      </w:tr>
      <w:tr w:rsidR="00F47508" w:rsidRPr="00AA71B8" w:rsidTr="00F47508">
        <w:trPr>
          <w:trHeight w:val="254"/>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TRANSPORTE</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466</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7%</w:t>
            </w:r>
          </w:p>
        </w:tc>
      </w:tr>
      <w:tr w:rsidR="00F47508" w:rsidRPr="00AA71B8" w:rsidTr="00F47508">
        <w:trPr>
          <w:trHeight w:val="102"/>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ÓTICA</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421</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6%</w:t>
            </w:r>
          </w:p>
        </w:tc>
      </w:tr>
      <w:tr w:rsidR="00F47508" w:rsidRPr="00AA71B8" w:rsidTr="00F47508">
        <w:trPr>
          <w:trHeight w:val="162"/>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ENERGIA &amp; COMBUSTÍVEIS</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381</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6%</w:t>
            </w:r>
          </w:p>
        </w:tc>
      </w:tr>
      <w:tr w:rsidR="00F47508" w:rsidRPr="00AA71B8" w:rsidTr="00F47508">
        <w:trPr>
          <w:trHeight w:val="236"/>
          <w:jc w:val="center"/>
        </w:trPr>
        <w:tc>
          <w:tcPr>
            <w:tcW w:w="4006"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FARMACOLOGIA E FARMÁCIA</w:t>
            </w:r>
          </w:p>
        </w:tc>
        <w:tc>
          <w:tcPr>
            <w:tcW w:w="2410"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312</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15" w:type="dxa"/>
              <w:left w:w="15" w:type="dxa"/>
              <w:bottom w:w="0" w:type="dxa"/>
              <w:right w:w="15" w:type="dxa"/>
            </w:tcMar>
            <w:vAlign w:val="center"/>
            <w:hideMark/>
          </w:tcPr>
          <w:p w:rsidR="00F47508" w:rsidRPr="00AA71B8" w:rsidRDefault="00F47508">
            <w:pPr>
              <w:pStyle w:val="NormalWeb"/>
              <w:spacing w:before="0" w:beforeAutospacing="0" w:after="0" w:afterAutospacing="0"/>
              <w:jc w:val="center"/>
              <w:textAlignment w:val="bottom"/>
              <w:rPr>
                <w:rFonts w:cs="Arial"/>
                <w:sz w:val="18"/>
                <w:szCs w:val="18"/>
              </w:rPr>
            </w:pPr>
            <w:r w:rsidRPr="00AA71B8">
              <w:rPr>
                <w:rFonts w:cs="Arial"/>
                <w:color w:val="000000"/>
                <w:kern w:val="24"/>
                <w:sz w:val="18"/>
                <w:szCs w:val="18"/>
              </w:rPr>
              <w:t>5%</w:t>
            </w:r>
          </w:p>
        </w:tc>
      </w:tr>
    </w:tbl>
    <w:p w:rsidR="00A21ED3" w:rsidRPr="00F47508" w:rsidRDefault="00A21ED3" w:rsidP="00527396">
      <w:pPr>
        <w:ind w:firstLine="284"/>
        <w:rPr>
          <w:rFonts w:cs="Arial"/>
          <w:sz w:val="18"/>
          <w:szCs w:val="18"/>
        </w:rPr>
      </w:pPr>
      <w:r w:rsidRPr="00F47508">
        <w:rPr>
          <w:rFonts w:cs="Arial"/>
          <w:sz w:val="18"/>
          <w:szCs w:val="18"/>
        </w:rPr>
        <w:t>Fonte: Elaboração própria</w:t>
      </w:r>
    </w:p>
    <w:p w:rsidR="00A21ED3" w:rsidRDefault="00A21ED3" w:rsidP="00A21ED3">
      <w:pPr>
        <w:rPr>
          <w:rFonts w:cs="Arial"/>
        </w:rPr>
      </w:pPr>
    </w:p>
    <w:p w:rsidR="00A21ED3" w:rsidRPr="00F47508" w:rsidRDefault="00F47508" w:rsidP="00F47508">
      <w:pPr>
        <w:spacing w:before="240" w:after="240" w:line="360" w:lineRule="auto"/>
        <w:jc w:val="both"/>
        <w:rPr>
          <w:rFonts w:cs="Arial"/>
        </w:rPr>
      </w:pPr>
      <w:r w:rsidRPr="00F47508">
        <w:rPr>
          <w:rFonts w:cs="Arial"/>
        </w:rPr>
        <w:t>Outra</w:t>
      </w:r>
      <w:r w:rsidR="00A21ED3" w:rsidRPr="00F47508">
        <w:rPr>
          <w:rFonts w:cs="Arial"/>
        </w:rPr>
        <w:t xml:space="preserve"> alternativa para selecionar grupos de documentos de patente com a finalidade de aprofundamento do estudo é por meio do </w:t>
      </w:r>
      <w:r w:rsidR="00A21ED3" w:rsidRPr="00F47508">
        <w:rPr>
          <w:rFonts w:cs="Arial"/>
          <w:i/>
        </w:rPr>
        <w:t>ranking</w:t>
      </w:r>
      <w:r w:rsidR="00A21ED3" w:rsidRPr="00F47508">
        <w:rPr>
          <w:rFonts w:cs="Arial"/>
        </w:rPr>
        <w:t xml:space="preserve"> de classificações de patente (CIP), buscando separar patentes de processo, produto e aplicação, conforme apresentado na </w:t>
      </w:r>
      <w:r w:rsidR="00A21ED3" w:rsidRPr="00F47508">
        <w:rPr>
          <w:rFonts w:cs="Arial"/>
        </w:rPr>
        <w:fldChar w:fldCharType="begin"/>
      </w:r>
      <w:r w:rsidR="00A21ED3" w:rsidRPr="00F47508">
        <w:rPr>
          <w:rFonts w:cs="Arial"/>
        </w:rPr>
        <w:instrText xml:space="preserve"> REF  _Ref410393000 \* Lower \h  \* MERGEFORMAT </w:instrText>
      </w:r>
      <w:r w:rsidR="00A21ED3" w:rsidRPr="00F47508">
        <w:rPr>
          <w:rFonts w:cs="Arial"/>
        </w:rPr>
      </w:r>
      <w:r w:rsidR="00A21ED3" w:rsidRPr="00F47508">
        <w:rPr>
          <w:rFonts w:cs="Arial"/>
        </w:rPr>
        <w:fldChar w:fldCharType="separate"/>
      </w:r>
      <w:r w:rsidR="00845868" w:rsidRPr="001508A7">
        <w:rPr>
          <w:rFonts w:cs="Arial"/>
        </w:rPr>
        <w:t xml:space="preserve">tabela </w:t>
      </w:r>
      <w:r w:rsidR="00845868">
        <w:rPr>
          <w:rFonts w:cs="Arial"/>
        </w:rPr>
        <w:t>4</w:t>
      </w:r>
      <w:r w:rsidR="00A21ED3" w:rsidRPr="00F47508">
        <w:rPr>
          <w:rFonts w:cs="Arial"/>
        </w:rPr>
        <w:fldChar w:fldCharType="end"/>
      </w:r>
      <w:r w:rsidR="00A21ED3" w:rsidRPr="00F47508">
        <w:rPr>
          <w:rFonts w:cs="Arial"/>
        </w:rPr>
        <w:t>.</w:t>
      </w:r>
    </w:p>
    <w:p w:rsidR="00A21ED3" w:rsidRPr="001508A7" w:rsidRDefault="00A21ED3" w:rsidP="00A21ED3">
      <w:pPr>
        <w:pStyle w:val="Legenda"/>
        <w:rPr>
          <w:rFonts w:cs="Arial"/>
        </w:rPr>
      </w:pPr>
      <w:bookmarkStart w:id="24" w:name="_Ref410393000"/>
      <w:bookmarkStart w:id="25" w:name="_Toc410642194"/>
      <w:bookmarkStart w:id="26" w:name="_Toc433886774"/>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4</w:t>
      </w:r>
      <w:r w:rsidRPr="001508A7">
        <w:rPr>
          <w:rFonts w:cs="Arial"/>
        </w:rPr>
        <w:fldChar w:fldCharType="end"/>
      </w:r>
      <w:bookmarkEnd w:id="24"/>
      <w:r w:rsidRPr="001508A7">
        <w:rPr>
          <w:rFonts w:cs="Arial"/>
        </w:rPr>
        <w:t>: Ranking d</w:t>
      </w:r>
      <w:r w:rsidR="00F47508">
        <w:rPr>
          <w:rFonts w:cs="Arial"/>
        </w:rPr>
        <w:t>as</w:t>
      </w:r>
      <w:r w:rsidRPr="001508A7">
        <w:rPr>
          <w:rFonts w:cs="Arial"/>
        </w:rPr>
        <w:t xml:space="preserve"> classificações d</w:t>
      </w:r>
      <w:r w:rsidR="00F47508">
        <w:rPr>
          <w:rFonts w:cs="Arial"/>
        </w:rPr>
        <w:t>os</w:t>
      </w:r>
      <w:r w:rsidRPr="001508A7">
        <w:rPr>
          <w:rFonts w:cs="Arial"/>
        </w:rPr>
        <w:t xml:space="preserve"> documentos de patente de silicone (2004-2014)</w:t>
      </w:r>
      <w:bookmarkEnd w:id="25"/>
      <w:bookmarkEnd w:id="26"/>
    </w:p>
    <w:tbl>
      <w:tblPr>
        <w:tblW w:w="8379" w:type="dxa"/>
        <w:jc w:val="center"/>
        <w:tblInd w:w="55" w:type="dxa"/>
        <w:tblCellMar>
          <w:left w:w="70" w:type="dxa"/>
          <w:right w:w="70" w:type="dxa"/>
        </w:tblCellMar>
        <w:tblLook w:val="04A0" w:firstRow="1" w:lastRow="0" w:firstColumn="1" w:lastColumn="0" w:noHBand="0" w:noVBand="1"/>
      </w:tblPr>
      <w:tblGrid>
        <w:gridCol w:w="2300"/>
        <w:gridCol w:w="2818"/>
        <w:gridCol w:w="1701"/>
        <w:gridCol w:w="1560"/>
      </w:tblGrid>
      <w:tr w:rsidR="00AA71B8" w:rsidRPr="00952E54" w:rsidTr="00EE12F9">
        <w:trPr>
          <w:trHeight w:val="315"/>
          <w:tblHeader/>
          <w:jc w:val="center"/>
        </w:trPr>
        <w:tc>
          <w:tcPr>
            <w:tcW w:w="23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AA71B8" w:rsidRPr="00952E54" w:rsidRDefault="00EE12F9" w:rsidP="00EE12F9">
            <w:pPr>
              <w:jc w:val="center"/>
              <w:rPr>
                <w:rFonts w:cs="Arial"/>
                <w:b/>
                <w:bCs/>
                <w:color w:val="FFFFFF"/>
                <w:sz w:val="20"/>
                <w:szCs w:val="20"/>
                <w:lang w:eastAsia="pt-BR"/>
              </w:rPr>
            </w:pPr>
            <w:r>
              <w:rPr>
                <w:rFonts w:cs="Arial"/>
                <w:b/>
                <w:bCs/>
                <w:color w:val="FFFFFF"/>
                <w:sz w:val="20"/>
                <w:szCs w:val="20"/>
                <w:lang w:eastAsia="pt-BR"/>
              </w:rPr>
              <w:t>CLASSIFICAÇÃO INTERNACIONAL DE PATENTES</w:t>
            </w:r>
          </w:p>
        </w:tc>
        <w:tc>
          <w:tcPr>
            <w:tcW w:w="2818" w:type="dxa"/>
            <w:tcBorders>
              <w:top w:val="single" w:sz="4" w:space="0" w:color="auto"/>
              <w:left w:val="nil"/>
              <w:bottom w:val="single" w:sz="4" w:space="0" w:color="auto"/>
              <w:right w:val="single" w:sz="4" w:space="0" w:color="auto"/>
            </w:tcBorders>
            <w:shd w:val="clear" w:color="000000" w:fill="808080"/>
            <w:noWrap/>
            <w:vAlign w:val="center"/>
            <w:hideMark/>
          </w:tcPr>
          <w:p w:rsidR="00AA71B8" w:rsidRPr="00952E54" w:rsidRDefault="00AA71B8" w:rsidP="00EE12F9">
            <w:pPr>
              <w:jc w:val="center"/>
              <w:rPr>
                <w:rFonts w:cs="Arial"/>
                <w:b/>
                <w:bCs/>
                <w:color w:val="FFFFFF"/>
                <w:sz w:val="20"/>
                <w:szCs w:val="20"/>
                <w:lang w:eastAsia="pt-BR"/>
              </w:rPr>
            </w:pPr>
            <w:r w:rsidRPr="00952E54">
              <w:rPr>
                <w:rFonts w:cs="Arial"/>
                <w:b/>
                <w:bCs/>
                <w:color w:val="FFFFFF"/>
                <w:sz w:val="20"/>
                <w:szCs w:val="20"/>
                <w:lang w:eastAsia="pt-BR"/>
              </w:rPr>
              <w:t>Tipo</w:t>
            </w:r>
          </w:p>
        </w:tc>
        <w:tc>
          <w:tcPr>
            <w:tcW w:w="1701" w:type="dxa"/>
            <w:tcBorders>
              <w:top w:val="single" w:sz="4" w:space="0" w:color="auto"/>
              <w:left w:val="nil"/>
              <w:bottom w:val="single" w:sz="4" w:space="0" w:color="auto"/>
              <w:right w:val="single" w:sz="4" w:space="0" w:color="auto"/>
            </w:tcBorders>
            <w:shd w:val="clear" w:color="000000" w:fill="808080"/>
            <w:noWrap/>
            <w:vAlign w:val="center"/>
            <w:hideMark/>
          </w:tcPr>
          <w:p w:rsidR="00AA71B8" w:rsidRPr="00952E54" w:rsidRDefault="00AA71B8" w:rsidP="00EE12F9">
            <w:pPr>
              <w:jc w:val="center"/>
              <w:rPr>
                <w:rFonts w:cs="Arial"/>
                <w:b/>
                <w:bCs/>
                <w:color w:val="FFFFFF"/>
                <w:sz w:val="20"/>
                <w:szCs w:val="20"/>
                <w:lang w:eastAsia="pt-BR"/>
              </w:rPr>
            </w:pPr>
            <w:r w:rsidRPr="00952E54">
              <w:rPr>
                <w:rFonts w:cs="Arial"/>
                <w:b/>
                <w:bCs/>
                <w:color w:val="FFFFFF"/>
                <w:sz w:val="20"/>
                <w:szCs w:val="20"/>
                <w:lang w:eastAsia="pt-BR"/>
              </w:rPr>
              <w:t xml:space="preserve">Número de </w:t>
            </w:r>
            <w:r w:rsidR="00952E54">
              <w:rPr>
                <w:rFonts w:cs="Arial"/>
                <w:b/>
                <w:bCs/>
                <w:color w:val="FFFFFF"/>
                <w:sz w:val="20"/>
                <w:szCs w:val="20"/>
                <w:lang w:eastAsia="pt-BR"/>
              </w:rPr>
              <w:t xml:space="preserve"> Documentos</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AA71B8" w:rsidRPr="00952E54" w:rsidRDefault="00AA71B8" w:rsidP="00EE12F9">
            <w:pPr>
              <w:jc w:val="center"/>
              <w:rPr>
                <w:rFonts w:cs="Arial"/>
                <w:b/>
                <w:bCs/>
                <w:color w:val="FFFFFF"/>
                <w:sz w:val="20"/>
                <w:szCs w:val="20"/>
                <w:lang w:eastAsia="pt-BR"/>
              </w:rPr>
            </w:pPr>
            <w:r w:rsidRPr="00952E54">
              <w:rPr>
                <w:rFonts w:cs="Arial"/>
                <w:b/>
                <w:bCs/>
                <w:color w:val="FFFFFF"/>
                <w:sz w:val="20"/>
                <w:szCs w:val="20"/>
                <w:lang w:eastAsia="pt-BR"/>
              </w:rPr>
              <w:t>%</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C08G-077/00</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1739</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53%</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C08G-077/04</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1159</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35%</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C08L-083/04</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Composição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944</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29%</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C08L-083/00</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Composição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836</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25%</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C08G-077/14</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514</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16%</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C08G-077/38</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484</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15%</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C08G-077/20</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471</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14%</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C08G-077/06</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453</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14%</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C08L-083/07</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387</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12%</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C08L-083/06</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383</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12%</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C08L-083/05</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365</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11%</w:t>
            </w:r>
          </w:p>
        </w:tc>
      </w:tr>
      <w:tr w:rsidR="00EE12F9" w:rsidRPr="00EE12F9"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H01l-021/02</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Aplicação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363</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11%</w:t>
            </w:r>
          </w:p>
        </w:tc>
      </w:tr>
      <w:tr w:rsidR="00EE12F9" w:rsidRPr="00EE12F9"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H01l-023/29</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Aplicação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357</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11%</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C08K-005/00</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Composição (aditivo orgânico)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347</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11%</w:t>
            </w:r>
          </w:p>
        </w:tc>
      </w:tr>
      <w:tr w:rsidR="00EE12F9" w:rsidRPr="00EE12F9"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C09d-183/04</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Aplicação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346</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11%</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C08G-077/26</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305</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9%</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G03F-007/075</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298</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9%</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C08G-077/12</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287</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9%</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C08G-077/08</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Produto/Processo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286</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9%</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C08K-003/00</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Composição (aditivo inorgânico)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266</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8%</w:t>
            </w:r>
          </w:p>
        </w:tc>
      </w:tr>
      <w:tr w:rsidR="00AA71B8" w:rsidRPr="00952E54"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C07F-007/00</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Monômero (composto acíclico ou heterocíclico contendo silício)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264</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952E54" w:rsidRDefault="00AA71B8" w:rsidP="00EE12F9">
            <w:pPr>
              <w:jc w:val="center"/>
              <w:rPr>
                <w:rFonts w:cs="Arial"/>
                <w:color w:val="000000"/>
                <w:sz w:val="20"/>
                <w:szCs w:val="20"/>
                <w:lang w:eastAsia="pt-BR"/>
              </w:rPr>
            </w:pPr>
            <w:r w:rsidRPr="00952E54">
              <w:rPr>
                <w:rFonts w:cs="Arial"/>
                <w:color w:val="000000"/>
                <w:sz w:val="20"/>
                <w:szCs w:val="20"/>
                <w:lang w:eastAsia="pt-BR"/>
              </w:rPr>
              <w:t>8%</w:t>
            </w:r>
          </w:p>
        </w:tc>
      </w:tr>
      <w:tr w:rsidR="00EE12F9" w:rsidRPr="00EE12F9"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H01l-023/31</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Aplicação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261</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8%</w:t>
            </w:r>
          </w:p>
        </w:tc>
      </w:tr>
      <w:tr w:rsidR="00EE12F9" w:rsidRPr="00EE12F9"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H01l-021/027</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Aplicação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259</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8%</w:t>
            </w:r>
          </w:p>
        </w:tc>
      </w:tr>
      <w:tr w:rsidR="00EE12F9" w:rsidRPr="00EE12F9" w:rsidTr="00EE12F9">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H01l-</w:t>
            </w:r>
            <w:r w:rsidR="00AA71B8" w:rsidRPr="00EE12F9">
              <w:rPr>
                <w:rFonts w:cs="Arial"/>
                <w:bCs/>
                <w:sz w:val="20"/>
                <w:szCs w:val="20"/>
                <w:lang w:eastAsia="pt-BR"/>
              </w:rPr>
              <w:t>033/56</w:t>
            </w:r>
          </w:p>
        </w:tc>
        <w:tc>
          <w:tcPr>
            <w:tcW w:w="2818" w:type="dxa"/>
            <w:tcBorders>
              <w:top w:val="nil"/>
              <w:left w:val="nil"/>
              <w:bottom w:val="single" w:sz="4" w:space="0" w:color="auto"/>
              <w:right w:val="single" w:sz="4" w:space="0" w:color="auto"/>
            </w:tcBorders>
            <w:shd w:val="clear" w:color="auto" w:fill="auto"/>
            <w:noWrap/>
            <w:vAlign w:val="center"/>
            <w:hideMark/>
          </w:tcPr>
          <w:p w:rsidR="00AA71B8" w:rsidRPr="00EE12F9" w:rsidRDefault="00EE12F9" w:rsidP="00EE12F9">
            <w:pPr>
              <w:jc w:val="center"/>
              <w:rPr>
                <w:rFonts w:cs="Arial"/>
                <w:bCs/>
                <w:sz w:val="20"/>
                <w:szCs w:val="20"/>
                <w:lang w:eastAsia="pt-BR"/>
              </w:rPr>
            </w:pPr>
            <w:r w:rsidRPr="00EE12F9">
              <w:rPr>
                <w:rFonts w:cs="Arial"/>
                <w:bCs/>
                <w:sz w:val="20"/>
                <w:szCs w:val="20"/>
                <w:lang w:eastAsia="pt-BR"/>
              </w:rPr>
              <w:t>Aplicação</w:t>
            </w:r>
          </w:p>
        </w:tc>
        <w:tc>
          <w:tcPr>
            <w:tcW w:w="1701"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232</w:t>
            </w:r>
          </w:p>
        </w:tc>
        <w:tc>
          <w:tcPr>
            <w:tcW w:w="1560" w:type="dxa"/>
            <w:tcBorders>
              <w:top w:val="nil"/>
              <w:left w:val="nil"/>
              <w:bottom w:val="single" w:sz="4" w:space="0" w:color="auto"/>
              <w:right w:val="single" w:sz="4" w:space="0" w:color="auto"/>
            </w:tcBorders>
            <w:shd w:val="clear" w:color="auto" w:fill="auto"/>
            <w:noWrap/>
            <w:vAlign w:val="center"/>
            <w:hideMark/>
          </w:tcPr>
          <w:p w:rsidR="00AA71B8" w:rsidRPr="00EE12F9" w:rsidRDefault="00AA71B8" w:rsidP="00EE12F9">
            <w:pPr>
              <w:jc w:val="center"/>
              <w:rPr>
                <w:rFonts w:cs="Arial"/>
                <w:bCs/>
                <w:sz w:val="20"/>
                <w:szCs w:val="20"/>
                <w:lang w:eastAsia="pt-BR"/>
              </w:rPr>
            </w:pPr>
            <w:r w:rsidRPr="00EE12F9">
              <w:rPr>
                <w:rFonts w:cs="Arial"/>
                <w:bCs/>
                <w:sz w:val="20"/>
                <w:szCs w:val="20"/>
                <w:lang w:eastAsia="pt-BR"/>
              </w:rPr>
              <w:t>7%</w:t>
            </w:r>
          </w:p>
        </w:tc>
      </w:tr>
    </w:tbl>
    <w:p w:rsidR="00A21ED3" w:rsidRPr="00F47508" w:rsidRDefault="00A21ED3" w:rsidP="00914C3E">
      <w:pPr>
        <w:ind w:firstLine="284"/>
        <w:rPr>
          <w:rFonts w:cs="Arial"/>
          <w:sz w:val="18"/>
          <w:szCs w:val="18"/>
        </w:rPr>
      </w:pPr>
      <w:r w:rsidRPr="00F47508">
        <w:rPr>
          <w:rFonts w:cs="Arial"/>
          <w:sz w:val="18"/>
          <w:szCs w:val="18"/>
        </w:rPr>
        <w:t>Fonte: Elaboração própria</w:t>
      </w:r>
    </w:p>
    <w:p w:rsidR="00A21ED3" w:rsidRPr="001508A7" w:rsidRDefault="00A21ED3" w:rsidP="00A21ED3">
      <w:pPr>
        <w:jc w:val="center"/>
        <w:rPr>
          <w:rFonts w:cs="Arial"/>
        </w:rPr>
      </w:pPr>
    </w:p>
    <w:p w:rsidR="00A21ED3" w:rsidRDefault="00A21ED3" w:rsidP="00A21ED3">
      <w:pPr>
        <w:rPr>
          <w:rFonts w:cs="Arial"/>
        </w:rPr>
      </w:pPr>
      <w:r w:rsidRPr="00F47508">
        <w:rPr>
          <w:rFonts w:cs="Arial"/>
        </w:rPr>
        <w:t>As definições das classificações de aplicação são:</w:t>
      </w:r>
    </w:p>
    <w:p w:rsidR="00F47508" w:rsidRPr="00F47508" w:rsidRDefault="00F47508" w:rsidP="00F47508">
      <w:pPr>
        <w:rPr>
          <w:rFonts w:cs="Arial"/>
        </w:rPr>
      </w:pPr>
    </w:p>
    <w:p w:rsidR="00A21ED3" w:rsidRPr="00F47508" w:rsidRDefault="00A21ED3" w:rsidP="00EE12F9">
      <w:pPr>
        <w:pStyle w:val="PargrafodaLista"/>
        <w:numPr>
          <w:ilvl w:val="0"/>
          <w:numId w:val="15"/>
        </w:numPr>
        <w:spacing w:line="240" w:lineRule="auto"/>
        <w:ind w:left="851" w:hanging="284"/>
        <w:jc w:val="both"/>
        <w:rPr>
          <w:rFonts w:ascii="Arial" w:hAnsi="Arial" w:cs="Arial"/>
          <w:sz w:val="24"/>
          <w:szCs w:val="24"/>
        </w:rPr>
      </w:pPr>
      <w:r w:rsidRPr="00F47508">
        <w:rPr>
          <w:rFonts w:ascii="Arial" w:hAnsi="Arial" w:cs="Arial"/>
          <w:b/>
          <w:bCs/>
          <w:sz w:val="24"/>
          <w:szCs w:val="24"/>
          <w:u w:val="single"/>
        </w:rPr>
        <w:t xml:space="preserve">H01L 21/02 -  </w:t>
      </w:r>
      <w:r w:rsidRPr="00F47508">
        <w:rPr>
          <w:rFonts w:ascii="Arial" w:hAnsi="Arial" w:cs="Arial"/>
          <w:sz w:val="24"/>
          <w:szCs w:val="24"/>
        </w:rPr>
        <w:t>Fabricação ou tratamento de dispositivos semicondutores ou de partes dos mesmos</w:t>
      </w:r>
    </w:p>
    <w:p w:rsidR="00A21ED3" w:rsidRPr="00F47508" w:rsidRDefault="00A21ED3" w:rsidP="00EE12F9">
      <w:pPr>
        <w:pStyle w:val="PargrafodaLista"/>
        <w:numPr>
          <w:ilvl w:val="0"/>
          <w:numId w:val="15"/>
        </w:numPr>
        <w:spacing w:line="240" w:lineRule="auto"/>
        <w:ind w:left="851" w:hanging="284"/>
        <w:jc w:val="both"/>
        <w:rPr>
          <w:rFonts w:ascii="Arial" w:hAnsi="Arial" w:cs="Arial"/>
          <w:sz w:val="24"/>
          <w:szCs w:val="24"/>
        </w:rPr>
      </w:pPr>
      <w:r w:rsidRPr="00F47508">
        <w:rPr>
          <w:rFonts w:ascii="Arial" w:hAnsi="Arial" w:cs="Arial"/>
          <w:b/>
          <w:bCs/>
          <w:sz w:val="24"/>
          <w:szCs w:val="24"/>
          <w:u w:val="single"/>
        </w:rPr>
        <w:t xml:space="preserve">H01L 21/027 -  </w:t>
      </w:r>
      <w:r w:rsidRPr="00F47508">
        <w:rPr>
          <w:rFonts w:ascii="Arial" w:hAnsi="Arial" w:cs="Arial"/>
          <w:sz w:val="24"/>
          <w:szCs w:val="24"/>
        </w:rPr>
        <w:t>· Fabricação de máscaras sobre corpos semicondutores para tratamento fotolitográfico posterior, não previsto nos subgrupos H01L 21/18 ou H01L 21/34</w:t>
      </w:r>
    </w:p>
    <w:p w:rsidR="00A21ED3" w:rsidRPr="00F47508" w:rsidRDefault="00A21ED3" w:rsidP="00EE12F9">
      <w:pPr>
        <w:pStyle w:val="PargrafodaLista"/>
        <w:numPr>
          <w:ilvl w:val="0"/>
          <w:numId w:val="15"/>
        </w:numPr>
        <w:spacing w:line="240" w:lineRule="auto"/>
        <w:ind w:left="851" w:hanging="284"/>
        <w:jc w:val="both"/>
        <w:rPr>
          <w:rFonts w:ascii="Arial" w:hAnsi="Arial" w:cs="Arial"/>
          <w:sz w:val="24"/>
          <w:szCs w:val="24"/>
        </w:rPr>
      </w:pPr>
      <w:r w:rsidRPr="00F47508">
        <w:rPr>
          <w:rFonts w:ascii="Arial" w:hAnsi="Arial" w:cs="Arial"/>
          <w:b/>
          <w:bCs/>
          <w:sz w:val="24"/>
          <w:szCs w:val="24"/>
          <w:u w:val="single"/>
        </w:rPr>
        <w:t xml:space="preserve">H01L-023/29 -  </w:t>
      </w:r>
      <w:r w:rsidRPr="00F47508">
        <w:rPr>
          <w:rFonts w:ascii="Arial" w:hAnsi="Arial" w:cs="Arial"/>
          <w:sz w:val="24"/>
          <w:szCs w:val="24"/>
        </w:rPr>
        <w:t xml:space="preserve">Detalhes de semicondutores ou outros dispositivos de estado sólido -&gt;&gt;  Encapsulamento, p. ex., camadas de encapsulação,  -&gt;&gt; </w:t>
      </w:r>
      <w:r w:rsidRPr="00F47508">
        <w:rPr>
          <w:rFonts w:ascii="Arial" w:hAnsi="Arial" w:cs="Arial"/>
          <w:b/>
          <w:bCs/>
          <w:sz w:val="24"/>
          <w:szCs w:val="24"/>
        </w:rPr>
        <w:t>caracterizada pelo material</w:t>
      </w:r>
    </w:p>
    <w:p w:rsidR="00A21ED3" w:rsidRPr="00F47508" w:rsidRDefault="00A21ED3" w:rsidP="00EE12F9">
      <w:pPr>
        <w:pStyle w:val="PargrafodaLista"/>
        <w:numPr>
          <w:ilvl w:val="0"/>
          <w:numId w:val="15"/>
        </w:numPr>
        <w:spacing w:line="240" w:lineRule="auto"/>
        <w:ind w:left="851" w:hanging="284"/>
        <w:jc w:val="both"/>
        <w:rPr>
          <w:rFonts w:ascii="Arial" w:hAnsi="Arial" w:cs="Arial"/>
          <w:sz w:val="24"/>
          <w:szCs w:val="24"/>
        </w:rPr>
      </w:pPr>
      <w:r w:rsidRPr="00F47508">
        <w:rPr>
          <w:rFonts w:ascii="Arial" w:hAnsi="Arial" w:cs="Arial"/>
          <w:b/>
          <w:bCs/>
          <w:sz w:val="24"/>
          <w:szCs w:val="24"/>
          <w:u w:val="single"/>
        </w:rPr>
        <w:t xml:space="preserve">H01L-033/56 - </w:t>
      </w:r>
      <w:r w:rsidRPr="00F47508">
        <w:rPr>
          <w:rFonts w:ascii="Arial" w:hAnsi="Arial" w:cs="Arial"/>
          <w:sz w:val="24"/>
          <w:szCs w:val="24"/>
        </w:rPr>
        <w:t>Dispositivos semicondutores com pelo menos uma barreira de potencial ou barreira de superfície especialmente adaptados para a emissão de luz;  &gt;&gt;· caracterizado</w:t>
      </w:r>
      <w:r w:rsidR="00914C3E">
        <w:rPr>
          <w:rFonts w:ascii="Arial" w:hAnsi="Arial" w:cs="Arial"/>
          <w:sz w:val="24"/>
          <w:szCs w:val="24"/>
        </w:rPr>
        <w:t>s</w:t>
      </w:r>
      <w:r w:rsidRPr="00F47508">
        <w:rPr>
          <w:rFonts w:ascii="Arial" w:hAnsi="Arial" w:cs="Arial"/>
          <w:sz w:val="24"/>
          <w:szCs w:val="24"/>
        </w:rPr>
        <w:t xml:space="preserve"> pelos revestimentos, p. ex., camada de passivação ou revestimento anti-reflexo &gt;&gt; Encapsulamentos </w:t>
      </w:r>
      <w:r w:rsidRPr="00F47508">
        <w:rPr>
          <w:rFonts w:ascii="Arial" w:hAnsi="Arial" w:cs="Arial"/>
          <w:b/>
          <w:bCs/>
          <w:sz w:val="24"/>
          <w:szCs w:val="24"/>
        </w:rPr>
        <w:t xml:space="preserve">&gt;&gt; </w:t>
      </w:r>
      <w:r w:rsidRPr="00F47508">
        <w:rPr>
          <w:rFonts w:ascii="Arial" w:hAnsi="Arial" w:cs="Arial"/>
          <w:sz w:val="24"/>
          <w:szCs w:val="24"/>
        </w:rPr>
        <w:t xml:space="preserve">· · · </w:t>
      </w:r>
      <w:r w:rsidRPr="00F47508">
        <w:rPr>
          <w:rFonts w:ascii="Arial" w:hAnsi="Arial" w:cs="Arial"/>
          <w:b/>
          <w:bCs/>
          <w:sz w:val="24"/>
          <w:szCs w:val="24"/>
        </w:rPr>
        <w:t>Materiais, p. ex., epóxi ou resina de silicone</w:t>
      </w:r>
    </w:p>
    <w:p w:rsidR="00A21ED3" w:rsidRPr="00F47508" w:rsidRDefault="00A21ED3" w:rsidP="00EE12F9">
      <w:pPr>
        <w:pStyle w:val="PargrafodaLista"/>
        <w:numPr>
          <w:ilvl w:val="0"/>
          <w:numId w:val="15"/>
        </w:numPr>
        <w:spacing w:line="240" w:lineRule="auto"/>
        <w:ind w:left="851" w:hanging="284"/>
        <w:jc w:val="both"/>
        <w:rPr>
          <w:rFonts w:ascii="Arial" w:hAnsi="Arial" w:cs="Arial"/>
          <w:sz w:val="24"/>
          <w:szCs w:val="24"/>
        </w:rPr>
      </w:pPr>
      <w:r w:rsidRPr="00F47508">
        <w:rPr>
          <w:rFonts w:ascii="Arial" w:hAnsi="Arial" w:cs="Arial"/>
          <w:b/>
          <w:bCs/>
          <w:sz w:val="24"/>
          <w:szCs w:val="24"/>
          <w:u w:val="single"/>
        </w:rPr>
        <w:t>C09D-183/04</w:t>
      </w:r>
      <w:r w:rsidRPr="00F47508">
        <w:rPr>
          <w:rFonts w:ascii="Arial" w:hAnsi="Arial" w:cs="Arial"/>
          <w:sz w:val="24"/>
          <w:szCs w:val="24"/>
        </w:rPr>
        <w:t xml:space="preserve">  - composições de revestimento* -&gt;&gt;</w:t>
      </w:r>
      <w:r w:rsidR="00914C3E">
        <w:rPr>
          <w:rFonts w:ascii="Arial" w:hAnsi="Arial" w:cs="Arial"/>
          <w:sz w:val="24"/>
          <w:szCs w:val="24"/>
        </w:rPr>
        <w:t xml:space="preserve"> </w:t>
      </w:r>
      <w:r w:rsidRPr="00F47508">
        <w:rPr>
          <w:rFonts w:ascii="Arial" w:hAnsi="Arial" w:cs="Arial"/>
          <w:sz w:val="24"/>
          <w:szCs w:val="24"/>
        </w:rPr>
        <w:t>composições de revestimento à base de compostos macromoleculares obtidos por reações que formam</w:t>
      </w:r>
      <w:r w:rsidR="00914C3E">
        <w:rPr>
          <w:rFonts w:ascii="Arial" w:hAnsi="Arial" w:cs="Arial"/>
          <w:sz w:val="24"/>
          <w:szCs w:val="24"/>
        </w:rPr>
        <w:t>,</w:t>
      </w:r>
      <w:r w:rsidRPr="00F47508">
        <w:rPr>
          <w:rFonts w:ascii="Arial" w:hAnsi="Arial" w:cs="Arial"/>
          <w:sz w:val="24"/>
          <w:szCs w:val="24"/>
        </w:rPr>
        <w:t xml:space="preserve"> na cadeia principal da macromolécula</w:t>
      </w:r>
      <w:r w:rsidR="00914C3E">
        <w:rPr>
          <w:rFonts w:ascii="Arial" w:hAnsi="Arial" w:cs="Arial"/>
          <w:sz w:val="24"/>
          <w:szCs w:val="24"/>
        </w:rPr>
        <w:t>,</w:t>
      </w:r>
      <w:r w:rsidRPr="00F47508">
        <w:rPr>
          <w:rFonts w:ascii="Arial" w:hAnsi="Arial" w:cs="Arial"/>
          <w:sz w:val="24"/>
          <w:szCs w:val="24"/>
        </w:rPr>
        <w:t xml:space="preserve"> uma ligação contendo silício...-&gt;&gt;..</w:t>
      </w:r>
      <w:r w:rsidRPr="00F47508">
        <w:rPr>
          <w:rFonts w:ascii="Arial" w:hAnsi="Arial" w:cs="Arial"/>
          <w:b/>
          <w:bCs/>
          <w:sz w:val="24"/>
          <w:szCs w:val="24"/>
        </w:rPr>
        <w:t>Poli</w:t>
      </w:r>
      <w:r w:rsidR="00EE12F9">
        <w:rPr>
          <w:rFonts w:ascii="Arial" w:hAnsi="Arial" w:cs="Arial"/>
          <w:b/>
          <w:bCs/>
          <w:sz w:val="24"/>
          <w:szCs w:val="24"/>
        </w:rPr>
        <w:t>s</w:t>
      </w:r>
      <w:r w:rsidRPr="00F47508">
        <w:rPr>
          <w:rFonts w:ascii="Arial" w:hAnsi="Arial" w:cs="Arial"/>
          <w:b/>
          <w:bCs/>
          <w:sz w:val="24"/>
          <w:szCs w:val="24"/>
        </w:rPr>
        <w:t>siloxanas</w:t>
      </w:r>
    </w:p>
    <w:p w:rsidR="00A21ED3" w:rsidRPr="001508A7" w:rsidRDefault="00A21ED3" w:rsidP="00A21ED3">
      <w:pPr>
        <w:rPr>
          <w:rFonts w:cs="Arial"/>
        </w:rPr>
      </w:pPr>
    </w:p>
    <w:p w:rsidR="00A21ED3" w:rsidRPr="001508A7" w:rsidRDefault="00A21ED3" w:rsidP="00877E08">
      <w:pPr>
        <w:spacing w:before="240" w:after="240" w:line="360" w:lineRule="auto"/>
        <w:jc w:val="both"/>
        <w:rPr>
          <w:rFonts w:cs="Arial"/>
        </w:rPr>
      </w:pPr>
      <w:r w:rsidRPr="001508A7">
        <w:rPr>
          <w:rFonts w:cs="Arial"/>
        </w:rPr>
        <w:t>As classificações de aplicação, que aparecem entre as aplicações de maior destaque, são, principalmente,</w:t>
      </w:r>
      <w:r w:rsidR="00EE12F9">
        <w:rPr>
          <w:rFonts w:cs="Arial"/>
        </w:rPr>
        <w:t xml:space="preserve"> aquelas</w:t>
      </w:r>
      <w:r w:rsidRPr="001508A7">
        <w:rPr>
          <w:rFonts w:cs="Arial"/>
        </w:rPr>
        <w:t xml:space="preserve"> relacionadas a semicondutores. Das principais classificações de aplicação, a única não relacionada a semicondutores é a C09-183/04, que se refere a composições de revestimento (podendo ser tinta) utilizando silicones. </w:t>
      </w:r>
    </w:p>
    <w:p w:rsidR="00A21ED3" w:rsidRPr="001508A7" w:rsidRDefault="00A21ED3" w:rsidP="00877E08">
      <w:pPr>
        <w:spacing w:before="240" w:after="240" w:line="360" w:lineRule="auto"/>
        <w:jc w:val="both"/>
        <w:rPr>
          <w:rFonts w:cs="Arial"/>
        </w:rPr>
      </w:pPr>
      <w:r w:rsidRPr="001508A7">
        <w:rPr>
          <w:rFonts w:cs="Arial"/>
        </w:rPr>
        <w:t xml:space="preserve">A </w:t>
      </w:r>
      <w:r w:rsidRPr="00877E08">
        <w:rPr>
          <w:rFonts w:cs="Arial"/>
        </w:rPr>
        <w:fldChar w:fldCharType="begin"/>
      </w:r>
      <w:r w:rsidRPr="00877E08">
        <w:rPr>
          <w:rFonts w:cs="Arial"/>
        </w:rPr>
        <w:instrText xml:space="preserve"> REF  _Ref410393950 \* Lower \h  \* MERGEFORMAT </w:instrText>
      </w:r>
      <w:r w:rsidRPr="00877E08">
        <w:rPr>
          <w:rFonts w:cs="Arial"/>
        </w:rPr>
      </w:r>
      <w:r w:rsidRPr="00877E08">
        <w:rPr>
          <w:rFonts w:cs="Arial"/>
        </w:rPr>
        <w:fldChar w:fldCharType="separate"/>
      </w:r>
      <w:r w:rsidR="00845868" w:rsidRPr="001508A7">
        <w:rPr>
          <w:rFonts w:cs="Arial"/>
        </w:rPr>
        <w:t xml:space="preserve">figura </w:t>
      </w:r>
      <w:r w:rsidR="00845868">
        <w:rPr>
          <w:rFonts w:cs="Arial"/>
        </w:rPr>
        <w:t>3</w:t>
      </w:r>
      <w:r w:rsidRPr="00877E08">
        <w:rPr>
          <w:rFonts w:cs="Arial"/>
        </w:rPr>
        <w:fldChar w:fldCharType="end"/>
      </w:r>
      <w:r w:rsidRPr="001508A7">
        <w:rPr>
          <w:rFonts w:cs="Arial"/>
        </w:rPr>
        <w:t xml:space="preserve"> apresenta o pedido de patente US 20130341671, depositado nos Estados Unidos, sobre uma composição de resina de silicone utilizada em semicondutores.</w:t>
      </w:r>
    </w:p>
    <w:p w:rsidR="00A21ED3" w:rsidRPr="001508A7" w:rsidRDefault="00A21ED3" w:rsidP="00A21ED3">
      <w:pPr>
        <w:rPr>
          <w:rFonts w:cs="Arial"/>
        </w:rPr>
      </w:pPr>
    </w:p>
    <w:p w:rsidR="00A21ED3" w:rsidRPr="001508A7" w:rsidRDefault="00A21ED3" w:rsidP="00A21ED3">
      <w:pPr>
        <w:pStyle w:val="Legenda"/>
        <w:rPr>
          <w:rFonts w:cs="Arial"/>
        </w:rPr>
      </w:pPr>
      <w:bookmarkStart w:id="27" w:name="_Ref410393950"/>
      <w:bookmarkStart w:id="28" w:name="_Toc410642195"/>
      <w:bookmarkStart w:id="29" w:name="_Toc433886775"/>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3</w:t>
      </w:r>
      <w:r w:rsidRPr="001508A7">
        <w:rPr>
          <w:rFonts w:cs="Arial"/>
        </w:rPr>
        <w:fldChar w:fldCharType="end"/>
      </w:r>
      <w:bookmarkEnd w:id="27"/>
      <w:r w:rsidRPr="001508A7">
        <w:rPr>
          <w:rFonts w:cs="Arial"/>
        </w:rPr>
        <w:t>: Exemplo de documento de patente de composições de silicone para semicondutores</w:t>
      </w:r>
      <w:bookmarkEnd w:id="28"/>
      <w:bookmarkEnd w:id="29"/>
    </w:p>
    <w:p w:rsidR="00A21ED3" w:rsidRPr="001508A7" w:rsidRDefault="00A21ED3" w:rsidP="00A21ED3">
      <w:pPr>
        <w:jc w:val="center"/>
        <w:rPr>
          <w:rFonts w:cs="Arial"/>
        </w:rPr>
      </w:pPr>
      <w:r>
        <w:rPr>
          <w:rFonts w:cs="Arial"/>
          <w:noProof/>
          <w:lang w:eastAsia="pt-BR"/>
        </w:rPr>
        <w:drawing>
          <wp:inline distT="0" distB="0" distL="0" distR="0" wp14:anchorId="2DF5BBF0" wp14:editId="4737BCF4">
            <wp:extent cx="3526155" cy="4447540"/>
            <wp:effectExtent l="0" t="0" r="0"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6155" cy="4447540"/>
                    </a:xfrm>
                    <a:prstGeom prst="rect">
                      <a:avLst/>
                    </a:prstGeom>
                    <a:noFill/>
                    <a:ln>
                      <a:noFill/>
                    </a:ln>
                  </pic:spPr>
                </pic:pic>
              </a:graphicData>
            </a:graphic>
          </wp:inline>
        </w:drawing>
      </w:r>
    </w:p>
    <w:p w:rsidR="00A21ED3" w:rsidRPr="001508A7" w:rsidRDefault="00A21ED3" w:rsidP="00A21ED3">
      <w:pPr>
        <w:pStyle w:val="Ttulo2"/>
        <w:rPr>
          <w:rFonts w:cs="Arial"/>
        </w:rPr>
      </w:pPr>
      <w:bookmarkStart w:id="30" w:name="_Toc410656897"/>
      <w:bookmarkStart w:id="31" w:name="_Toc435449695"/>
      <w:r w:rsidRPr="001508A7">
        <w:rPr>
          <w:rFonts w:cs="Arial"/>
        </w:rPr>
        <w:t>Liberdade de operação</w:t>
      </w:r>
      <w:bookmarkEnd w:id="30"/>
      <w:bookmarkEnd w:id="31"/>
    </w:p>
    <w:p w:rsidR="00EE12F9" w:rsidRDefault="00A21ED3" w:rsidP="00877E08">
      <w:pPr>
        <w:spacing w:before="240" w:after="240" w:line="360" w:lineRule="auto"/>
        <w:jc w:val="both"/>
        <w:rPr>
          <w:rFonts w:cs="Arial"/>
        </w:rPr>
      </w:pPr>
      <w:r w:rsidRPr="001508A7">
        <w:rPr>
          <w:rFonts w:cs="Arial"/>
        </w:rPr>
        <w:t xml:space="preserve">Os estudos de liberdade de operação são elaborados a partir de análise </w:t>
      </w:r>
      <w:r>
        <w:rPr>
          <w:rFonts w:cs="Arial"/>
        </w:rPr>
        <w:t>das tecnologias que estão protegidas por patente em determinado território</w:t>
      </w:r>
      <w:r w:rsidRPr="001508A7">
        <w:rPr>
          <w:rFonts w:cs="Arial"/>
        </w:rPr>
        <w:t xml:space="preserve">. </w:t>
      </w:r>
      <w:r>
        <w:rPr>
          <w:rFonts w:cs="Arial"/>
        </w:rPr>
        <w:t xml:space="preserve">No caso do Brasil, pode-se </w:t>
      </w:r>
      <w:r w:rsidRPr="001508A7">
        <w:rPr>
          <w:rFonts w:cs="Arial"/>
        </w:rPr>
        <w:t xml:space="preserve">verificar se tecnologias desenvolvidas fora do país </w:t>
      </w:r>
      <w:r>
        <w:rPr>
          <w:rFonts w:cs="Arial"/>
        </w:rPr>
        <w:t xml:space="preserve">foram </w:t>
      </w:r>
      <w:r w:rsidRPr="001508A7">
        <w:rPr>
          <w:rFonts w:cs="Arial"/>
        </w:rPr>
        <w:t xml:space="preserve">protegidas </w:t>
      </w:r>
      <w:r w:rsidR="00432003">
        <w:rPr>
          <w:rFonts w:cs="Arial"/>
        </w:rPr>
        <w:t>em território nacional, o</w:t>
      </w:r>
      <w:r w:rsidR="00EE12F9">
        <w:rPr>
          <w:rFonts w:cs="Arial"/>
        </w:rPr>
        <w:t xml:space="preserve"> que permite</w:t>
      </w:r>
      <w:r w:rsidRPr="001508A7">
        <w:rPr>
          <w:rFonts w:cs="Arial"/>
        </w:rPr>
        <w:t xml:space="preserve"> identifica</w:t>
      </w:r>
      <w:r w:rsidR="00EE12F9">
        <w:rPr>
          <w:rFonts w:cs="Arial"/>
        </w:rPr>
        <w:t>r</w:t>
      </w:r>
      <w:r w:rsidRPr="001508A7">
        <w:rPr>
          <w:rFonts w:cs="Arial"/>
        </w:rPr>
        <w:t xml:space="preserve"> tecnologias</w:t>
      </w:r>
      <w:r>
        <w:rPr>
          <w:rFonts w:cs="Arial"/>
        </w:rPr>
        <w:t xml:space="preserve"> livres para exploração no país</w:t>
      </w:r>
      <w:r w:rsidR="00DE0CDC">
        <w:rPr>
          <w:rFonts w:cs="Arial"/>
        </w:rPr>
        <w:t>.</w:t>
      </w:r>
    </w:p>
    <w:p w:rsidR="00A21ED3" w:rsidRPr="001508A7" w:rsidRDefault="00432003" w:rsidP="00877E08">
      <w:pPr>
        <w:spacing w:before="240" w:after="240" w:line="360" w:lineRule="auto"/>
        <w:jc w:val="both"/>
        <w:rPr>
          <w:rFonts w:cs="Arial"/>
        </w:rPr>
      </w:pPr>
      <w:r>
        <w:rPr>
          <w:rFonts w:cs="Arial"/>
        </w:rPr>
        <w:t>E</w:t>
      </w:r>
      <w:r w:rsidR="00A21ED3" w:rsidRPr="001508A7">
        <w:rPr>
          <w:rFonts w:cs="Arial"/>
        </w:rPr>
        <w:t xml:space="preserve">ste tipo de estudo </w:t>
      </w:r>
      <w:r>
        <w:rPr>
          <w:rFonts w:cs="Arial"/>
        </w:rPr>
        <w:t xml:space="preserve">tem por objetivo </w:t>
      </w:r>
      <w:r w:rsidR="00A21ED3" w:rsidRPr="001508A7">
        <w:rPr>
          <w:rFonts w:cs="Arial"/>
        </w:rPr>
        <w:t>verificar</w:t>
      </w:r>
      <w:r w:rsidR="001940B7">
        <w:rPr>
          <w:rFonts w:cs="Arial"/>
        </w:rPr>
        <w:t>, por exemplo,</w:t>
      </w:r>
      <w:r w:rsidR="00A21ED3" w:rsidRPr="001508A7">
        <w:rPr>
          <w:rFonts w:cs="Arial"/>
        </w:rPr>
        <w:t xml:space="preserve"> se a tecnologia </w:t>
      </w:r>
      <w:r w:rsidR="00EE12F9">
        <w:rPr>
          <w:rFonts w:cs="Arial"/>
        </w:rPr>
        <w:t xml:space="preserve">que </w:t>
      </w:r>
      <w:r w:rsidR="00A21ED3" w:rsidRPr="001508A7">
        <w:rPr>
          <w:rFonts w:cs="Arial"/>
        </w:rPr>
        <w:t xml:space="preserve">será </w:t>
      </w:r>
      <w:r w:rsidR="001940B7">
        <w:rPr>
          <w:rFonts w:cs="Arial"/>
        </w:rPr>
        <w:t xml:space="preserve">explorada por </w:t>
      </w:r>
      <w:r w:rsidR="00A21ED3" w:rsidRPr="001508A7">
        <w:rPr>
          <w:rFonts w:cs="Arial"/>
        </w:rPr>
        <w:t>uma instituição</w:t>
      </w:r>
      <w:r w:rsidR="001940B7">
        <w:rPr>
          <w:rFonts w:cs="Arial"/>
        </w:rPr>
        <w:t xml:space="preserve"> no Brasil</w:t>
      </w:r>
      <w:r w:rsidR="00A21ED3" w:rsidRPr="001508A7">
        <w:rPr>
          <w:rFonts w:cs="Arial"/>
        </w:rPr>
        <w:t xml:space="preserve"> não está protegida no País, evitando litígios. Analisando-se os 5</w:t>
      </w:r>
      <w:r w:rsidR="00746854">
        <w:rPr>
          <w:rFonts w:cs="Arial"/>
        </w:rPr>
        <w:t>.</w:t>
      </w:r>
      <w:r w:rsidR="00A21ED3" w:rsidRPr="001508A7">
        <w:rPr>
          <w:rFonts w:cs="Arial"/>
        </w:rPr>
        <w:t>741 pedidos de patente de empresas que não fazem parte da comissão, observa-se</w:t>
      </w:r>
      <w:r w:rsidR="00EE12F9">
        <w:rPr>
          <w:rFonts w:cs="Arial"/>
        </w:rPr>
        <w:t>,</w:t>
      </w:r>
      <w:r w:rsidR="00A21ED3" w:rsidRPr="001508A7">
        <w:rPr>
          <w:rFonts w:cs="Arial"/>
        </w:rPr>
        <w:t xml:space="preserve"> na </w:t>
      </w:r>
      <w:r w:rsidR="00A21ED3" w:rsidRPr="00877E08">
        <w:rPr>
          <w:rFonts w:cs="Arial"/>
        </w:rPr>
        <w:fldChar w:fldCharType="begin"/>
      </w:r>
      <w:r w:rsidR="00A21ED3" w:rsidRPr="00877E08">
        <w:rPr>
          <w:rFonts w:cs="Arial"/>
        </w:rPr>
        <w:instrText xml:space="preserve"> REF  _Ref410641634 \* Lower \h  \* MERGEFORMAT </w:instrText>
      </w:r>
      <w:r w:rsidR="00A21ED3" w:rsidRPr="00877E08">
        <w:rPr>
          <w:rFonts w:cs="Arial"/>
        </w:rPr>
      </w:r>
      <w:r w:rsidR="00A21ED3" w:rsidRPr="00877E08">
        <w:rPr>
          <w:rFonts w:cs="Arial"/>
        </w:rPr>
        <w:fldChar w:fldCharType="separate"/>
      </w:r>
      <w:r w:rsidR="00845868" w:rsidRPr="001508A7">
        <w:rPr>
          <w:rFonts w:cs="Arial"/>
        </w:rPr>
        <w:t xml:space="preserve">figura </w:t>
      </w:r>
      <w:r w:rsidR="00845868">
        <w:rPr>
          <w:rFonts w:cs="Arial"/>
        </w:rPr>
        <w:t>4</w:t>
      </w:r>
      <w:r w:rsidR="00A21ED3" w:rsidRPr="00877E08">
        <w:rPr>
          <w:rFonts w:cs="Arial"/>
        </w:rPr>
        <w:fldChar w:fldCharType="end"/>
      </w:r>
      <w:r w:rsidR="00EE12F9">
        <w:rPr>
          <w:rFonts w:cs="Arial"/>
        </w:rPr>
        <w:t>,</w:t>
      </w:r>
      <w:r w:rsidR="00A21ED3" w:rsidRPr="001508A7">
        <w:rPr>
          <w:rFonts w:cs="Arial"/>
        </w:rPr>
        <w:t xml:space="preserve"> que 4</w:t>
      </w:r>
      <w:r w:rsidR="00EE12F9">
        <w:rPr>
          <w:rFonts w:cs="Arial"/>
        </w:rPr>
        <w:t>.</w:t>
      </w:r>
      <w:r w:rsidR="00A21ED3" w:rsidRPr="001508A7">
        <w:rPr>
          <w:rFonts w:cs="Arial"/>
        </w:rPr>
        <w:t xml:space="preserve">155 pedidos não foram depositados no </w:t>
      </w:r>
      <w:r w:rsidR="00EE12F9">
        <w:rPr>
          <w:rFonts w:cs="Arial"/>
        </w:rPr>
        <w:t>P</w:t>
      </w:r>
      <w:r w:rsidR="00A21ED3" w:rsidRPr="001508A7">
        <w:rPr>
          <w:rFonts w:cs="Arial"/>
        </w:rPr>
        <w:t xml:space="preserve">aís, ou seja, </w:t>
      </w:r>
      <w:r w:rsidR="00EE12F9">
        <w:rPr>
          <w:rFonts w:cs="Arial"/>
        </w:rPr>
        <w:t>seus conteúdos tecnológicos estão livres para serem explorados no Brasil</w:t>
      </w:r>
      <w:r w:rsidR="00A21ED3" w:rsidRPr="001508A7">
        <w:rPr>
          <w:rFonts w:cs="Arial"/>
        </w:rPr>
        <w:t>.</w:t>
      </w:r>
    </w:p>
    <w:p w:rsidR="00A21ED3" w:rsidRPr="001508A7" w:rsidRDefault="00A21ED3" w:rsidP="00A21ED3">
      <w:pPr>
        <w:pStyle w:val="Legenda"/>
        <w:rPr>
          <w:rFonts w:cs="Arial"/>
        </w:rPr>
      </w:pPr>
      <w:bookmarkStart w:id="32" w:name="_Ref410641634"/>
      <w:bookmarkStart w:id="33" w:name="_Toc410642196"/>
      <w:bookmarkStart w:id="34" w:name="_Toc433886776"/>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4</w:t>
      </w:r>
      <w:r w:rsidRPr="001508A7">
        <w:rPr>
          <w:rFonts w:cs="Arial"/>
        </w:rPr>
        <w:fldChar w:fldCharType="end"/>
      </w:r>
      <w:bookmarkEnd w:id="32"/>
      <w:r w:rsidRPr="001508A7">
        <w:rPr>
          <w:rFonts w:cs="Arial"/>
        </w:rPr>
        <w:t xml:space="preserve">: Liberdade de </w:t>
      </w:r>
      <w:r w:rsidR="00952E54" w:rsidRPr="001508A7">
        <w:rPr>
          <w:rFonts w:cs="Arial"/>
        </w:rPr>
        <w:t xml:space="preserve">operação </w:t>
      </w:r>
      <w:r w:rsidR="00952E54">
        <w:rPr>
          <w:rFonts w:cs="Arial"/>
        </w:rPr>
        <w:t xml:space="preserve">das tecnologias </w:t>
      </w:r>
      <w:r w:rsidRPr="001508A7">
        <w:rPr>
          <w:rFonts w:cs="Arial"/>
        </w:rPr>
        <w:t>dos pedidos de patente de silicone</w:t>
      </w:r>
      <w:bookmarkEnd w:id="33"/>
      <w:bookmarkEnd w:id="34"/>
    </w:p>
    <w:p w:rsidR="00A21ED3" w:rsidRPr="001508A7" w:rsidRDefault="009B74CC" w:rsidP="00A21ED3">
      <w:pPr>
        <w:rPr>
          <w:rFonts w:cs="Arial"/>
        </w:rPr>
      </w:pPr>
      <w:r>
        <w:rPr>
          <w:rFonts w:cs="Arial"/>
          <w:noProof/>
          <w:lang w:eastAsia="pt-BR"/>
        </w:rPr>
        <mc:AlternateContent>
          <mc:Choice Requires="wps">
            <w:drawing>
              <wp:anchor distT="0" distB="0" distL="114300" distR="114300" simplePos="0" relativeHeight="251661824" behindDoc="0" locked="0" layoutInCell="1" allowOverlap="1" wp14:anchorId="4058C384" wp14:editId="285187DB">
                <wp:simplePos x="0" y="0"/>
                <wp:positionH relativeFrom="column">
                  <wp:posOffset>3324888</wp:posOffset>
                </wp:positionH>
                <wp:positionV relativeFrom="paragraph">
                  <wp:posOffset>757747</wp:posOffset>
                </wp:positionV>
                <wp:extent cx="3196424" cy="421419"/>
                <wp:effectExtent l="0" t="0" r="4445" b="0"/>
                <wp:wrapNone/>
                <wp:docPr id="2" name="Caixa de texto 2"/>
                <wp:cNvGraphicFramePr/>
                <a:graphic xmlns:a="http://schemas.openxmlformats.org/drawingml/2006/main">
                  <a:graphicData uri="http://schemas.microsoft.com/office/word/2010/wordprocessingShape">
                    <wps:wsp>
                      <wps:cNvSpPr txBox="1"/>
                      <wps:spPr>
                        <a:xfrm>
                          <a:off x="0" y="0"/>
                          <a:ext cx="3196424" cy="421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CDC" w:rsidRPr="009B74CC" w:rsidRDefault="00DE0CDC" w:rsidP="009B74CC">
                            <w:pPr>
                              <w:shd w:val="clear" w:color="auto" w:fill="FFFFFF" w:themeFill="background1"/>
                              <w:rPr>
                                <w:sz w:val="20"/>
                                <w:szCs w:val="20"/>
                              </w:rPr>
                            </w:pPr>
                            <w:r w:rsidRPr="009B74CC">
                              <w:rPr>
                                <w:sz w:val="20"/>
                                <w:szCs w:val="20"/>
                              </w:rPr>
                              <w:t xml:space="preserve">Tecnologias </w:t>
                            </w:r>
                            <w:r>
                              <w:rPr>
                                <w:sz w:val="20"/>
                                <w:szCs w:val="20"/>
                              </w:rPr>
                              <w:t>para as quais há proteção no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1.8pt;margin-top:59.65pt;width:251.7pt;height:3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" fillcolor="white [3201]" stroked="f" strokeweight=".5pt">
                <v:textbox>
                  <w:txbxContent>
                    <w:p w:rsidR="00DE0CDC" w:rsidRPr="009B74CC" w:rsidRDefault="00DE0CDC" w:rsidP="009B74CC">
                      <w:pPr>
                        <w:shd w:val="clear" w:color="auto" w:fill="FFFFFF" w:themeFill="background1"/>
                        <w:rPr>
                          <w:sz w:val="20"/>
                          <w:szCs w:val="20"/>
                        </w:rPr>
                      </w:pPr>
                      <w:r w:rsidRPr="009B74CC">
                        <w:rPr>
                          <w:sz w:val="20"/>
                          <w:szCs w:val="20"/>
                        </w:rPr>
                        <w:t xml:space="preserve">Tecnologias </w:t>
                      </w:r>
                      <w:r>
                        <w:rPr>
                          <w:sz w:val="20"/>
                          <w:szCs w:val="20"/>
                        </w:rPr>
                        <w:t>para as quais há proteção no País</w:t>
                      </w:r>
                    </w:p>
                  </w:txbxContent>
                </v:textbox>
              </v:shape>
            </w:pict>
          </mc:Fallback>
        </mc:AlternateContent>
      </w:r>
      <w:r>
        <w:rPr>
          <w:rFonts w:cs="Arial"/>
          <w:noProof/>
          <w:lang w:eastAsia="pt-BR"/>
        </w:rPr>
        <mc:AlternateContent>
          <mc:Choice Requires="wps">
            <w:drawing>
              <wp:anchor distT="0" distB="0" distL="114300" distR="114300" simplePos="0" relativeHeight="251659776" behindDoc="0" locked="0" layoutInCell="1" allowOverlap="1" wp14:anchorId="5AD59B6C" wp14:editId="4FB86749">
                <wp:simplePos x="0" y="0"/>
                <wp:positionH relativeFrom="column">
                  <wp:posOffset>3323590</wp:posOffset>
                </wp:positionH>
                <wp:positionV relativeFrom="paragraph">
                  <wp:posOffset>414351</wp:posOffset>
                </wp:positionV>
                <wp:extent cx="3196424" cy="278296"/>
                <wp:effectExtent l="0" t="0" r="4445" b="7620"/>
                <wp:wrapNone/>
                <wp:docPr id="1" name="Caixa de texto 1"/>
                <wp:cNvGraphicFramePr/>
                <a:graphic xmlns:a="http://schemas.openxmlformats.org/drawingml/2006/main">
                  <a:graphicData uri="http://schemas.microsoft.com/office/word/2010/wordprocessingShape">
                    <wps:wsp>
                      <wps:cNvSpPr txBox="1"/>
                      <wps:spPr>
                        <a:xfrm>
                          <a:off x="0" y="0"/>
                          <a:ext cx="3196424"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CDC" w:rsidRPr="009B74CC" w:rsidRDefault="00DE0CDC" w:rsidP="009B74CC">
                            <w:pPr>
                              <w:shd w:val="clear" w:color="auto" w:fill="FFFFFF" w:themeFill="background1"/>
                              <w:rPr>
                                <w:sz w:val="20"/>
                                <w:szCs w:val="20"/>
                              </w:rPr>
                            </w:pPr>
                            <w:r w:rsidRPr="009B74CC">
                              <w:rPr>
                                <w:sz w:val="20"/>
                                <w:szCs w:val="20"/>
                              </w:rPr>
                              <w:t>Tecnologias livres para exploração no 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1" o:spid="_x0000_s1028" type="#_x0000_t202" style="position:absolute;margin-left:261.7pt;margin-top:32.65pt;width:251.7pt;height:21.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" fillcolor="white [3201]" stroked="f" strokeweight=".5pt">
                <v:textbox>
                  <w:txbxContent>
                    <w:p w:rsidR="00DE0CDC" w:rsidRPr="009B74CC" w:rsidRDefault="00DE0CDC" w:rsidP="009B74CC">
                      <w:pPr>
                        <w:shd w:val="clear" w:color="auto" w:fill="FFFFFF" w:themeFill="background1"/>
                        <w:rPr>
                          <w:sz w:val="20"/>
                          <w:szCs w:val="20"/>
                        </w:rPr>
                      </w:pPr>
                      <w:r w:rsidRPr="009B74CC">
                        <w:rPr>
                          <w:sz w:val="20"/>
                          <w:szCs w:val="20"/>
                        </w:rPr>
                        <w:t>Tecnologias livres para exploração no Brasil</w:t>
                      </w:r>
                    </w:p>
                  </w:txbxContent>
                </v:textbox>
              </v:shape>
            </w:pict>
          </mc:Fallback>
        </mc:AlternateContent>
      </w:r>
      <w:r w:rsidR="00A21ED3">
        <w:rPr>
          <w:rFonts w:cs="Arial"/>
          <w:noProof/>
          <w:lang w:eastAsia="pt-BR"/>
        </w:rPr>
        <w:drawing>
          <wp:inline distT="0" distB="0" distL="0" distR="0" wp14:anchorId="705F2852" wp14:editId="0D9AB29A">
            <wp:extent cx="5567045" cy="209931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045" cy="2099310"/>
                    </a:xfrm>
                    <a:prstGeom prst="rect">
                      <a:avLst/>
                    </a:prstGeom>
                    <a:noFill/>
                    <a:ln>
                      <a:noFill/>
                    </a:ln>
                  </pic:spPr>
                </pic:pic>
              </a:graphicData>
            </a:graphic>
          </wp:inline>
        </w:drawing>
      </w:r>
    </w:p>
    <w:p w:rsidR="009B74CC" w:rsidRDefault="009B74CC" w:rsidP="00952E54">
      <w:pPr>
        <w:jc w:val="center"/>
        <w:rPr>
          <w:rFonts w:cs="Arial"/>
          <w:sz w:val="18"/>
          <w:szCs w:val="18"/>
        </w:rPr>
      </w:pPr>
    </w:p>
    <w:p w:rsidR="00A21ED3" w:rsidRPr="00952E54" w:rsidRDefault="00A21ED3" w:rsidP="00952E54">
      <w:pPr>
        <w:jc w:val="center"/>
        <w:rPr>
          <w:rFonts w:cs="Arial"/>
          <w:sz w:val="18"/>
          <w:szCs w:val="18"/>
        </w:rPr>
      </w:pPr>
      <w:r w:rsidRPr="00952E54">
        <w:rPr>
          <w:rFonts w:cs="Arial"/>
          <w:sz w:val="18"/>
          <w:szCs w:val="18"/>
        </w:rPr>
        <w:t>Fonte: Elaboração própria</w:t>
      </w:r>
    </w:p>
    <w:p w:rsidR="00A21ED3" w:rsidRDefault="00A21ED3" w:rsidP="00877E08">
      <w:pPr>
        <w:spacing w:before="240" w:after="240" w:line="360" w:lineRule="auto"/>
        <w:jc w:val="both"/>
        <w:rPr>
          <w:rFonts w:cs="Arial"/>
        </w:rPr>
      </w:pPr>
      <w:r w:rsidRPr="001508A7">
        <w:rPr>
          <w:rFonts w:cs="Arial"/>
        </w:rPr>
        <w:t xml:space="preserve">Um exemplo de pedido </w:t>
      </w:r>
      <w:r>
        <w:rPr>
          <w:rFonts w:cs="Arial"/>
        </w:rPr>
        <w:t xml:space="preserve">de patente </w:t>
      </w:r>
      <w:r w:rsidRPr="001508A7">
        <w:rPr>
          <w:rFonts w:cs="Arial"/>
        </w:rPr>
        <w:t>depositado nos Estados Unidos e não depositado no Brasil é o US8674049</w:t>
      </w:r>
      <w:r>
        <w:rPr>
          <w:rFonts w:cs="Arial"/>
        </w:rPr>
        <w:t>, que trata de</w:t>
      </w:r>
      <w:r w:rsidRPr="001508A7">
        <w:rPr>
          <w:rFonts w:cs="Arial"/>
        </w:rPr>
        <w:t xml:space="preserve"> polímeros para esmalte de unha. </w:t>
      </w:r>
      <w:r>
        <w:rPr>
          <w:rFonts w:cs="Arial"/>
        </w:rPr>
        <w:t>Este é um exemplo de tecnologia que pode ser livremente explorada no Brasil</w:t>
      </w:r>
      <w:r w:rsidR="009B74CC">
        <w:rPr>
          <w:rFonts w:cs="Arial"/>
        </w:rPr>
        <w:t>.</w:t>
      </w:r>
    </w:p>
    <w:p w:rsidR="00A21ED3" w:rsidRPr="001508A7" w:rsidRDefault="00A21ED3" w:rsidP="00A21ED3">
      <w:pPr>
        <w:pStyle w:val="Legenda"/>
        <w:rPr>
          <w:rFonts w:cs="Arial"/>
        </w:rPr>
      </w:pPr>
      <w:bookmarkStart w:id="35" w:name="_Toc410642197"/>
      <w:bookmarkStart w:id="36" w:name="_Toc433886777"/>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5</w:t>
      </w:r>
      <w:r w:rsidRPr="001508A7">
        <w:rPr>
          <w:rFonts w:cs="Arial"/>
        </w:rPr>
        <w:fldChar w:fldCharType="end"/>
      </w:r>
      <w:r w:rsidRPr="001508A7">
        <w:rPr>
          <w:rFonts w:cs="Arial"/>
        </w:rPr>
        <w:t>: Exemplo de pedido de patente de silicone depositado nos Estados Unidos e não depositado no Brasil</w:t>
      </w:r>
      <w:bookmarkEnd w:id="35"/>
      <w:bookmarkEnd w:id="36"/>
    </w:p>
    <w:p w:rsidR="00A21ED3" w:rsidRPr="001508A7" w:rsidRDefault="00A21ED3" w:rsidP="00A21ED3">
      <w:pPr>
        <w:jc w:val="center"/>
        <w:rPr>
          <w:rFonts w:cs="Arial"/>
        </w:rPr>
      </w:pPr>
      <w:r>
        <w:rPr>
          <w:rFonts w:cs="Arial"/>
          <w:noProof/>
          <w:lang w:eastAsia="pt-BR"/>
        </w:rPr>
        <w:drawing>
          <wp:inline distT="0" distB="0" distL="0" distR="0" wp14:anchorId="02C26523" wp14:editId="76AEA31D">
            <wp:extent cx="5193665" cy="3364865"/>
            <wp:effectExtent l="0" t="0" r="6985"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3665" cy="3364865"/>
                    </a:xfrm>
                    <a:prstGeom prst="rect">
                      <a:avLst/>
                    </a:prstGeom>
                    <a:noFill/>
                    <a:ln>
                      <a:noFill/>
                    </a:ln>
                  </pic:spPr>
                </pic:pic>
              </a:graphicData>
            </a:graphic>
          </wp:inline>
        </w:drawing>
      </w:r>
    </w:p>
    <w:p w:rsidR="00A21ED3" w:rsidRPr="00952E54" w:rsidRDefault="00A21ED3" w:rsidP="00952E54">
      <w:pPr>
        <w:pStyle w:val="Ttulo1"/>
      </w:pPr>
      <w:bookmarkStart w:id="37" w:name="_Toc435449696"/>
      <w:bookmarkStart w:id="38" w:name="_Toc410656898"/>
      <w:r w:rsidRPr="00952E54">
        <w:t>Segunda etapa: pedidos de patente de cabos elétricos revestidos de silicone resistentes à chama</w:t>
      </w:r>
      <w:bookmarkEnd w:id="37"/>
      <w:r w:rsidRPr="00952E54">
        <w:t xml:space="preserve"> </w:t>
      </w:r>
      <w:bookmarkEnd w:id="38"/>
    </w:p>
    <w:p w:rsidR="00A21ED3" w:rsidRDefault="00A21ED3" w:rsidP="00877E08">
      <w:pPr>
        <w:spacing w:before="240" w:after="240" w:line="360" w:lineRule="auto"/>
        <w:jc w:val="both"/>
        <w:rPr>
          <w:rFonts w:cs="Arial"/>
        </w:rPr>
      </w:pPr>
      <w:r>
        <w:rPr>
          <w:rFonts w:cs="Arial"/>
        </w:rPr>
        <w:t xml:space="preserve">Para o aprofundamento do presente trabalho, a </w:t>
      </w:r>
      <w:r w:rsidRPr="001508A7">
        <w:rPr>
          <w:rFonts w:cs="Arial"/>
        </w:rPr>
        <w:t>comissão</w:t>
      </w:r>
      <w:r>
        <w:rPr>
          <w:rFonts w:cs="Arial"/>
        </w:rPr>
        <w:t xml:space="preserve"> setorial</w:t>
      </w:r>
      <w:r w:rsidRPr="001508A7">
        <w:rPr>
          <w:rFonts w:cs="Arial"/>
        </w:rPr>
        <w:t xml:space="preserve"> de silicones</w:t>
      </w:r>
      <w:r>
        <w:rPr>
          <w:rFonts w:cs="Arial"/>
        </w:rPr>
        <w:t xml:space="preserve"> definiu como tema prioritário o uso </w:t>
      </w:r>
      <w:r w:rsidRPr="001508A7">
        <w:rPr>
          <w:rFonts w:cs="Arial"/>
        </w:rPr>
        <w:t xml:space="preserve">de silicones </w:t>
      </w:r>
      <w:r>
        <w:rPr>
          <w:rFonts w:cs="Arial"/>
        </w:rPr>
        <w:t xml:space="preserve">em </w:t>
      </w:r>
      <w:r w:rsidRPr="001508A7">
        <w:rPr>
          <w:rFonts w:cs="Arial"/>
        </w:rPr>
        <w:t xml:space="preserve">cabos elétricos resistentes à chama. </w:t>
      </w:r>
      <w:r>
        <w:rPr>
          <w:rFonts w:cs="Arial"/>
        </w:rPr>
        <w:t xml:space="preserve">O foco </w:t>
      </w:r>
      <w:r w:rsidRPr="001508A7">
        <w:rPr>
          <w:rFonts w:cs="Arial"/>
        </w:rPr>
        <w:t>escolhido</w:t>
      </w:r>
      <w:r w:rsidR="00746854">
        <w:rPr>
          <w:rFonts w:cs="Arial"/>
        </w:rPr>
        <w:t xml:space="preserve"> foi</w:t>
      </w:r>
      <w:r>
        <w:rPr>
          <w:rFonts w:cs="Arial"/>
        </w:rPr>
        <w:t xml:space="preserve"> em razão da existência de um </w:t>
      </w:r>
      <w:r w:rsidRPr="001508A7">
        <w:rPr>
          <w:rFonts w:cs="Arial"/>
        </w:rPr>
        <w:t>projeto</w:t>
      </w:r>
      <w:r w:rsidR="00F9542C">
        <w:rPr>
          <w:rFonts w:cs="Arial"/>
        </w:rPr>
        <w:t>,</w:t>
      </w:r>
      <w:r w:rsidRPr="001508A7">
        <w:rPr>
          <w:rFonts w:cs="Arial"/>
        </w:rPr>
        <w:t xml:space="preserve"> em andamento na</w:t>
      </w:r>
      <w:r>
        <w:rPr>
          <w:rFonts w:cs="Arial"/>
        </w:rPr>
        <w:t xml:space="preserve"> referida</w:t>
      </w:r>
      <w:r w:rsidRPr="001508A7">
        <w:rPr>
          <w:rFonts w:cs="Arial"/>
        </w:rPr>
        <w:t xml:space="preserve"> comissão</w:t>
      </w:r>
      <w:r w:rsidRPr="00877E08">
        <w:rPr>
          <w:rFonts w:cs="Arial"/>
        </w:rPr>
        <w:t xml:space="preserve">, </w:t>
      </w:r>
      <w:r w:rsidRPr="001508A7">
        <w:rPr>
          <w:rFonts w:cs="Arial"/>
        </w:rPr>
        <w:t>visando subsidiar ações futuras da Abiquim e estratégias de participação efetiva no processo de normatização do setor, considerando o uso de silicone como material de isolamento e/ou cobertura</w:t>
      </w:r>
      <w:r>
        <w:rPr>
          <w:rFonts w:cs="Arial"/>
        </w:rPr>
        <w:t xml:space="preserve"> de cabos elétricos</w:t>
      </w:r>
      <w:r w:rsidRPr="001508A7">
        <w:rPr>
          <w:rFonts w:cs="Arial"/>
        </w:rPr>
        <w:t xml:space="preserve">. </w:t>
      </w:r>
      <w:r>
        <w:rPr>
          <w:rFonts w:cs="Arial"/>
        </w:rPr>
        <w:t>A segunda etapa d</w:t>
      </w:r>
      <w:r w:rsidR="00F9542C">
        <w:rPr>
          <w:rFonts w:cs="Arial"/>
        </w:rPr>
        <w:t>e</w:t>
      </w:r>
      <w:r>
        <w:rPr>
          <w:rFonts w:cs="Arial"/>
        </w:rPr>
        <w:t xml:space="preserve"> execução deste trabalho foi dividida em duas fases: a primeira, de recuperação dos documentos de patente pertinentes, e a segunda, de análise dos dados e apresentação dos resultados.</w:t>
      </w:r>
    </w:p>
    <w:p w:rsidR="00F9542C" w:rsidRPr="001508A7" w:rsidRDefault="00F9542C" w:rsidP="00877E08">
      <w:pPr>
        <w:spacing w:before="240" w:after="240" w:line="360" w:lineRule="auto"/>
        <w:jc w:val="both"/>
        <w:rPr>
          <w:rFonts w:cs="Arial"/>
        </w:rPr>
      </w:pPr>
    </w:p>
    <w:p w:rsidR="00A21ED3" w:rsidRPr="001508A7" w:rsidRDefault="00A21ED3" w:rsidP="00A21ED3">
      <w:pPr>
        <w:pStyle w:val="Ttulo2"/>
        <w:rPr>
          <w:rFonts w:cs="Arial"/>
        </w:rPr>
      </w:pPr>
      <w:bookmarkStart w:id="39" w:name="_Toc410656899"/>
      <w:bookmarkStart w:id="40" w:name="_Toc435449697"/>
      <w:r w:rsidRPr="001508A7">
        <w:rPr>
          <w:rFonts w:cs="Arial"/>
        </w:rPr>
        <w:t>Busca de documentos de patente de silicone para cabos elétricos resistentes a chama</w:t>
      </w:r>
      <w:bookmarkEnd w:id="39"/>
      <w:bookmarkEnd w:id="40"/>
    </w:p>
    <w:p w:rsidR="00A21ED3" w:rsidRDefault="00A21ED3" w:rsidP="00877E08">
      <w:pPr>
        <w:spacing w:before="240" w:after="240" w:line="360" w:lineRule="auto"/>
        <w:jc w:val="both"/>
        <w:rPr>
          <w:rFonts w:cs="Arial"/>
        </w:rPr>
      </w:pPr>
      <w:r w:rsidRPr="001508A7">
        <w:rPr>
          <w:rFonts w:cs="Arial"/>
        </w:rPr>
        <w:t xml:space="preserve">A primeira etapa </w:t>
      </w:r>
      <w:r>
        <w:rPr>
          <w:rFonts w:cs="Arial"/>
        </w:rPr>
        <w:t xml:space="preserve">para recuperação dos </w:t>
      </w:r>
      <w:r w:rsidRPr="001508A7">
        <w:rPr>
          <w:rFonts w:cs="Arial"/>
        </w:rPr>
        <w:t>documentos de patente</w:t>
      </w:r>
      <w:r>
        <w:rPr>
          <w:rFonts w:cs="Arial"/>
        </w:rPr>
        <w:t xml:space="preserve"> de interesse</w:t>
      </w:r>
      <w:r w:rsidRPr="001508A7">
        <w:rPr>
          <w:rFonts w:cs="Arial"/>
        </w:rPr>
        <w:t xml:space="preserve"> consistiu em identificar os pedidos</w:t>
      </w:r>
      <w:r w:rsidR="007242C0">
        <w:rPr>
          <w:rFonts w:cs="Arial"/>
        </w:rPr>
        <w:t xml:space="preserve"> de patente de cabos elétricos </w:t>
      </w:r>
      <w:r w:rsidRPr="001508A7">
        <w:rPr>
          <w:rFonts w:cs="Arial"/>
        </w:rPr>
        <w:t xml:space="preserve">resistentes à chama. </w:t>
      </w:r>
      <w:r>
        <w:rPr>
          <w:rFonts w:cs="Arial"/>
        </w:rPr>
        <w:t xml:space="preserve">Para tal, foram empregadas nas busca </w:t>
      </w:r>
      <w:r w:rsidRPr="001508A7">
        <w:rPr>
          <w:rFonts w:cs="Arial"/>
        </w:rPr>
        <w:t xml:space="preserve">as classificações </w:t>
      </w:r>
      <w:r w:rsidRPr="00877E08">
        <w:rPr>
          <w:rFonts w:cs="Arial"/>
        </w:rPr>
        <w:t>H01B 7/29 e H01B 7/295, totalizando 4</w:t>
      </w:r>
      <w:r w:rsidR="006A3078">
        <w:rPr>
          <w:rFonts w:cs="Arial"/>
        </w:rPr>
        <w:t>.</w:t>
      </w:r>
      <w:r w:rsidRPr="00877E08">
        <w:rPr>
          <w:rFonts w:cs="Arial"/>
        </w:rPr>
        <w:t>054 documentos publicados entre 2011 e 2014</w:t>
      </w:r>
      <w:r w:rsidR="006A3078">
        <w:rPr>
          <w:rStyle w:val="Refdenotaderodap"/>
        </w:rPr>
        <w:footnoteReference w:id="5"/>
      </w:r>
      <w:r w:rsidR="00F9542C">
        <w:rPr>
          <w:rFonts w:cs="Arial"/>
        </w:rPr>
        <w:t>.</w:t>
      </w:r>
      <w:r w:rsidR="00F9542C" w:rsidRPr="00F9542C">
        <w:rPr>
          <w:rFonts w:cs="Arial"/>
        </w:rPr>
        <w:t xml:space="preserve"> </w:t>
      </w:r>
      <w:r w:rsidRPr="00877E08">
        <w:rPr>
          <w:rFonts w:cs="Arial"/>
        </w:rPr>
        <w:t xml:space="preserve">A estrutura hierárquica da classificação está na </w:t>
      </w:r>
      <w:r w:rsidRPr="00877E08">
        <w:rPr>
          <w:rFonts w:cs="Arial"/>
        </w:rPr>
        <w:fldChar w:fldCharType="begin"/>
      </w:r>
      <w:r w:rsidRPr="00877E08">
        <w:rPr>
          <w:rFonts w:cs="Arial"/>
        </w:rPr>
        <w:instrText xml:space="preserve"> REF  _Ref410058916 \* Lower \h  \* MERGEFORMAT </w:instrText>
      </w:r>
      <w:r w:rsidRPr="00877E08">
        <w:rPr>
          <w:rFonts w:cs="Arial"/>
        </w:rPr>
      </w:r>
      <w:r w:rsidRPr="00877E08">
        <w:rPr>
          <w:rFonts w:cs="Arial"/>
        </w:rPr>
        <w:fldChar w:fldCharType="separate"/>
      </w:r>
      <w:r w:rsidR="00845868" w:rsidRPr="001508A7">
        <w:rPr>
          <w:rFonts w:cs="Arial"/>
        </w:rPr>
        <w:t xml:space="preserve">figura </w:t>
      </w:r>
      <w:r w:rsidR="00845868">
        <w:rPr>
          <w:rFonts w:cs="Arial"/>
        </w:rPr>
        <w:t>6</w:t>
      </w:r>
      <w:r w:rsidRPr="00877E08">
        <w:rPr>
          <w:rFonts w:cs="Arial"/>
        </w:rPr>
        <w:fldChar w:fldCharType="end"/>
      </w:r>
      <w:r w:rsidR="00952E54">
        <w:rPr>
          <w:rFonts w:cs="Arial"/>
        </w:rPr>
        <w:t>.</w:t>
      </w:r>
    </w:p>
    <w:p w:rsidR="00F9542C" w:rsidRDefault="00F9542C">
      <w:pPr>
        <w:rPr>
          <w:rFonts w:cs="Arial"/>
        </w:rPr>
      </w:pPr>
      <w:r>
        <w:rPr>
          <w:rFonts w:cs="Arial"/>
        </w:rPr>
        <w:br w:type="page"/>
      </w:r>
    </w:p>
    <w:p w:rsidR="00F9542C" w:rsidRPr="001508A7" w:rsidRDefault="00F9542C" w:rsidP="00F9542C">
      <w:pPr>
        <w:pStyle w:val="Legenda"/>
        <w:rPr>
          <w:rFonts w:cs="Arial"/>
          <w:b w:val="0"/>
          <w:bCs w:val="0"/>
          <w:u w:val="single"/>
        </w:rPr>
      </w:pPr>
      <w:bookmarkStart w:id="41" w:name="_Ref410058916"/>
      <w:bookmarkStart w:id="42" w:name="_Toc410642198"/>
      <w:bookmarkStart w:id="43" w:name="_Toc433886778"/>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Pr>
          <w:rFonts w:cs="Arial"/>
          <w:noProof/>
        </w:rPr>
        <w:t>6</w:t>
      </w:r>
      <w:r w:rsidRPr="001508A7">
        <w:rPr>
          <w:rFonts w:cs="Arial"/>
        </w:rPr>
        <w:fldChar w:fldCharType="end"/>
      </w:r>
      <w:bookmarkEnd w:id="41"/>
      <w:r w:rsidRPr="001508A7">
        <w:rPr>
          <w:rFonts w:cs="Arial"/>
        </w:rPr>
        <w:t xml:space="preserve">: Estrutura hierárquica da classificação de patentes </w:t>
      </w:r>
      <w:r w:rsidR="006A3078">
        <w:rPr>
          <w:rFonts w:cs="Arial"/>
        </w:rPr>
        <w:t>para</w:t>
      </w:r>
      <w:r>
        <w:rPr>
          <w:rFonts w:cs="Arial"/>
        </w:rPr>
        <w:t xml:space="preserve"> </w:t>
      </w:r>
      <w:r w:rsidRPr="001508A7">
        <w:rPr>
          <w:rFonts w:cs="Arial"/>
        </w:rPr>
        <w:t>cabos resistentes à chama (H01 7/29 e H01 7/ 295)</w:t>
      </w:r>
      <w:bookmarkEnd w:id="42"/>
      <w:bookmarkEnd w:id="43"/>
    </w:p>
    <w:p w:rsidR="00F9542C" w:rsidRPr="001508A7" w:rsidRDefault="00F9542C" w:rsidP="00F9542C">
      <w:pPr>
        <w:jc w:val="center"/>
        <w:rPr>
          <w:rFonts w:cs="Arial"/>
        </w:rPr>
      </w:pPr>
      <w:r>
        <w:rPr>
          <w:rFonts w:cs="Arial"/>
          <w:noProof/>
          <w:lang w:eastAsia="pt-BR"/>
        </w:rPr>
        <w:drawing>
          <wp:inline distT="0" distB="0" distL="0" distR="0" wp14:anchorId="24B4809B" wp14:editId="3BB68876">
            <wp:extent cx="5347269" cy="1836751"/>
            <wp:effectExtent l="19050" t="19050" r="25400" b="1143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8230" cy="1833646"/>
                    </a:xfrm>
                    <a:prstGeom prst="rect">
                      <a:avLst/>
                    </a:prstGeom>
                    <a:noFill/>
                    <a:ln w="9525" cmpd="sng">
                      <a:solidFill>
                        <a:srgbClr val="4F81BD"/>
                      </a:solidFill>
                      <a:miter lim="800000"/>
                      <a:headEnd/>
                      <a:tailEnd/>
                    </a:ln>
                    <a:effectLst/>
                  </pic:spPr>
                </pic:pic>
              </a:graphicData>
            </a:graphic>
          </wp:inline>
        </w:drawing>
      </w:r>
    </w:p>
    <w:p w:rsidR="00F9542C" w:rsidRPr="00952E54" w:rsidRDefault="00F9542C" w:rsidP="00F9542C">
      <w:pPr>
        <w:jc w:val="center"/>
        <w:rPr>
          <w:rFonts w:cs="Arial"/>
          <w:sz w:val="18"/>
          <w:szCs w:val="18"/>
        </w:rPr>
      </w:pPr>
      <w:r>
        <w:rPr>
          <w:rFonts w:cs="Arial"/>
          <w:sz w:val="18"/>
          <w:szCs w:val="18"/>
        </w:rPr>
        <w:t xml:space="preserve">Fonte: </w:t>
      </w:r>
      <w:r w:rsidRPr="00952E54">
        <w:rPr>
          <w:rFonts w:cs="Arial"/>
          <w:sz w:val="18"/>
          <w:szCs w:val="18"/>
        </w:rPr>
        <w:t>http://ipc.inpi.gov.br/</w:t>
      </w:r>
    </w:p>
    <w:p w:rsidR="006A3078" w:rsidRDefault="006A3078" w:rsidP="00877E08">
      <w:pPr>
        <w:spacing w:before="240" w:after="240" w:line="360" w:lineRule="auto"/>
        <w:jc w:val="both"/>
        <w:rPr>
          <w:rFonts w:cs="Arial"/>
        </w:rPr>
      </w:pPr>
    </w:p>
    <w:p w:rsidR="00A21ED3" w:rsidRPr="00877E08" w:rsidRDefault="00A21ED3" w:rsidP="00877E08">
      <w:pPr>
        <w:spacing w:before="240" w:after="240" w:line="360" w:lineRule="auto"/>
        <w:jc w:val="both"/>
        <w:rPr>
          <w:rFonts w:cs="Arial"/>
        </w:rPr>
      </w:pPr>
      <w:r w:rsidRPr="00877E08">
        <w:rPr>
          <w:rFonts w:cs="Arial"/>
        </w:rPr>
        <w:t>A segunda etapa do levantamento de documentos de patente de interesse consistiu em selecionar, na amostra envolvendo pedidos de cabos elétricos, aqueles em que houve o emprego de silicones. Esta seleção foi feita com base nas classificações de patentes correspondentes (tabela 5), totalizando 101 documentos, e por meio de palavras-chave (“silicone” ou “polysiloxane” no título ou resumo dos pedidos de patente), resultando em 226 documentos.</w:t>
      </w:r>
    </w:p>
    <w:p w:rsidR="00A21ED3" w:rsidRPr="00877E08" w:rsidRDefault="00A21ED3" w:rsidP="00877E08">
      <w:pPr>
        <w:spacing w:before="240" w:after="240" w:line="360" w:lineRule="auto"/>
        <w:jc w:val="both"/>
        <w:rPr>
          <w:rFonts w:cs="Arial"/>
        </w:rPr>
      </w:pPr>
      <w:r w:rsidRPr="00877E08">
        <w:rPr>
          <w:rFonts w:cs="Arial"/>
        </w:rPr>
        <w:t>Juntando as duas amostras, tem-se o conjunto final de pedidos de patente de cabos elétricos contendo silicone com 243 pedidos (figura 8).</w:t>
      </w:r>
    </w:p>
    <w:p w:rsidR="00A21ED3" w:rsidRDefault="00A21ED3" w:rsidP="00877E08">
      <w:pPr>
        <w:spacing w:before="240" w:after="240" w:line="360" w:lineRule="auto"/>
        <w:jc w:val="both"/>
        <w:rPr>
          <w:rFonts w:cs="Arial"/>
        </w:rPr>
      </w:pPr>
      <w:r w:rsidRPr="001508A7">
        <w:rPr>
          <w:rFonts w:cs="Arial"/>
        </w:rPr>
        <w:t>Outra classificação utilizada foi a A62C 3/16</w:t>
      </w:r>
      <w:r w:rsidR="006A3078">
        <w:rPr>
          <w:rFonts w:cs="Arial"/>
        </w:rPr>
        <w:t>,</w:t>
      </w:r>
      <w:r w:rsidRPr="001508A7">
        <w:rPr>
          <w:rFonts w:cs="Arial"/>
        </w:rPr>
        <w:t xml:space="preserve"> referente </w:t>
      </w:r>
      <w:r>
        <w:rPr>
          <w:rFonts w:cs="Arial"/>
        </w:rPr>
        <w:t>a estruturas para p</w:t>
      </w:r>
      <w:r w:rsidRPr="001508A7">
        <w:rPr>
          <w:rFonts w:cs="Arial"/>
        </w:rPr>
        <w:t xml:space="preserve">revenção, contenção ou extinção do fogo adaptada para objetos ou lugares </w:t>
      </w:r>
      <w:r>
        <w:rPr>
          <w:rFonts w:cs="Arial"/>
        </w:rPr>
        <w:t xml:space="preserve">com </w:t>
      </w:r>
      <w:r w:rsidRPr="001508A7">
        <w:rPr>
          <w:rFonts w:cs="Arial"/>
        </w:rPr>
        <w:t>instalações elétricas</w:t>
      </w:r>
      <w:r>
        <w:rPr>
          <w:rFonts w:cs="Arial"/>
        </w:rPr>
        <w:t xml:space="preserve"> como</w:t>
      </w:r>
      <w:r w:rsidRPr="001508A7">
        <w:rPr>
          <w:rFonts w:cs="Arial"/>
        </w:rPr>
        <w:t xml:space="preserve">, </w:t>
      </w:r>
      <w:r>
        <w:rPr>
          <w:rFonts w:cs="Arial"/>
        </w:rPr>
        <w:t>por exemplo</w:t>
      </w:r>
      <w:r w:rsidRPr="001508A7">
        <w:rPr>
          <w:rFonts w:cs="Arial"/>
        </w:rPr>
        <w:t>, cabos condutores</w:t>
      </w:r>
      <w:r>
        <w:rPr>
          <w:rFonts w:cs="Arial"/>
        </w:rPr>
        <w:t>. Essa busca foi capaz de recuperar</w:t>
      </w:r>
      <w:r w:rsidRPr="001508A7">
        <w:rPr>
          <w:rFonts w:cs="Arial"/>
        </w:rPr>
        <w:t xml:space="preserve"> 340 pedidos de patente.</w:t>
      </w:r>
    </w:p>
    <w:p w:rsidR="006A3078" w:rsidRPr="001508A7" w:rsidRDefault="006A3078" w:rsidP="00877E08">
      <w:pPr>
        <w:spacing w:before="240" w:after="240" w:line="360" w:lineRule="auto"/>
        <w:jc w:val="both"/>
        <w:rPr>
          <w:rFonts w:cs="Arial"/>
        </w:rPr>
      </w:pPr>
    </w:p>
    <w:p w:rsidR="00A21ED3" w:rsidRPr="001508A7" w:rsidRDefault="00A21ED3" w:rsidP="00A21ED3">
      <w:pPr>
        <w:pStyle w:val="Legenda"/>
        <w:rPr>
          <w:rFonts w:cs="Arial"/>
        </w:rPr>
      </w:pPr>
      <w:bookmarkStart w:id="44" w:name="_Toc410642199"/>
      <w:bookmarkStart w:id="45" w:name="_Toc433886779"/>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7</w:t>
      </w:r>
      <w:r w:rsidRPr="001508A7">
        <w:rPr>
          <w:rFonts w:cs="Arial"/>
        </w:rPr>
        <w:fldChar w:fldCharType="end"/>
      </w:r>
      <w:r w:rsidRPr="001508A7">
        <w:rPr>
          <w:rFonts w:cs="Arial"/>
        </w:rPr>
        <w:t>: Estrutura hierárquica da classificação de patentes de cabos resistentes à chama (A62C 3/16)</w:t>
      </w:r>
      <w:bookmarkEnd w:id="44"/>
      <w:bookmarkEnd w:id="45"/>
    </w:p>
    <w:p w:rsidR="00A21ED3" w:rsidRPr="001508A7" w:rsidRDefault="00A21ED3" w:rsidP="00952E54">
      <w:pPr>
        <w:jc w:val="center"/>
        <w:rPr>
          <w:rFonts w:cs="Arial"/>
          <w:b/>
          <w:bCs/>
        </w:rPr>
      </w:pPr>
      <w:r>
        <w:rPr>
          <w:rFonts w:cs="Arial"/>
          <w:b/>
          <w:noProof/>
          <w:lang w:eastAsia="pt-BR"/>
        </w:rPr>
        <w:drawing>
          <wp:inline distT="0" distB="0" distL="0" distR="0" wp14:anchorId="649DDBA6" wp14:editId="170065C5">
            <wp:extent cx="4871720" cy="1257935"/>
            <wp:effectExtent l="19050" t="19050" r="24130" b="184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1720" cy="1257935"/>
                    </a:xfrm>
                    <a:prstGeom prst="rect">
                      <a:avLst/>
                    </a:prstGeom>
                    <a:noFill/>
                    <a:ln w="9525" cmpd="sng">
                      <a:solidFill>
                        <a:srgbClr val="4F81BD"/>
                      </a:solidFill>
                      <a:miter lim="800000"/>
                      <a:headEnd/>
                      <a:tailEnd/>
                    </a:ln>
                    <a:effectLst/>
                  </pic:spPr>
                </pic:pic>
              </a:graphicData>
            </a:graphic>
          </wp:inline>
        </w:drawing>
      </w:r>
    </w:p>
    <w:p w:rsidR="00A21ED3" w:rsidRPr="00952E54" w:rsidRDefault="00A21ED3" w:rsidP="00952E54">
      <w:pPr>
        <w:jc w:val="center"/>
        <w:rPr>
          <w:rFonts w:cs="Arial"/>
          <w:sz w:val="18"/>
          <w:szCs w:val="18"/>
        </w:rPr>
      </w:pPr>
      <w:r w:rsidRPr="00952E54">
        <w:rPr>
          <w:rFonts w:cs="Arial"/>
          <w:sz w:val="18"/>
          <w:szCs w:val="18"/>
        </w:rPr>
        <w:t xml:space="preserve">Fonte: </w:t>
      </w:r>
      <w:r w:rsidR="00952E54" w:rsidRPr="00952E54">
        <w:rPr>
          <w:rFonts w:cs="Arial"/>
          <w:sz w:val="18"/>
          <w:szCs w:val="18"/>
        </w:rPr>
        <w:t>http://ipc.inpi.gov.br/</w:t>
      </w:r>
    </w:p>
    <w:p w:rsidR="00A21ED3" w:rsidRPr="001508A7" w:rsidRDefault="00A21ED3" w:rsidP="00A21ED3">
      <w:pPr>
        <w:rPr>
          <w:rFonts w:cs="Arial"/>
        </w:rPr>
      </w:pPr>
    </w:p>
    <w:p w:rsidR="00A21ED3" w:rsidRPr="001508A7" w:rsidRDefault="00A21ED3" w:rsidP="00877E08">
      <w:pPr>
        <w:spacing w:before="240" w:after="240" w:line="360" w:lineRule="auto"/>
        <w:jc w:val="both"/>
        <w:rPr>
          <w:rFonts w:cs="Arial"/>
        </w:rPr>
      </w:pPr>
      <w:r w:rsidRPr="001508A7">
        <w:rPr>
          <w:rFonts w:cs="Arial"/>
        </w:rPr>
        <w:t xml:space="preserve">Somando os documentos recuperados utilizando </w:t>
      </w:r>
      <w:r>
        <w:rPr>
          <w:rFonts w:cs="Arial"/>
        </w:rPr>
        <w:t>as</w:t>
      </w:r>
      <w:r w:rsidRPr="001508A7">
        <w:rPr>
          <w:rFonts w:cs="Arial"/>
        </w:rPr>
        <w:t xml:space="preserve"> duas classificações</w:t>
      </w:r>
      <w:r>
        <w:rPr>
          <w:rFonts w:cs="Arial"/>
        </w:rPr>
        <w:t xml:space="preserve"> citadas (A62C</w:t>
      </w:r>
      <w:r w:rsidR="00F6650C">
        <w:rPr>
          <w:rFonts w:cs="Arial"/>
        </w:rPr>
        <w:t xml:space="preserve"> </w:t>
      </w:r>
      <w:r>
        <w:rPr>
          <w:rFonts w:cs="Arial"/>
        </w:rPr>
        <w:t>3/00</w:t>
      </w:r>
      <w:r w:rsidRPr="001508A7">
        <w:rPr>
          <w:rFonts w:cs="Arial"/>
        </w:rPr>
        <w:t xml:space="preserve"> </w:t>
      </w:r>
      <w:r>
        <w:rPr>
          <w:rFonts w:cs="Arial"/>
        </w:rPr>
        <w:t>e A62C</w:t>
      </w:r>
      <w:r w:rsidR="00F6650C">
        <w:rPr>
          <w:rFonts w:cs="Arial"/>
        </w:rPr>
        <w:t xml:space="preserve"> </w:t>
      </w:r>
      <w:r>
        <w:rPr>
          <w:rFonts w:cs="Arial"/>
        </w:rPr>
        <w:t>3/16)</w:t>
      </w:r>
      <w:r w:rsidR="006A3078">
        <w:rPr>
          <w:rFonts w:cs="Arial"/>
        </w:rPr>
        <w:t xml:space="preserve"> tem-se uma amostra de </w:t>
      </w:r>
      <w:r w:rsidRPr="001508A7">
        <w:rPr>
          <w:rFonts w:cs="Arial"/>
        </w:rPr>
        <w:t>4</w:t>
      </w:r>
      <w:r>
        <w:rPr>
          <w:rFonts w:cs="Arial"/>
        </w:rPr>
        <w:t>.</w:t>
      </w:r>
      <w:r w:rsidRPr="001508A7">
        <w:rPr>
          <w:rFonts w:cs="Arial"/>
        </w:rPr>
        <w:t>393 pedidos de patente.</w:t>
      </w:r>
    </w:p>
    <w:p w:rsidR="00A21ED3" w:rsidRDefault="00A21ED3" w:rsidP="00877E08">
      <w:pPr>
        <w:spacing w:before="240" w:after="240" w:line="360" w:lineRule="auto"/>
        <w:jc w:val="both"/>
        <w:rPr>
          <w:rFonts w:cs="Arial"/>
        </w:rPr>
      </w:pPr>
      <w:r>
        <w:rPr>
          <w:rFonts w:cs="Arial"/>
        </w:rPr>
        <w:t>A segunda etapa do levantamento de documentos de patente de interesse consistiu em selecionar, na amostra envolvendo pedidos de patente de cabos elétricos (340 documentos), aqueles em que houve o emprego de silicones. Esta seleção foi feita com base nas classificações de patente correspondentes (</w:t>
      </w:r>
      <w:r>
        <w:rPr>
          <w:rFonts w:cs="Arial"/>
        </w:rPr>
        <w:fldChar w:fldCharType="begin"/>
      </w:r>
      <w:r>
        <w:rPr>
          <w:rFonts w:cs="Arial"/>
        </w:rPr>
        <w:instrText xml:space="preserve"> REF _Ref410395244 \h </w:instrText>
      </w:r>
      <w:r w:rsidR="00877E08">
        <w:rPr>
          <w:rFonts w:cs="Arial"/>
        </w:rPr>
        <w:instrText xml:space="preserve"> \* MERGEFORMAT </w:instrText>
      </w:r>
      <w:r>
        <w:rPr>
          <w:rFonts w:cs="Arial"/>
        </w:rPr>
      </w:r>
      <w:r>
        <w:rPr>
          <w:rFonts w:cs="Arial"/>
        </w:rPr>
        <w:fldChar w:fldCharType="separate"/>
      </w:r>
      <w:r w:rsidR="00845868" w:rsidRPr="001508A7">
        <w:rPr>
          <w:rFonts w:cs="Arial"/>
        </w:rPr>
        <w:t xml:space="preserve">Tabela </w:t>
      </w:r>
      <w:r w:rsidR="00845868">
        <w:rPr>
          <w:rFonts w:cs="Arial"/>
        </w:rPr>
        <w:t>5</w:t>
      </w:r>
      <w:r>
        <w:rPr>
          <w:rFonts w:cs="Arial"/>
        </w:rPr>
        <w:fldChar w:fldCharType="end"/>
      </w:r>
      <w:r>
        <w:rPr>
          <w:rFonts w:cs="Arial"/>
        </w:rPr>
        <w:t>), totalizando 101 documentos, e por meio de palavras-chave (“</w:t>
      </w:r>
      <w:r w:rsidRPr="006A3078">
        <w:rPr>
          <w:rFonts w:cs="Arial"/>
          <w:i/>
        </w:rPr>
        <w:t>silicone</w:t>
      </w:r>
      <w:r>
        <w:rPr>
          <w:rFonts w:cs="Arial"/>
        </w:rPr>
        <w:t>” ou “</w:t>
      </w:r>
      <w:r w:rsidRPr="006A3078">
        <w:rPr>
          <w:rFonts w:cs="Arial"/>
          <w:i/>
        </w:rPr>
        <w:t>polysiloxane</w:t>
      </w:r>
      <w:r>
        <w:rPr>
          <w:rFonts w:cs="Arial"/>
        </w:rPr>
        <w:t>” no título ou resumo dos pedidos de patente), resultando em 226 documentos.</w:t>
      </w:r>
    </w:p>
    <w:p w:rsidR="00A21ED3" w:rsidRPr="001508A7" w:rsidRDefault="00A21ED3" w:rsidP="00A21ED3">
      <w:pPr>
        <w:pStyle w:val="Legenda"/>
        <w:rPr>
          <w:rFonts w:cs="Arial"/>
        </w:rPr>
      </w:pPr>
      <w:bookmarkStart w:id="46" w:name="_Ref410395244"/>
      <w:bookmarkStart w:id="47" w:name="_Toc410642200"/>
      <w:bookmarkStart w:id="48" w:name="_Toc433886780"/>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5</w:t>
      </w:r>
      <w:r w:rsidRPr="001508A7">
        <w:rPr>
          <w:rFonts w:cs="Arial"/>
        </w:rPr>
        <w:fldChar w:fldCharType="end"/>
      </w:r>
      <w:bookmarkEnd w:id="46"/>
      <w:r w:rsidRPr="001508A7">
        <w:rPr>
          <w:rFonts w:cs="Arial"/>
        </w:rPr>
        <w:t>: Classificações utilizadas para selecionar os pedidos de patente de silicone no conjunto de</w:t>
      </w:r>
      <w:r>
        <w:rPr>
          <w:rFonts w:cs="Arial"/>
        </w:rPr>
        <w:t xml:space="preserve"> documentos sobre</w:t>
      </w:r>
      <w:r w:rsidRPr="001508A7">
        <w:rPr>
          <w:rFonts w:cs="Arial"/>
        </w:rPr>
        <w:t xml:space="preserve"> cabos elétricos resitentes à chama</w:t>
      </w:r>
      <w:bookmarkEnd w:id="47"/>
      <w:bookmarkEnd w:id="48"/>
    </w:p>
    <w:tbl>
      <w:tblPr>
        <w:tblW w:w="8057" w:type="dxa"/>
        <w:jc w:val="center"/>
        <w:tblInd w:w="-3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609"/>
        <w:gridCol w:w="1448"/>
      </w:tblGrid>
      <w:tr w:rsidR="00A21ED3" w:rsidRPr="00992DEB" w:rsidTr="00A21ED3">
        <w:trPr>
          <w:trHeight w:val="411"/>
          <w:tblHeader/>
          <w:jc w:val="center"/>
        </w:trPr>
        <w:tc>
          <w:tcPr>
            <w:tcW w:w="6609" w:type="dxa"/>
            <w:vAlign w:val="center"/>
          </w:tcPr>
          <w:p w:rsidR="00A21ED3" w:rsidRPr="001508A7" w:rsidRDefault="00A21ED3" w:rsidP="00A21ED3">
            <w:pPr>
              <w:jc w:val="center"/>
              <w:rPr>
                <w:rFonts w:cs="Arial"/>
                <w:b/>
                <w:bCs/>
                <w:color w:val="000000"/>
                <w:sz w:val="16"/>
                <w:szCs w:val="16"/>
              </w:rPr>
            </w:pPr>
            <w:r w:rsidRPr="001508A7">
              <w:rPr>
                <w:rFonts w:cs="Arial"/>
                <w:b/>
                <w:bCs/>
                <w:color w:val="000000"/>
                <w:sz w:val="16"/>
                <w:szCs w:val="16"/>
              </w:rPr>
              <w:t>Classificação Internacional de Patentes</w:t>
            </w:r>
          </w:p>
        </w:tc>
        <w:tc>
          <w:tcPr>
            <w:tcW w:w="1448" w:type="dxa"/>
            <w:vAlign w:val="center"/>
          </w:tcPr>
          <w:p w:rsidR="00A21ED3" w:rsidRPr="001508A7" w:rsidRDefault="00A21ED3" w:rsidP="00A21ED3">
            <w:pPr>
              <w:jc w:val="center"/>
              <w:rPr>
                <w:rFonts w:cs="Arial"/>
                <w:b/>
                <w:bCs/>
                <w:color w:val="000000"/>
                <w:sz w:val="16"/>
                <w:szCs w:val="16"/>
              </w:rPr>
            </w:pPr>
            <w:r w:rsidRPr="001508A7">
              <w:rPr>
                <w:rFonts w:cs="Arial"/>
                <w:b/>
                <w:bCs/>
                <w:color w:val="000000"/>
                <w:sz w:val="16"/>
                <w:szCs w:val="16"/>
              </w:rPr>
              <w:t>Número de documentos de patente</w:t>
            </w:r>
          </w:p>
        </w:tc>
      </w:tr>
      <w:tr w:rsidR="00A21ED3" w:rsidRPr="00992DEB" w:rsidTr="00A21ED3">
        <w:trPr>
          <w:trHeight w:val="212"/>
          <w:jc w:val="center"/>
        </w:trPr>
        <w:tc>
          <w:tcPr>
            <w:tcW w:w="8057" w:type="dxa"/>
            <w:gridSpan w:val="2"/>
            <w:vAlign w:val="center"/>
          </w:tcPr>
          <w:p w:rsidR="00A21ED3" w:rsidRPr="001508A7" w:rsidRDefault="00A21ED3" w:rsidP="00A21ED3">
            <w:pPr>
              <w:rPr>
                <w:rFonts w:cs="Arial"/>
                <w:b/>
                <w:color w:val="000000"/>
                <w:sz w:val="16"/>
                <w:szCs w:val="16"/>
              </w:rPr>
            </w:pPr>
            <w:r w:rsidRPr="001508A7">
              <w:rPr>
                <w:rFonts w:cs="Arial"/>
                <w:b/>
                <w:color w:val="000000"/>
                <w:sz w:val="16"/>
                <w:szCs w:val="16"/>
              </w:rPr>
              <w:t>Pedidos de patente referentes a elementos elétricos básicos</w:t>
            </w:r>
          </w:p>
        </w:tc>
      </w:tr>
      <w:tr w:rsidR="00A21ED3" w:rsidRPr="001508A7" w:rsidTr="00A21ED3">
        <w:trPr>
          <w:trHeight w:val="285"/>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H01B 3/46 - Isoladores ou corpos isolantes caracterizados pelos materiais isolantes; Utilização de materiais específicos devido a suas propriedades isolantes ou dielétricas &gt;&gt;  consistindo, principalmente, de substâncias orgânicas&gt;&gt; resinas; ceras; resinas; ceras&gt;&gt; silicones</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107</w:t>
            </w:r>
          </w:p>
        </w:tc>
      </w:tr>
      <w:tr w:rsidR="00A21ED3" w:rsidRPr="00992DEB" w:rsidTr="00A21ED3">
        <w:trPr>
          <w:trHeight w:val="300"/>
          <w:jc w:val="center"/>
        </w:trPr>
        <w:tc>
          <w:tcPr>
            <w:tcW w:w="8057" w:type="dxa"/>
            <w:gridSpan w:val="2"/>
            <w:vAlign w:val="center"/>
          </w:tcPr>
          <w:p w:rsidR="00A21ED3" w:rsidRPr="001508A7" w:rsidRDefault="00A21ED3" w:rsidP="00A21ED3">
            <w:pPr>
              <w:rPr>
                <w:rFonts w:cs="Arial"/>
                <w:b/>
                <w:color w:val="000000"/>
                <w:sz w:val="16"/>
                <w:szCs w:val="16"/>
              </w:rPr>
            </w:pPr>
            <w:r w:rsidRPr="001508A7">
              <w:rPr>
                <w:rFonts w:cs="Arial"/>
                <w:b/>
                <w:color w:val="000000"/>
                <w:sz w:val="16"/>
                <w:szCs w:val="16"/>
              </w:rPr>
              <w:t>Pedidos de patente de polímeros (produto e processo)</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C08G 77/04 - Polissiloxanas</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4</w:t>
            </w:r>
          </w:p>
        </w:tc>
      </w:tr>
      <w:tr w:rsidR="00A21ED3" w:rsidRPr="001508A7" w:rsidTr="00A21ED3">
        <w:trPr>
          <w:trHeight w:val="89"/>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77/06    · · Processos de preparação de polissiloxanas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77/12    · · Polissiloxanas contendo silício ligado ao hidrogênio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77/14 Polissiloxanas contendo silício ligado a grupos contendo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2</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77/16 Polissiloxanas contendo silício ligado a grupos hidroxila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77/20 Polissiloxanas contendo silício ligado a grupos alifáticos insaturados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77/24 Polissiloxanas contendo grupos contendo halogênio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3</w:t>
            </w:r>
          </w:p>
        </w:tc>
      </w:tr>
      <w:tr w:rsidR="00A21ED3" w:rsidRPr="001508A7" w:rsidTr="00A21ED3">
        <w:trPr>
          <w:trHeight w:val="6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77/44· Polímeros em bloco ou enxertados contendo segmentos de polissiloxanas  &gt;&gt;  contendo apenas sequências de polissiloxanas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344"/>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77/442· Polímeros em bloco ou enxertados contendo segmentos de polissiloxanas  &gt;&gt; contendo sequências de polímeros vinílicos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492"/>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C08G 77/50 · em que pelo menos dois átomos de silício, mas não a totalidade, são ligados de outro modo que não por átomos de oxigênio &gt;&gt; · · por ligações de carbono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3</w:t>
            </w:r>
          </w:p>
        </w:tc>
      </w:tr>
      <w:tr w:rsidR="00A21ED3" w:rsidRPr="00992DEB" w:rsidTr="00A21ED3">
        <w:trPr>
          <w:trHeight w:val="300"/>
          <w:jc w:val="center"/>
        </w:trPr>
        <w:tc>
          <w:tcPr>
            <w:tcW w:w="8057" w:type="dxa"/>
            <w:gridSpan w:val="2"/>
            <w:vAlign w:val="center"/>
          </w:tcPr>
          <w:p w:rsidR="00A21ED3" w:rsidRPr="001508A7" w:rsidRDefault="00A21ED3" w:rsidP="00A21ED3">
            <w:pPr>
              <w:rPr>
                <w:rFonts w:cs="Arial"/>
                <w:b/>
                <w:color w:val="000000"/>
                <w:sz w:val="16"/>
                <w:szCs w:val="16"/>
              </w:rPr>
            </w:pPr>
            <w:r w:rsidRPr="001508A7">
              <w:rPr>
                <w:rFonts w:cs="Arial"/>
                <w:b/>
                <w:color w:val="000000"/>
                <w:sz w:val="16"/>
                <w:szCs w:val="16"/>
              </w:rPr>
              <w:t>Pedidos de patente de composições contendo polímeros</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C08L 83/04  · Polissiloxanos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93</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C08L 83/05 · · contendo silício ligado ao hidrogênio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6</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C08L 83/06 · · contendo silício ligado a grupos contendo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9</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C08L 83/07 · · contendo silício ligado a grupos alifáticos insaturados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43</w:t>
            </w:r>
          </w:p>
        </w:tc>
      </w:tr>
      <w:tr w:rsidR="00A21ED3" w:rsidRPr="001508A7" w:rsidTr="00A21ED3">
        <w:trPr>
          <w:trHeight w:val="6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C08L 83/08 · · contendo silício ligado a grupos orgânicos contendo átomos outros que não o carbono, o hidrogênio e o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4</w:t>
            </w:r>
          </w:p>
        </w:tc>
      </w:tr>
      <w:tr w:rsidR="00A21ED3" w:rsidRPr="001508A7" w:rsidTr="00A21ED3">
        <w:trPr>
          <w:trHeight w:val="404"/>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C08L 83/10  · Copolímeros em bloco ou enxertados contendo segmentos de polissiloxanas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356"/>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C08L 83/14  · em que pelo menos dois átomos de silício mas não sua totalidade são ligados de outra maneira que não por átomos de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2</w:t>
            </w:r>
          </w:p>
        </w:tc>
      </w:tr>
      <w:tr w:rsidR="00A21ED3" w:rsidRPr="001508A7" w:rsidTr="00A21ED3">
        <w:trPr>
          <w:trHeight w:val="6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C08L 83/16 · em que todos os átomos de silício são ligados de outra maneira que não por átomos de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4</w:t>
            </w:r>
          </w:p>
        </w:tc>
      </w:tr>
      <w:tr w:rsidR="00A21ED3" w:rsidRPr="00992DEB" w:rsidTr="00A21ED3">
        <w:trPr>
          <w:trHeight w:val="300"/>
          <w:jc w:val="center"/>
        </w:trPr>
        <w:tc>
          <w:tcPr>
            <w:tcW w:w="8057" w:type="dxa"/>
            <w:gridSpan w:val="2"/>
            <w:vAlign w:val="center"/>
          </w:tcPr>
          <w:p w:rsidR="00A21ED3" w:rsidRPr="001508A7" w:rsidRDefault="00A21ED3" w:rsidP="00A21ED3">
            <w:pPr>
              <w:rPr>
                <w:rFonts w:cs="Arial"/>
                <w:b/>
                <w:color w:val="000000"/>
                <w:sz w:val="16"/>
                <w:szCs w:val="16"/>
              </w:rPr>
            </w:pPr>
            <w:r w:rsidRPr="001508A7">
              <w:rPr>
                <w:rFonts w:cs="Arial"/>
                <w:b/>
                <w:color w:val="000000"/>
                <w:sz w:val="16"/>
                <w:szCs w:val="16"/>
              </w:rPr>
              <w:t>Pedidos de patente de composições de revestimento</w:t>
            </w:r>
          </w:p>
        </w:tc>
      </w:tr>
      <w:tr w:rsidR="00A21ED3" w:rsidRPr="001508A7" w:rsidTr="00A21ED3">
        <w:trPr>
          <w:trHeight w:val="188"/>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C09D 183/04 • Polisiloxanas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6</w:t>
            </w:r>
          </w:p>
        </w:tc>
      </w:tr>
      <w:tr w:rsidR="00A21ED3" w:rsidRPr="001508A7" w:rsidTr="00A21ED3">
        <w:trPr>
          <w:trHeight w:val="164"/>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C09D 183/06 • • contendo silício ligado a grupos contendo oxigênio</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4</w:t>
            </w:r>
          </w:p>
        </w:tc>
      </w:tr>
      <w:tr w:rsidR="00A21ED3" w:rsidRPr="001508A7" w:rsidTr="00A21ED3">
        <w:trPr>
          <w:trHeight w:val="14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C09D 183/07 • • contendo silício ligado a grupos alifáticos insaturados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386"/>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C09D 183/08 • • contendo silício ligado a grupos orgânicos contendo átomos diferentes de carbono, hidrogênio e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3</w:t>
            </w:r>
          </w:p>
        </w:tc>
      </w:tr>
      <w:tr w:rsidR="00A21ED3" w:rsidRPr="001508A7" w:rsidTr="00A21ED3">
        <w:trPr>
          <w:trHeight w:val="352"/>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C09D 183/10 • Copolímeros em bloco ou enxertados contendo sequências de polisiloxanas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2</w:t>
            </w:r>
          </w:p>
        </w:tc>
      </w:tr>
      <w:tr w:rsidR="00A21ED3" w:rsidRPr="001508A7" w:rsidTr="00A21ED3">
        <w:trPr>
          <w:trHeight w:val="3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C09D 183/16• • • contendo sequências de poliéter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166"/>
          <w:jc w:val="center"/>
        </w:trPr>
        <w:tc>
          <w:tcPr>
            <w:tcW w:w="8057" w:type="dxa"/>
            <w:gridSpan w:val="2"/>
            <w:vAlign w:val="center"/>
          </w:tcPr>
          <w:p w:rsidR="00A21ED3" w:rsidRPr="001508A7" w:rsidRDefault="00A21ED3" w:rsidP="00A21ED3">
            <w:pPr>
              <w:rPr>
                <w:rFonts w:cs="Arial"/>
                <w:b/>
                <w:color w:val="000000"/>
                <w:sz w:val="16"/>
                <w:szCs w:val="16"/>
              </w:rPr>
            </w:pPr>
            <w:r w:rsidRPr="001508A7">
              <w:rPr>
                <w:rFonts w:cs="Arial"/>
                <w:b/>
                <w:color w:val="000000"/>
                <w:sz w:val="16"/>
                <w:szCs w:val="16"/>
              </w:rPr>
              <w:t>Outras classificações</w:t>
            </w:r>
          </w:p>
        </w:tc>
      </w:tr>
      <w:tr w:rsidR="00A21ED3" w:rsidRPr="001508A7" w:rsidTr="00A21ED3">
        <w:trPr>
          <w:trHeight w:val="200"/>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C09J 183/06  - Adesivos·a base de  Polisiloxanas &gt;&gt;  contendo silício ligado a grupos contendo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2</w:t>
            </w:r>
          </w:p>
        </w:tc>
      </w:tr>
      <w:tr w:rsidR="00A21ED3" w:rsidRPr="001508A7" w:rsidTr="00A21ED3">
        <w:trPr>
          <w:trHeight w:val="269"/>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C09J 183/08 - Adesivos·a base de  Polisiloxanas &gt;&gt; contendo silício ligado a grupos orgânicos contendo átomos diferentes de carbono, hidrogênio e oxigênio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417"/>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B32B-025/20 - Produtos em camadas compreendendo, essencialmente, borracha natural ou sintética &gt;&gt; · compreendendo borracha de silicone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1</w:t>
            </w:r>
          </w:p>
        </w:tc>
      </w:tr>
      <w:tr w:rsidR="00A21ED3" w:rsidRPr="001508A7" w:rsidTr="00A21ED3">
        <w:trPr>
          <w:trHeight w:val="127"/>
          <w:jc w:val="center"/>
        </w:trPr>
        <w:tc>
          <w:tcPr>
            <w:tcW w:w="6609" w:type="dxa"/>
            <w:vAlign w:val="center"/>
          </w:tcPr>
          <w:p w:rsidR="00A21ED3" w:rsidRPr="001508A7" w:rsidRDefault="00A21ED3" w:rsidP="00A21ED3">
            <w:pPr>
              <w:ind w:left="355"/>
              <w:rPr>
                <w:rFonts w:cs="Arial"/>
                <w:color w:val="000000"/>
                <w:sz w:val="16"/>
                <w:szCs w:val="16"/>
              </w:rPr>
            </w:pPr>
            <w:r w:rsidRPr="001508A7">
              <w:rPr>
                <w:rFonts w:cs="Arial"/>
                <w:color w:val="000000"/>
                <w:sz w:val="16"/>
                <w:szCs w:val="16"/>
              </w:rPr>
              <w:t xml:space="preserve">C08F-299/08 - Compostos macromoleculares obtidos por meio de reação interna de polímeros envolvendo apenas reações de ligação insaturada carbono-carbono, na ausência de monômeros não-macromoleculares &gt;&gt; · · a partir de polissiloxanas </w:t>
            </w:r>
          </w:p>
        </w:tc>
        <w:tc>
          <w:tcPr>
            <w:tcW w:w="1448" w:type="dxa"/>
            <w:noWrap/>
            <w:vAlign w:val="center"/>
          </w:tcPr>
          <w:p w:rsidR="00A21ED3" w:rsidRPr="001508A7" w:rsidRDefault="00A21ED3" w:rsidP="00A21ED3">
            <w:pPr>
              <w:jc w:val="center"/>
              <w:rPr>
                <w:rFonts w:cs="Arial"/>
                <w:color w:val="000000"/>
                <w:sz w:val="16"/>
                <w:szCs w:val="16"/>
              </w:rPr>
            </w:pPr>
            <w:r w:rsidRPr="001508A7">
              <w:rPr>
                <w:rFonts w:cs="Arial"/>
                <w:color w:val="000000"/>
                <w:sz w:val="16"/>
                <w:szCs w:val="16"/>
              </w:rPr>
              <w:t>2</w:t>
            </w:r>
          </w:p>
        </w:tc>
      </w:tr>
    </w:tbl>
    <w:p w:rsidR="00A21ED3" w:rsidRPr="00952E54" w:rsidRDefault="00A21ED3" w:rsidP="00952E54">
      <w:pPr>
        <w:jc w:val="center"/>
        <w:rPr>
          <w:rFonts w:cs="Arial"/>
          <w:sz w:val="18"/>
          <w:szCs w:val="18"/>
        </w:rPr>
      </w:pPr>
      <w:r w:rsidRPr="00952E54">
        <w:rPr>
          <w:rFonts w:cs="Arial"/>
          <w:sz w:val="18"/>
          <w:szCs w:val="18"/>
        </w:rPr>
        <w:t>Fonte: Elaboração própria</w:t>
      </w:r>
    </w:p>
    <w:p w:rsidR="00A21ED3" w:rsidRDefault="00A21ED3" w:rsidP="00877E08">
      <w:pPr>
        <w:spacing w:before="240" w:after="240" w:line="360" w:lineRule="auto"/>
        <w:jc w:val="both"/>
        <w:rPr>
          <w:rFonts w:cs="Arial"/>
        </w:rPr>
      </w:pPr>
      <w:r w:rsidRPr="001508A7">
        <w:rPr>
          <w:rFonts w:cs="Arial"/>
        </w:rPr>
        <w:t xml:space="preserve">Juntando </w:t>
      </w:r>
      <w:r>
        <w:rPr>
          <w:rFonts w:cs="Arial"/>
        </w:rPr>
        <w:t>a</w:t>
      </w:r>
      <w:r w:rsidRPr="001508A7">
        <w:rPr>
          <w:rFonts w:cs="Arial"/>
        </w:rPr>
        <w:t xml:space="preserve">s </w:t>
      </w:r>
      <w:r>
        <w:rPr>
          <w:rFonts w:cs="Arial"/>
        </w:rPr>
        <w:t>duas amostras, tem-se o conjunto final de pedidos de patente de cabos elétricos contendo silicone com 243 pedidos</w:t>
      </w:r>
      <w:r w:rsidRPr="001508A7">
        <w:rPr>
          <w:rFonts w:cs="Arial"/>
        </w:rPr>
        <w:t xml:space="preserve"> (</w:t>
      </w:r>
      <w:r w:rsidRPr="00877E08">
        <w:rPr>
          <w:rFonts w:cs="Arial"/>
        </w:rPr>
        <w:fldChar w:fldCharType="begin"/>
      </w:r>
      <w:r w:rsidRPr="00877E08">
        <w:rPr>
          <w:rFonts w:cs="Arial"/>
        </w:rPr>
        <w:instrText xml:space="preserve"> REF _Ref410140575 \h  \* MERGEFORMAT </w:instrText>
      </w:r>
      <w:r w:rsidRPr="00877E08">
        <w:rPr>
          <w:rFonts w:cs="Arial"/>
        </w:rPr>
      </w:r>
      <w:r w:rsidRPr="00877E08">
        <w:rPr>
          <w:rFonts w:cs="Arial"/>
        </w:rPr>
        <w:fldChar w:fldCharType="separate"/>
      </w:r>
      <w:r w:rsidR="00845868" w:rsidRPr="001508A7">
        <w:rPr>
          <w:rFonts w:cs="Arial"/>
        </w:rPr>
        <w:t xml:space="preserve">Figura </w:t>
      </w:r>
      <w:r w:rsidR="00845868">
        <w:rPr>
          <w:rFonts w:cs="Arial"/>
        </w:rPr>
        <w:t>8</w:t>
      </w:r>
      <w:r w:rsidRPr="00877E08">
        <w:rPr>
          <w:rFonts w:cs="Arial"/>
        </w:rPr>
        <w:fldChar w:fldCharType="end"/>
      </w:r>
      <w:r w:rsidRPr="001508A7">
        <w:rPr>
          <w:rFonts w:cs="Arial"/>
        </w:rPr>
        <w:t>).</w:t>
      </w:r>
    </w:p>
    <w:p w:rsidR="00952E54" w:rsidRDefault="00952E54" w:rsidP="00877E08">
      <w:pPr>
        <w:spacing w:before="240" w:after="240" w:line="360" w:lineRule="auto"/>
        <w:jc w:val="both"/>
        <w:rPr>
          <w:rFonts w:cs="Arial"/>
        </w:rPr>
      </w:pPr>
    </w:p>
    <w:p w:rsidR="00A21ED3" w:rsidRPr="001508A7" w:rsidRDefault="00A21ED3" w:rsidP="00A21ED3">
      <w:pPr>
        <w:pStyle w:val="Legenda"/>
        <w:rPr>
          <w:rFonts w:cs="Arial"/>
        </w:rPr>
      </w:pPr>
      <w:bookmarkStart w:id="49" w:name="_Ref410140575"/>
      <w:bookmarkStart w:id="50" w:name="_Ref410140570"/>
      <w:bookmarkStart w:id="51" w:name="_Toc410642201"/>
      <w:bookmarkStart w:id="52" w:name="_Toc433886781"/>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8</w:t>
      </w:r>
      <w:r w:rsidRPr="001508A7">
        <w:rPr>
          <w:rFonts w:cs="Arial"/>
        </w:rPr>
        <w:fldChar w:fldCharType="end"/>
      </w:r>
      <w:bookmarkEnd w:id="49"/>
      <w:r w:rsidRPr="001508A7">
        <w:rPr>
          <w:rFonts w:cs="Arial"/>
        </w:rPr>
        <w:t>: Esquema de busca de documentos de patente</w:t>
      </w:r>
      <w:bookmarkEnd w:id="50"/>
      <w:r w:rsidRPr="001508A7">
        <w:rPr>
          <w:rFonts w:cs="Arial"/>
        </w:rPr>
        <w:t xml:space="preserve"> de cabos elétricos </w:t>
      </w:r>
      <w:r w:rsidR="006A3078" w:rsidRPr="001508A7">
        <w:rPr>
          <w:rFonts w:cs="Arial"/>
        </w:rPr>
        <w:t>resistentes</w:t>
      </w:r>
      <w:r w:rsidRPr="001508A7">
        <w:rPr>
          <w:rFonts w:cs="Arial"/>
        </w:rPr>
        <w:t xml:space="preserve"> a chama</w:t>
      </w:r>
      <w:r>
        <w:rPr>
          <w:rFonts w:cs="Arial"/>
        </w:rPr>
        <w:t>,</w:t>
      </w:r>
      <w:r w:rsidRPr="001508A7">
        <w:rPr>
          <w:rFonts w:cs="Arial"/>
        </w:rPr>
        <w:t xml:space="preserve"> contendo silicones</w:t>
      </w:r>
      <w:bookmarkEnd w:id="51"/>
      <w:bookmarkEnd w:id="52"/>
    </w:p>
    <w:p w:rsidR="00A21ED3" w:rsidRPr="001508A7" w:rsidRDefault="00A21ED3" w:rsidP="00A21ED3">
      <w:pPr>
        <w:jc w:val="center"/>
        <w:rPr>
          <w:rFonts w:cs="Arial"/>
        </w:rPr>
      </w:pPr>
      <w:r>
        <w:rPr>
          <w:rFonts w:cs="Arial"/>
          <w:noProof/>
          <w:lang w:eastAsia="pt-BR"/>
        </w:rPr>
        <w:drawing>
          <wp:inline distT="0" distB="0" distL="0" distR="0" wp14:anchorId="054CF0B7" wp14:editId="73BB4E28">
            <wp:extent cx="5420360" cy="2377440"/>
            <wp:effectExtent l="19050" t="19050" r="27940" b="2286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0360" cy="2377440"/>
                    </a:xfrm>
                    <a:prstGeom prst="rect">
                      <a:avLst/>
                    </a:prstGeom>
                    <a:noFill/>
                    <a:ln w="3175" cmpd="sng">
                      <a:solidFill>
                        <a:srgbClr val="4F81BD"/>
                      </a:solidFill>
                      <a:miter lim="800000"/>
                      <a:headEnd/>
                      <a:tailEnd/>
                    </a:ln>
                    <a:effectLst/>
                  </pic:spPr>
                </pic:pic>
              </a:graphicData>
            </a:graphic>
          </wp:inline>
        </w:drawing>
      </w:r>
    </w:p>
    <w:p w:rsidR="00A21ED3" w:rsidRPr="00952E54" w:rsidRDefault="00A21ED3" w:rsidP="00952E54">
      <w:pPr>
        <w:jc w:val="center"/>
        <w:rPr>
          <w:rFonts w:cs="Arial"/>
          <w:sz w:val="18"/>
          <w:szCs w:val="18"/>
        </w:rPr>
      </w:pPr>
      <w:r w:rsidRPr="00952E54">
        <w:rPr>
          <w:rFonts w:cs="Arial"/>
          <w:sz w:val="18"/>
          <w:szCs w:val="18"/>
        </w:rPr>
        <w:t>Fonte: Elaboração própria</w:t>
      </w:r>
    </w:p>
    <w:p w:rsidR="00952E54" w:rsidRDefault="00A21ED3" w:rsidP="00877E08">
      <w:pPr>
        <w:spacing w:before="240" w:after="240" w:line="360" w:lineRule="auto"/>
        <w:jc w:val="both"/>
        <w:rPr>
          <w:rFonts w:cs="Arial"/>
        </w:rPr>
      </w:pPr>
      <w:r w:rsidRPr="001508A7">
        <w:rPr>
          <w:rFonts w:cs="Arial"/>
        </w:rPr>
        <w:t xml:space="preserve">Estes documentos foram indexados em uma base de dados em Access e lidos </w:t>
      </w:r>
      <w:r>
        <w:rPr>
          <w:rFonts w:cs="Arial"/>
        </w:rPr>
        <w:t>um a um, com a finalidade de classific</w:t>
      </w:r>
      <w:r w:rsidR="006A3078">
        <w:rPr>
          <w:rFonts w:cs="Arial"/>
        </w:rPr>
        <w:t>á</w:t>
      </w:r>
      <w:r>
        <w:rPr>
          <w:rFonts w:cs="Arial"/>
        </w:rPr>
        <w:t xml:space="preserve">-los segundo as seguintes categorias: </w:t>
      </w:r>
      <w:r w:rsidRPr="001508A7">
        <w:rPr>
          <w:rFonts w:cs="Arial"/>
        </w:rPr>
        <w:t>tipo de produto de silicone, composição, pro</w:t>
      </w:r>
      <w:r w:rsidR="008D7044">
        <w:rPr>
          <w:rFonts w:cs="Arial"/>
        </w:rPr>
        <w:t>cesso de fabricação do silicone</w:t>
      </w:r>
      <w:r w:rsidRPr="001508A7">
        <w:rPr>
          <w:rFonts w:cs="Arial"/>
        </w:rPr>
        <w:t xml:space="preserve"> e aplicação final do cabo (</w:t>
      </w:r>
      <w:r w:rsidRPr="00877E08">
        <w:rPr>
          <w:rFonts w:cs="Arial"/>
        </w:rPr>
        <w:fldChar w:fldCharType="begin"/>
      </w:r>
      <w:r w:rsidRPr="00877E08">
        <w:rPr>
          <w:rFonts w:cs="Arial"/>
        </w:rPr>
        <w:instrText xml:space="preserve"> REF  _Ref410141542 \* Lower \h  \* MERGEFORMAT </w:instrText>
      </w:r>
      <w:r w:rsidRPr="00877E08">
        <w:rPr>
          <w:rFonts w:cs="Arial"/>
        </w:rPr>
      </w:r>
      <w:r w:rsidRPr="00877E08">
        <w:rPr>
          <w:rFonts w:cs="Arial"/>
        </w:rPr>
        <w:fldChar w:fldCharType="separate"/>
      </w:r>
      <w:r w:rsidR="00845868" w:rsidRPr="001508A7">
        <w:rPr>
          <w:rFonts w:cs="Arial"/>
        </w:rPr>
        <w:t xml:space="preserve">figura </w:t>
      </w:r>
      <w:r w:rsidR="00845868">
        <w:rPr>
          <w:rFonts w:cs="Arial"/>
        </w:rPr>
        <w:t>9</w:t>
      </w:r>
      <w:r w:rsidRPr="00877E08">
        <w:rPr>
          <w:rFonts w:cs="Arial"/>
        </w:rPr>
        <w:fldChar w:fldCharType="end"/>
      </w:r>
      <w:r w:rsidRPr="001508A7">
        <w:rPr>
          <w:rFonts w:cs="Arial"/>
        </w:rPr>
        <w:t xml:space="preserve">). </w:t>
      </w:r>
    </w:p>
    <w:p w:rsidR="00952E54" w:rsidRDefault="00952E54">
      <w:pPr>
        <w:rPr>
          <w:rFonts w:cs="Arial"/>
        </w:rPr>
      </w:pPr>
      <w:r>
        <w:rPr>
          <w:rFonts w:cs="Arial"/>
        </w:rPr>
        <w:br w:type="page"/>
      </w:r>
    </w:p>
    <w:p w:rsidR="00A21ED3" w:rsidRPr="001508A7" w:rsidRDefault="00A21ED3" w:rsidP="00A21ED3">
      <w:pPr>
        <w:pStyle w:val="Legenda"/>
        <w:rPr>
          <w:rFonts w:cs="Arial"/>
        </w:rPr>
      </w:pPr>
      <w:bookmarkStart w:id="53" w:name="_Ref410141542"/>
      <w:bookmarkStart w:id="54" w:name="_Toc410642202"/>
      <w:bookmarkStart w:id="55" w:name="_Toc433886782"/>
      <w:r w:rsidRPr="001508A7">
        <w:rPr>
          <w:rFonts w:cs="Arial"/>
        </w:rPr>
        <w:t xml:space="preserve">Figura </w:t>
      </w:r>
      <w:r w:rsidRPr="001508A7">
        <w:rPr>
          <w:rFonts w:cs="Arial"/>
        </w:rPr>
        <w:fldChar w:fldCharType="begin"/>
      </w:r>
      <w:r w:rsidRPr="001508A7">
        <w:rPr>
          <w:rFonts w:cs="Arial"/>
        </w:rPr>
        <w:instrText xml:space="preserve"> SEQ Figura \* ARABIC </w:instrText>
      </w:r>
      <w:r w:rsidRPr="001508A7">
        <w:rPr>
          <w:rFonts w:cs="Arial"/>
        </w:rPr>
        <w:fldChar w:fldCharType="separate"/>
      </w:r>
      <w:r w:rsidR="00845868">
        <w:rPr>
          <w:rFonts w:cs="Arial"/>
          <w:noProof/>
        </w:rPr>
        <w:t>9</w:t>
      </w:r>
      <w:r w:rsidRPr="001508A7">
        <w:rPr>
          <w:rFonts w:cs="Arial"/>
        </w:rPr>
        <w:fldChar w:fldCharType="end"/>
      </w:r>
      <w:bookmarkEnd w:id="53"/>
      <w:r w:rsidRPr="001508A7">
        <w:rPr>
          <w:rFonts w:cs="Arial"/>
        </w:rPr>
        <w:t>: Máscara de leitura de documentos de patente de cabos elétricos de silicone</w:t>
      </w:r>
      <w:bookmarkEnd w:id="54"/>
      <w:bookmarkEnd w:id="55"/>
    </w:p>
    <w:p w:rsidR="00A21ED3" w:rsidRPr="001508A7" w:rsidRDefault="00A21ED3" w:rsidP="00A21ED3">
      <w:pPr>
        <w:jc w:val="center"/>
        <w:rPr>
          <w:rFonts w:cs="Arial"/>
        </w:rPr>
      </w:pPr>
      <w:r>
        <w:rPr>
          <w:rFonts w:cs="Arial"/>
          <w:noProof/>
          <w:lang w:eastAsia="pt-BR"/>
        </w:rPr>
        <w:drawing>
          <wp:inline distT="0" distB="0" distL="0" distR="0" wp14:anchorId="73B23EC7" wp14:editId="181F4804">
            <wp:extent cx="5888990" cy="3482340"/>
            <wp:effectExtent l="0" t="0" r="0" b="3810"/>
            <wp:docPr id="16" name="Imagem 1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Recorte de Te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990" cy="3482340"/>
                    </a:xfrm>
                    <a:prstGeom prst="rect">
                      <a:avLst/>
                    </a:prstGeom>
                    <a:noFill/>
                    <a:ln>
                      <a:noFill/>
                    </a:ln>
                  </pic:spPr>
                </pic:pic>
              </a:graphicData>
            </a:graphic>
          </wp:inline>
        </w:drawing>
      </w:r>
    </w:p>
    <w:p w:rsidR="00A21ED3" w:rsidRPr="001508A7" w:rsidRDefault="00A21ED3" w:rsidP="00A21ED3">
      <w:pPr>
        <w:rPr>
          <w:rFonts w:cs="Arial"/>
        </w:rPr>
      </w:pPr>
    </w:p>
    <w:p w:rsidR="00A21ED3" w:rsidRDefault="00A21ED3" w:rsidP="00877E08">
      <w:pPr>
        <w:spacing w:before="240" w:after="240" w:line="360" w:lineRule="auto"/>
        <w:jc w:val="both"/>
        <w:rPr>
          <w:rFonts w:cs="Arial"/>
        </w:rPr>
      </w:pPr>
      <w:r w:rsidRPr="001508A7">
        <w:rPr>
          <w:rFonts w:cs="Arial"/>
        </w:rPr>
        <w:t>Após a leitura, 35 pedidos foram retirados da amostra, por não serem pertinentes ao assunto. Os dados da leitura foram uniformizados e os resultados são apresentados a seguir. As planilhas com todos os pedidos de cabos</w:t>
      </w:r>
      <w:r>
        <w:rPr>
          <w:rFonts w:cs="Arial"/>
        </w:rPr>
        <w:t xml:space="preserve"> elétricos</w:t>
      </w:r>
      <w:r w:rsidRPr="001508A7">
        <w:rPr>
          <w:rFonts w:cs="Arial"/>
        </w:rPr>
        <w:t xml:space="preserve"> e </w:t>
      </w:r>
      <w:r>
        <w:rPr>
          <w:rFonts w:cs="Arial"/>
        </w:rPr>
        <w:t xml:space="preserve">aquela restrita aos </w:t>
      </w:r>
      <w:r w:rsidR="006A3078">
        <w:rPr>
          <w:rFonts w:cs="Arial"/>
        </w:rPr>
        <w:t xml:space="preserve">documentos de patente de </w:t>
      </w:r>
      <w:r w:rsidRPr="001508A7">
        <w:rPr>
          <w:rFonts w:cs="Arial"/>
        </w:rPr>
        <w:t xml:space="preserve">cabos </w:t>
      </w:r>
      <w:r w:rsidR="0031335E">
        <w:rPr>
          <w:rFonts w:cs="Arial"/>
        </w:rPr>
        <w:t>elétr</w:t>
      </w:r>
      <w:r w:rsidR="00B00541">
        <w:rPr>
          <w:rFonts w:cs="Arial"/>
        </w:rPr>
        <w:t xml:space="preserve">icos </w:t>
      </w:r>
      <w:r w:rsidRPr="001508A7">
        <w:rPr>
          <w:rFonts w:cs="Arial"/>
        </w:rPr>
        <w:t>contendo silicone</w:t>
      </w:r>
      <w:r w:rsidR="006A3078">
        <w:rPr>
          <w:rFonts w:cs="Arial"/>
        </w:rPr>
        <w:t xml:space="preserve">, bem como as </w:t>
      </w:r>
      <w:r w:rsidRPr="001508A7">
        <w:rPr>
          <w:rFonts w:cs="Arial"/>
        </w:rPr>
        <w:t xml:space="preserve">respectivas </w:t>
      </w:r>
      <w:r w:rsidR="006A3078">
        <w:rPr>
          <w:rFonts w:cs="Arial"/>
        </w:rPr>
        <w:t>categorias atribuídas se encontram em arquivo anexo a este estudo</w:t>
      </w:r>
      <w:r w:rsidRPr="001508A7">
        <w:rPr>
          <w:rFonts w:cs="Arial"/>
        </w:rPr>
        <w:t>.</w:t>
      </w:r>
    </w:p>
    <w:p w:rsidR="00952E54" w:rsidRPr="001508A7" w:rsidRDefault="00952E54" w:rsidP="00877E08">
      <w:pPr>
        <w:spacing w:before="240" w:after="240" w:line="360" w:lineRule="auto"/>
        <w:jc w:val="both"/>
        <w:rPr>
          <w:rFonts w:cs="Arial"/>
        </w:rPr>
      </w:pPr>
    </w:p>
    <w:p w:rsidR="00A21ED3" w:rsidRPr="001508A7" w:rsidRDefault="00A21ED3" w:rsidP="00A21ED3">
      <w:pPr>
        <w:pStyle w:val="Ttulo2"/>
        <w:rPr>
          <w:rFonts w:cs="Arial"/>
        </w:rPr>
      </w:pPr>
      <w:bookmarkStart w:id="56" w:name="_Toc410656900"/>
      <w:bookmarkStart w:id="57" w:name="_Toc435449698"/>
      <w:r w:rsidRPr="001508A7">
        <w:rPr>
          <w:rFonts w:cs="Arial"/>
        </w:rPr>
        <w:t>Resultados: análise dos pedidos de patente de cabos elétricos</w:t>
      </w:r>
      <w:r w:rsidR="004B655B" w:rsidRPr="001508A7">
        <w:rPr>
          <w:rFonts w:cs="Arial"/>
        </w:rPr>
        <w:t xml:space="preserve"> contendo silicone</w:t>
      </w:r>
      <w:r w:rsidRPr="001508A7">
        <w:rPr>
          <w:rFonts w:cs="Arial"/>
        </w:rPr>
        <w:t xml:space="preserve"> resistentes à chama</w:t>
      </w:r>
      <w:bookmarkEnd w:id="56"/>
      <w:bookmarkEnd w:id="57"/>
    </w:p>
    <w:p w:rsidR="00A21ED3" w:rsidRPr="001508A7" w:rsidRDefault="00A21ED3" w:rsidP="00877E08">
      <w:pPr>
        <w:spacing w:before="240" w:after="240" w:line="360" w:lineRule="auto"/>
        <w:jc w:val="both"/>
        <w:rPr>
          <w:rFonts w:cs="Arial"/>
        </w:rPr>
      </w:pPr>
      <w:r w:rsidRPr="001508A7">
        <w:rPr>
          <w:rFonts w:cs="Arial"/>
        </w:rPr>
        <w:t xml:space="preserve">Foram identificados 208 documentos de patente de silicone em cabos elétricos resistentes à chama e ao calor. Estes documentos </w:t>
      </w:r>
      <w:r w:rsidR="00B00541">
        <w:rPr>
          <w:rFonts w:cs="Arial"/>
        </w:rPr>
        <w:t>foram analisados e categorizados de acordo com</w:t>
      </w:r>
      <w:r w:rsidRPr="001508A7">
        <w:rPr>
          <w:rFonts w:cs="Arial"/>
        </w:rPr>
        <w:t>:</w:t>
      </w:r>
    </w:p>
    <w:p w:rsidR="00A21ED3" w:rsidRPr="00B00541" w:rsidRDefault="00A21ED3" w:rsidP="00952E54">
      <w:pPr>
        <w:ind w:left="708"/>
        <w:rPr>
          <w:rFonts w:cs="Arial"/>
        </w:rPr>
      </w:pPr>
      <w:r w:rsidRPr="00B00541">
        <w:rPr>
          <w:rFonts w:cs="Arial"/>
        </w:rPr>
        <w:t xml:space="preserve">- o tipo de produto final ao qual o documento se refere; </w:t>
      </w:r>
    </w:p>
    <w:p w:rsidR="00A21ED3" w:rsidRPr="00B00541" w:rsidRDefault="00A21ED3" w:rsidP="00952E54">
      <w:pPr>
        <w:ind w:left="708"/>
        <w:rPr>
          <w:rFonts w:cs="Arial"/>
        </w:rPr>
      </w:pPr>
      <w:r w:rsidRPr="00B00541">
        <w:rPr>
          <w:rFonts w:cs="Arial"/>
        </w:rPr>
        <w:t>- o tipo de produto de silicone descrito no documento de patente;</w:t>
      </w:r>
    </w:p>
    <w:p w:rsidR="00A21ED3" w:rsidRPr="00B00541" w:rsidRDefault="00A21ED3" w:rsidP="00952E54">
      <w:pPr>
        <w:ind w:left="708"/>
        <w:rPr>
          <w:rFonts w:cs="Arial"/>
        </w:rPr>
      </w:pPr>
      <w:r w:rsidRPr="00B00541">
        <w:rPr>
          <w:rFonts w:cs="Arial"/>
        </w:rPr>
        <w:t>- o papel do silicone na composição ou tipo de composição;</w:t>
      </w:r>
    </w:p>
    <w:p w:rsidR="00A21ED3" w:rsidRPr="00B00541" w:rsidRDefault="00A21ED3" w:rsidP="00952E54">
      <w:pPr>
        <w:ind w:left="708"/>
        <w:rPr>
          <w:rFonts w:cs="Arial"/>
        </w:rPr>
      </w:pPr>
      <w:r w:rsidRPr="00B00541">
        <w:rPr>
          <w:rFonts w:cs="Arial"/>
        </w:rPr>
        <w:t>- o setor de aplicação final do cabo (quando mencionado no documento).</w:t>
      </w:r>
    </w:p>
    <w:p w:rsidR="00A21ED3" w:rsidRPr="001508A7" w:rsidRDefault="00A21ED3" w:rsidP="00A21ED3">
      <w:pPr>
        <w:rPr>
          <w:rFonts w:cs="Arial"/>
        </w:rPr>
      </w:pPr>
    </w:p>
    <w:p w:rsidR="00A21ED3" w:rsidRPr="001508A7" w:rsidRDefault="00A21ED3" w:rsidP="00952E54">
      <w:pPr>
        <w:spacing w:before="240" w:after="240" w:line="360" w:lineRule="auto"/>
        <w:jc w:val="both"/>
        <w:rPr>
          <w:rFonts w:cs="Arial"/>
        </w:rPr>
      </w:pPr>
      <w:r w:rsidRPr="001508A7">
        <w:rPr>
          <w:rFonts w:cs="Arial"/>
        </w:rPr>
        <w:t xml:space="preserve">Em relação ao </w:t>
      </w:r>
      <w:r w:rsidRPr="00357C4D">
        <w:rPr>
          <w:rFonts w:cs="Arial"/>
        </w:rPr>
        <w:t>tipo de produto final</w:t>
      </w:r>
      <w:r>
        <w:rPr>
          <w:rFonts w:cs="Arial"/>
        </w:rPr>
        <w:t>,</w:t>
      </w:r>
      <w:r w:rsidRPr="00357C4D">
        <w:rPr>
          <w:rFonts w:cs="Arial"/>
        </w:rPr>
        <w:t xml:space="preserve"> os </w:t>
      </w:r>
      <w:r w:rsidRPr="00877E08">
        <w:rPr>
          <w:rFonts w:cs="Arial"/>
        </w:rPr>
        <w:t>208 documentos</w:t>
      </w:r>
      <w:r w:rsidRPr="001508A7">
        <w:rPr>
          <w:rFonts w:cs="Arial"/>
        </w:rPr>
        <w:t xml:space="preserve"> foram divididos nas seguintes categorias:</w:t>
      </w:r>
    </w:p>
    <w:p w:rsidR="00A21ED3" w:rsidRPr="00B00541" w:rsidRDefault="00A21ED3" w:rsidP="00B00541">
      <w:pPr>
        <w:pStyle w:val="PargrafodaLista"/>
        <w:numPr>
          <w:ilvl w:val="0"/>
          <w:numId w:val="27"/>
        </w:numPr>
        <w:spacing w:before="240" w:after="240" w:line="360" w:lineRule="auto"/>
        <w:jc w:val="both"/>
        <w:rPr>
          <w:rFonts w:cs="Arial"/>
        </w:rPr>
      </w:pPr>
      <w:r w:rsidRPr="00B00541">
        <w:rPr>
          <w:rFonts w:cs="Arial"/>
          <w:b/>
        </w:rPr>
        <w:t>Material para cabo:</w:t>
      </w:r>
      <w:r w:rsidRPr="00B00541">
        <w:rPr>
          <w:rFonts w:cs="Arial"/>
        </w:rPr>
        <w:t xml:space="preserve"> documentos de patente sobre composições para revestimento dos cabos ou pedidos de patentes sobre material utilizado para fazer o cabo;</w:t>
      </w:r>
    </w:p>
    <w:p w:rsidR="00A21ED3" w:rsidRPr="00B00541" w:rsidRDefault="00A21ED3" w:rsidP="00B00541">
      <w:pPr>
        <w:pStyle w:val="PargrafodaLista"/>
        <w:numPr>
          <w:ilvl w:val="0"/>
          <w:numId w:val="27"/>
        </w:numPr>
        <w:spacing w:before="240" w:after="240" w:line="360" w:lineRule="auto"/>
        <w:jc w:val="both"/>
        <w:rPr>
          <w:rFonts w:cs="Arial"/>
        </w:rPr>
      </w:pPr>
      <w:r w:rsidRPr="00B00541">
        <w:rPr>
          <w:rFonts w:cs="Arial"/>
          <w:b/>
        </w:rPr>
        <w:t>Cabo em si:</w:t>
      </w:r>
      <w:r w:rsidRPr="00B00541">
        <w:rPr>
          <w:rFonts w:cs="Arial"/>
        </w:rPr>
        <w:t xml:space="preserve"> documentos de patente (em geral modelos de utilidade) sobre o cabo em si, ou seja, </w:t>
      </w:r>
      <w:r w:rsidR="00B00541">
        <w:rPr>
          <w:rFonts w:cs="Arial"/>
        </w:rPr>
        <w:t xml:space="preserve">sobre a </w:t>
      </w:r>
      <w:r w:rsidRPr="00B00541">
        <w:rPr>
          <w:rFonts w:cs="Arial"/>
        </w:rPr>
        <w:t>disposição</w:t>
      </w:r>
      <w:r w:rsidR="00BF591B">
        <w:rPr>
          <w:rFonts w:cs="Arial"/>
        </w:rPr>
        <w:t xml:space="preserve">, </w:t>
      </w:r>
      <w:r w:rsidR="00B00541">
        <w:rPr>
          <w:rFonts w:cs="Arial"/>
        </w:rPr>
        <w:t>tamanho</w:t>
      </w:r>
      <w:r w:rsidRPr="00B00541">
        <w:rPr>
          <w:rFonts w:cs="Arial"/>
        </w:rPr>
        <w:t xml:space="preserve"> de camadas</w:t>
      </w:r>
      <w:r w:rsidR="00B00541">
        <w:rPr>
          <w:rFonts w:cs="Arial"/>
        </w:rPr>
        <w:t xml:space="preserve"> </w:t>
      </w:r>
      <w:r w:rsidR="00BF591B">
        <w:rPr>
          <w:rFonts w:cs="Arial"/>
        </w:rPr>
        <w:t>entre outras características do cabo</w:t>
      </w:r>
      <w:r w:rsidRPr="00B00541">
        <w:rPr>
          <w:rFonts w:cs="Arial"/>
        </w:rPr>
        <w:t>.</w:t>
      </w:r>
    </w:p>
    <w:p w:rsidR="00A21ED3" w:rsidRPr="001508A7" w:rsidRDefault="00A21ED3" w:rsidP="00877E08">
      <w:pPr>
        <w:spacing w:before="240" w:after="240" w:line="360" w:lineRule="auto"/>
        <w:jc w:val="both"/>
        <w:rPr>
          <w:rFonts w:cs="Arial"/>
        </w:rPr>
      </w:pPr>
      <w:r w:rsidRPr="001508A7">
        <w:rPr>
          <w:rFonts w:cs="Arial"/>
        </w:rPr>
        <w:t>Neste sentido, foram identificados 133 documentos de patente de material do cabo e outros 78 sobre o cabo em si.</w:t>
      </w:r>
    </w:p>
    <w:p w:rsidR="00A21ED3" w:rsidRPr="001508A7" w:rsidRDefault="00A21ED3" w:rsidP="00A21ED3">
      <w:pPr>
        <w:pStyle w:val="Ttulo3"/>
        <w:rPr>
          <w:rFonts w:cs="Arial"/>
        </w:rPr>
      </w:pPr>
      <w:bookmarkStart w:id="58" w:name="_Toc410656901"/>
      <w:bookmarkStart w:id="59" w:name="_Toc435449699"/>
      <w:r w:rsidRPr="001508A7">
        <w:rPr>
          <w:rFonts w:cs="Arial"/>
        </w:rPr>
        <w:t>Análise dos pedidos de patente de material para o cabo</w:t>
      </w:r>
      <w:bookmarkEnd w:id="58"/>
      <w:bookmarkEnd w:id="59"/>
    </w:p>
    <w:p w:rsidR="00A21ED3" w:rsidRDefault="00A21ED3" w:rsidP="00877E08">
      <w:pPr>
        <w:spacing w:before="240" w:after="240" w:line="360" w:lineRule="auto"/>
        <w:jc w:val="both"/>
        <w:rPr>
          <w:rFonts w:cs="Arial"/>
        </w:rPr>
      </w:pPr>
      <w:r w:rsidRPr="001508A7">
        <w:rPr>
          <w:rFonts w:cs="Arial"/>
        </w:rPr>
        <w:t xml:space="preserve">Foram identificados 133 documentos </w:t>
      </w:r>
      <w:r>
        <w:rPr>
          <w:rFonts w:cs="Arial"/>
        </w:rPr>
        <w:t xml:space="preserve">referentes a composições </w:t>
      </w:r>
      <w:r w:rsidRPr="001508A7">
        <w:rPr>
          <w:rFonts w:cs="Arial"/>
        </w:rPr>
        <w:t>de materiais para fazer</w:t>
      </w:r>
      <w:r>
        <w:rPr>
          <w:rFonts w:cs="Arial"/>
        </w:rPr>
        <w:t xml:space="preserve"> cabos</w:t>
      </w:r>
      <w:r w:rsidRPr="001508A7">
        <w:rPr>
          <w:rFonts w:cs="Arial"/>
        </w:rPr>
        <w:t xml:space="preserve">. </w:t>
      </w:r>
      <w:r>
        <w:rPr>
          <w:rFonts w:cs="Arial"/>
        </w:rPr>
        <w:t xml:space="preserve">A </w:t>
      </w:r>
      <w:r w:rsidRPr="001508A7">
        <w:rPr>
          <w:rFonts w:cs="Arial"/>
        </w:rPr>
        <w:t>análise dos países da prioridade</w:t>
      </w:r>
      <w:r>
        <w:rPr>
          <w:rFonts w:cs="Arial"/>
        </w:rPr>
        <w:t xml:space="preserve"> desses documentos</w:t>
      </w:r>
      <w:r w:rsidRPr="001508A7">
        <w:rPr>
          <w:rFonts w:cs="Arial"/>
        </w:rPr>
        <w:t>, ou seja, país do primeiro depósito</w:t>
      </w:r>
      <w:r w:rsidR="00BF591B">
        <w:rPr>
          <w:rFonts w:cs="Arial"/>
        </w:rPr>
        <w:t xml:space="preserve"> (</w:t>
      </w:r>
      <w:r w:rsidRPr="00877E08">
        <w:rPr>
          <w:rFonts w:cs="Arial"/>
        </w:rPr>
        <w:fldChar w:fldCharType="begin"/>
      </w:r>
      <w:r w:rsidRPr="00877E08">
        <w:rPr>
          <w:rFonts w:cs="Arial"/>
        </w:rPr>
        <w:instrText xml:space="preserve"> REF  _Ref410398817 \* Lower \h  \* MERGEFORMAT </w:instrText>
      </w:r>
      <w:r w:rsidRPr="00877E08">
        <w:rPr>
          <w:rFonts w:cs="Arial"/>
        </w:rPr>
      </w:r>
      <w:r w:rsidRPr="00877E08">
        <w:rPr>
          <w:rFonts w:cs="Arial"/>
        </w:rPr>
        <w:fldChar w:fldCharType="separate"/>
      </w:r>
      <w:r w:rsidR="00845868" w:rsidRPr="001508A7">
        <w:rPr>
          <w:rFonts w:cs="Arial"/>
        </w:rPr>
        <w:t xml:space="preserve">tabela </w:t>
      </w:r>
      <w:r w:rsidR="00845868">
        <w:rPr>
          <w:rFonts w:cs="Arial"/>
        </w:rPr>
        <w:t>6</w:t>
      </w:r>
      <w:r w:rsidRPr="00877E08">
        <w:rPr>
          <w:rFonts w:cs="Arial"/>
        </w:rPr>
        <w:fldChar w:fldCharType="end"/>
      </w:r>
      <w:r w:rsidR="00BF591B">
        <w:rPr>
          <w:rFonts w:cs="Arial"/>
        </w:rPr>
        <w:t>)</w:t>
      </w:r>
      <w:r w:rsidRPr="001508A7">
        <w:rPr>
          <w:rFonts w:cs="Arial"/>
        </w:rPr>
        <w:t xml:space="preserve"> permite visualizar </w:t>
      </w:r>
      <w:r w:rsidR="00BF591B">
        <w:rPr>
          <w:rFonts w:cs="Arial"/>
        </w:rPr>
        <w:t xml:space="preserve">possíveis </w:t>
      </w:r>
      <w:r w:rsidR="002B2590">
        <w:rPr>
          <w:rFonts w:cs="Arial"/>
        </w:rPr>
        <w:t>polos</w:t>
      </w:r>
      <w:r w:rsidR="00BF591B">
        <w:rPr>
          <w:rFonts w:cs="Arial"/>
        </w:rPr>
        <w:t xml:space="preserve"> de geração de tecnologias de materiais para fabricação de </w:t>
      </w:r>
      <w:r w:rsidRPr="001508A7">
        <w:rPr>
          <w:rFonts w:cs="Arial"/>
        </w:rPr>
        <w:t>cabo</w:t>
      </w:r>
      <w:r w:rsidR="00BF591B">
        <w:rPr>
          <w:rFonts w:cs="Arial"/>
        </w:rPr>
        <w:t>s</w:t>
      </w:r>
      <w:r w:rsidRPr="001508A7">
        <w:rPr>
          <w:rFonts w:cs="Arial"/>
        </w:rPr>
        <w:t>. A China concentra grande parte dos depósitos na área</w:t>
      </w:r>
      <w:r w:rsidR="00BF591B">
        <w:rPr>
          <w:rFonts w:cs="Arial"/>
        </w:rPr>
        <w:t>,</w:t>
      </w:r>
      <w:r w:rsidRPr="001508A7">
        <w:rPr>
          <w:rFonts w:cs="Arial"/>
        </w:rPr>
        <w:t xml:space="preserve"> sendo responsável por 78% dos documentos de patente. O Japão, segundo colocado, apresenta somente 16%. </w:t>
      </w:r>
    </w:p>
    <w:p w:rsidR="00A21ED3" w:rsidRPr="001508A7" w:rsidRDefault="00A21ED3" w:rsidP="00A21ED3">
      <w:pPr>
        <w:pStyle w:val="Legenda"/>
        <w:rPr>
          <w:rFonts w:cs="Arial"/>
        </w:rPr>
      </w:pPr>
      <w:bookmarkStart w:id="60" w:name="_Ref410398817"/>
      <w:bookmarkStart w:id="61" w:name="_Toc410642203"/>
      <w:bookmarkStart w:id="62" w:name="_Toc433886783"/>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6</w:t>
      </w:r>
      <w:r w:rsidRPr="001508A7">
        <w:rPr>
          <w:rFonts w:cs="Arial"/>
        </w:rPr>
        <w:fldChar w:fldCharType="end"/>
      </w:r>
      <w:bookmarkEnd w:id="60"/>
      <w:r w:rsidRPr="001508A7">
        <w:rPr>
          <w:rFonts w:cs="Arial"/>
        </w:rPr>
        <w:t xml:space="preserve">: País </w:t>
      </w:r>
      <w:r w:rsidR="00952E54" w:rsidRPr="001508A7">
        <w:rPr>
          <w:rFonts w:cs="Arial"/>
        </w:rPr>
        <w:t xml:space="preserve">de </w:t>
      </w:r>
      <w:r w:rsidR="00952E54">
        <w:rPr>
          <w:rFonts w:cs="Arial"/>
        </w:rPr>
        <w:t xml:space="preserve">prioridade </w:t>
      </w:r>
      <w:r w:rsidRPr="001508A7">
        <w:rPr>
          <w:rFonts w:cs="Arial"/>
        </w:rPr>
        <w:t xml:space="preserve">dos documentos de patente de material para fazer cabos </w:t>
      </w:r>
      <w:r w:rsidR="00F41E43" w:rsidRPr="001508A7">
        <w:rPr>
          <w:rFonts w:cs="Arial"/>
        </w:rPr>
        <w:t>resi</w:t>
      </w:r>
      <w:r w:rsidR="00F41E43">
        <w:rPr>
          <w:rFonts w:cs="Arial"/>
        </w:rPr>
        <w:t>s</w:t>
      </w:r>
      <w:r w:rsidR="00F41E43" w:rsidRPr="001508A7">
        <w:rPr>
          <w:rFonts w:cs="Arial"/>
        </w:rPr>
        <w:t>tentes</w:t>
      </w:r>
      <w:r w:rsidRPr="001508A7">
        <w:rPr>
          <w:rFonts w:cs="Arial"/>
        </w:rPr>
        <w:t xml:space="preserve"> à chama utilizando silicone</w:t>
      </w:r>
      <w:bookmarkEnd w:id="61"/>
      <w:bookmarkEnd w:id="62"/>
      <w:r w:rsidRPr="001508A7">
        <w:rPr>
          <w:rFonts w:cs="Arial"/>
        </w:rPr>
        <w:t xml:space="preserve"> </w:t>
      </w:r>
    </w:p>
    <w:tbl>
      <w:tblPr>
        <w:tblW w:w="7851" w:type="dxa"/>
        <w:jc w:val="center"/>
        <w:tblInd w:w="-970" w:type="dxa"/>
        <w:tblCellMar>
          <w:left w:w="70" w:type="dxa"/>
          <w:right w:w="70" w:type="dxa"/>
        </w:tblCellMar>
        <w:tblLook w:val="00A0" w:firstRow="1" w:lastRow="0" w:firstColumn="1" w:lastColumn="0" w:noHBand="0" w:noVBand="0"/>
      </w:tblPr>
      <w:tblGrid>
        <w:gridCol w:w="4045"/>
        <w:gridCol w:w="3806"/>
      </w:tblGrid>
      <w:tr w:rsidR="00A21ED3" w:rsidRPr="00952E54" w:rsidTr="00952E54">
        <w:trPr>
          <w:trHeight w:val="331"/>
          <w:jc w:val="center"/>
        </w:trPr>
        <w:tc>
          <w:tcPr>
            <w:tcW w:w="4045" w:type="dxa"/>
            <w:tcBorders>
              <w:top w:val="single" w:sz="4" w:space="0" w:color="auto"/>
              <w:left w:val="single" w:sz="4" w:space="0" w:color="auto"/>
              <w:bottom w:val="single" w:sz="4" w:space="0" w:color="auto"/>
              <w:right w:val="single" w:sz="4" w:space="0" w:color="auto"/>
            </w:tcBorders>
            <w:vAlign w:val="center"/>
          </w:tcPr>
          <w:p w:rsidR="00A21ED3" w:rsidRPr="00952E54" w:rsidRDefault="003743F9" w:rsidP="00A21ED3">
            <w:pPr>
              <w:jc w:val="center"/>
              <w:rPr>
                <w:rFonts w:cs="Arial"/>
                <w:b/>
                <w:bCs/>
                <w:color w:val="000000"/>
                <w:sz w:val="18"/>
                <w:szCs w:val="18"/>
              </w:rPr>
            </w:pPr>
            <w:r w:rsidRPr="003B5DFC">
              <w:rPr>
                <w:rFonts w:cs="Arial"/>
                <w:b/>
                <w:color w:val="000000"/>
                <w:sz w:val="20"/>
                <w:szCs w:val="20"/>
              </w:rPr>
              <w:t>Número de documentos de patente</w:t>
            </w:r>
          </w:p>
        </w:tc>
        <w:tc>
          <w:tcPr>
            <w:tcW w:w="3806" w:type="dxa"/>
            <w:tcBorders>
              <w:top w:val="single" w:sz="4" w:space="0" w:color="auto"/>
              <w:left w:val="nil"/>
              <w:bottom w:val="single" w:sz="4" w:space="0" w:color="auto"/>
              <w:right w:val="single" w:sz="4" w:space="0" w:color="auto"/>
            </w:tcBorders>
            <w:vAlign w:val="center"/>
          </w:tcPr>
          <w:p w:rsidR="00A21ED3" w:rsidRPr="00952E54" w:rsidRDefault="00A21ED3" w:rsidP="00BF591B">
            <w:pPr>
              <w:jc w:val="center"/>
              <w:rPr>
                <w:rFonts w:cs="Arial"/>
                <w:b/>
                <w:bCs/>
                <w:color w:val="000000"/>
                <w:sz w:val="18"/>
                <w:szCs w:val="18"/>
              </w:rPr>
            </w:pPr>
            <w:r w:rsidRPr="00952E54">
              <w:rPr>
                <w:rFonts w:cs="Arial"/>
                <w:b/>
                <w:bCs/>
                <w:color w:val="000000"/>
                <w:sz w:val="18"/>
                <w:szCs w:val="18"/>
              </w:rPr>
              <w:t>País da prioridade</w:t>
            </w:r>
          </w:p>
        </w:tc>
      </w:tr>
      <w:tr w:rsidR="00A21ED3" w:rsidRPr="00952E54" w:rsidTr="00952E54">
        <w:trPr>
          <w:trHeight w:val="227"/>
          <w:jc w:val="center"/>
        </w:trPr>
        <w:tc>
          <w:tcPr>
            <w:tcW w:w="4045" w:type="dxa"/>
            <w:tcBorders>
              <w:top w:val="nil"/>
              <w:left w:val="single" w:sz="4" w:space="0" w:color="auto"/>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104</w:t>
            </w:r>
          </w:p>
        </w:tc>
        <w:tc>
          <w:tcPr>
            <w:tcW w:w="3806" w:type="dxa"/>
            <w:tcBorders>
              <w:top w:val="nil"/>
              <w:left w:val="nil"/>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China</w:t>
            </w:r>
          </w:p>
        </w:tc>
      </w:tr>
      <w:tr w:rsidR="00A21ED3" w:rsidRPr="00952E54" w:rsidTr="00952E54">
        <w:trPr>
          <w:trHeight w:val="132"/>
          <w:jc w:val="center"/>
        </w:trPr>
        <w:tc>
          <w:tcPr>
            <w:tcW w:w="4045" w:type="dxa"/>
            <w:tcBorders>
              <w:top w:val="nil"/>
              <w:left w:val="single" w:sz="4" w:space="0" w:color="auto"/>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21</w:t>
            </w:r>
          </w:p>
        </w:tc>
        <w:tc>
          <w:tcPr>
            <w:tcW w:w="3806" w:type="dxa"/>
            <w:tcBorders>
              <w:top w:val="nil"/>
              <w:left w:val="nil"/>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Japão</w:t>
            </w:r>
          </w:p>
        </w:tc>
      </w:tr>
      <w:tr w:rsidR="00A21ED3" w:rsidRPr="00952E54" w:rsidTr="00952E54">
        <w:trPr>
          <w:trHeight w:val="191"/>
          <w:jc w:val="center"/>
        </w:trPr>
        <w:tc>
          <w:tcPr>
            <w:tcW w:w="4045" w:type="dxa"/>
            <w:tcBorders>
              <w:top w:val="nil"/>
              <w:left w:val="single" w:sz="4" w:space="0" w:color="auto"/>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5</w:t>
            </w:r>
          </w:p>
        </w:tc>
        <w:tc>
          <w:tcPr>
            <w:tcW w:w="3806" w:type="dxa"/>
            <w:tcBorders>
              <w:top w:val="nil"/>
              <w:left w:val="nil"/>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Polônia</w:t>
            </w:r>
          </w:p>
        </w:tc>
      </w:tr>
      <w:tr w:rsidR="00A21ED3" w:rsidRPr="00952E54" w:rsidTr="00952E54">
        <w:trPr>
          <w:trHeight w:val="141"/>
          <w:jc w:val="center"/>
        </w:trPr>
        <w:tc>
          <w:tcPr>
            <w:tcW w:w="4045" w:type="dxa"/>
            <w:tcBorders>
              <w:top w:val="nil"/>
              <w:left w:val="single" w:sz="4" w:space="0" w:color="auto"/>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1</w:t>
            </w:r>
          </w:p>
        </w:tc>
        <w:tc>
          <w:tcPr>
            <w:tcW w:w="3806" w:type="dxa"/>
            <w:tcBorders>
              <w:top w:val="nil"/>
              <w:left w:val="nil"/>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Escritório Europeu de Patentes</w:t>
            </w:r>
          </w:p>
        </w:tc>
      </w:tr>
      <w:tr w:rsidR="00A21ED3" w:rsidRPr="00952E54" w:rsidTr="00952E54">
        <w:trPr>
          <w:trHeight w:val="241"/>
          <w:jc w:val="center"/>
        </w:trPr>
        <w:tc>
          <w:tcPr>
            <w:tcW w:w="4045" w:type="dxa"/>
            <w:tcBorders>
              <w:top w:val="nil"/>
              <w:left w:val="single" w:sz="4" w:space="0" w:color="auto"/>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1</w:t>
            </w:r>
          </w:p>
        </w:tc>
        <w:tc>
          <w:tcPr>
            <w:tcW w:w="3806" w:type="dxa"/>
            <w:tcBorders>
              <w:top w:val="nil"/>
              <w:left w:val="nil"/>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França</w:t>
            </w:r>
          </w:p>
        </w:tc>
      </w:tr>
      <w:tr w:rsidR="00A21ED3" w:rsidRPr="00952E54" w:rsidTr="00952E54">
        <w:trPr>
          <w:trHeight w:val="73"/>
          <w:jc w:val="center"/>
        </w:trPr>
        <w:tc>
          <w:tcPr>
            <w:tcW w:w="4045" w:type="dxa"/>
            <w:tcBorders>
              <w:top w:val="nil"/>
              <w:left w:val="single" w:sz="4" w:space="0" w:color="auto"/>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1</w:t>
            </w:r>
          </w:p>
        </w:tc>
        <w:tc>
          <w:tcPr>
            <w:tcW w:w="3806" w:type="dxa"/>
            <w:tcBorders>
              <w:top w:val="nil"/>
              <w:left w:val="nil"/>
              <w:bottom w:val="single" w:sz="4" w:space="0" w:color="auto"/>
              <w:right w:val="single" w:sz="4" w:space="0" w:color="auto"/>
            </w:tcBorders>
            <w:vAlign w:val="center"/>
          </w:tcPr>
          <w:p w:rsidR="00A21ED3" w:rsidRPr="00952E54" w:rsidRDefault="00A21ED3" w:rsidP="00A21ED3">
            <w:pPr>
              <w:jc w:val="center"/>
              <w:rPr>
                <w:rFonts w:cs="Arial"/>
                <w:color w:val="000000"/>
                <w:sz w:val="18"/>
                <w:szCs w:val="18"/>
              </w:rPr>
            </w:pPr>
            <w:r w:rsidRPr="00952E54">
              <w:rPr>
                <w:rFonts w:cs="Arial"/>
                <w:color w:val="000000"/>
                <w:sz w:val="18"/>
                <w:szCs w:val="18"/>
              </w:rPr>
              <w:t>Federação Russa</w:t>
            </w:r>
          </w:p>
        </w:tc>
      </w:tr>
    </w:tbl>
    <w:p w:rsidR="00A21ED3" w:rsidRPr="00952E54" w:rsidRDefault="00A21ED3" w:rsidP="00952E54">
      <w:pPr>
        <w:jc w:val="center"/>
        <w:rPr>
          <w:rFonts w:cs="Arial"/>
          <w:sz w:val="18"/>
          <w:szCs w:val="18"/>
        </w:rPr>
      </w:pPr>
      <w:r w:rsidRPr="00952E54">
        <w:rPr>
          <w:rFonts w:cs="Arial"/>
          <w:sz w:val="18"/>
          <w:szCs w:val="18"/>
        </w:rPr>
        <w:t>Fonte: Elaboração própria.</w:t>
      </w:r>
    </w:p>
    <w:p w:rsidR="005F5D8C" w:rsidRDefault="00A21ED3" w:rsidP="00877E08">
      <w:pPr>
        <w:spacing w:before="240" w:after="240" w:line="360" w:lineRule="auto"/>
        <w:jc w:val="both"/>
        <w:rPr>
          <w:rFonts w:cs="Arial"/>
        </w:rPr>
        <w:sectPr w:rsidR="005F5D8C" w:rsidSect="00606482">
          <w:headerReference w:type="default" r:id="rId25"/>
          <w:footerReference w:type="default" r:id="rId26"/>
          <w:footerReference w:type="first" r:id="rId27"/>
          <w:pgSz w:w="12240" w:h="15840"/>
          <w:pgMar w:top="2552" w:right="1701" w:bottom="1417" w:left="1701" w:header="708" w:footer="708" w:gutter="0"/>
          <w:cols w:space="708"/>
          <w:titlePg/>
          <w:docGrid w:linePitch="360"/>
        </w:sectPr>
      </w:pPr>
      <w:r>
        <w:rPr>
          <w:rFonts w:cs="Arial"/>
        </w:rPr>
        <w:t xml:space="preserve">Entre os </w:t>
      </w:r>
      <w:r w:rsidRPr="001508A7">
        <w:rPr>
          <w:rFonts w:cs="Arial"/>
        </w:rPr>
        <w:t xml:space="preserve">pedidos </w:t>
      </w:r>
      <w:r>
        <w:rPr>
          <w:rFonts w:cs="Arial"/>
        </w:rPr>
        <w:t xml:space="preserve">de patente </w:t>
      </w:r>
      <w:r w:rsidRPr="001508A7">
        <w:rPr>
          <w:rFonts w:cs="Arial"/>
        </w:rPr>
        <w:t xml:space="preserve">depositados </w:t>
      </w:r>
      <w:r>
        <w:rPr>
          <w:rFonts w:cs="Arial"/>
        </w:rPr>
        <w:t xml:space="preserve">prioritariamente </w:t>
      </w:r>
      <w:r w:rsidRPr="001508A7">
        <w:rPr>
          <w:rFonts w:cs="Arial"/>
        </w:rPr>
        <w:t>na China e no Japão</w:t>
      </w:r>
      <w:r>
        <w:rPr>
          <w:rFonts w:cs="Arial"/>
        </w:rPr>
        <w:t xml:space="preserve">, poucos deles também foram depositados em outros países, como </w:t>
      </w:r>
      <w:r w:rsidRPr="001508A7">
        <w:rPr>
          <w:rFonts w:cs="Arial"/>
        </w:rPr>
        <w:t xml:space="preserve">pode ser observado na </w:t>
      </w:r>
      <w:r w:rsidRPr="00877E08">
        <w:rPr>
          <w:rFonts w:cs="Arial"/>
        </w:rPr>
        <w:fldChar w:fldCharType="begin"/>
      </w:r>
      <w:r w:rsidRPr="00877E08">
        <w:rPr>
          <w:rFonts w:cs="Arial"/>
        </w:rPr>
        <w:instrText xml:space="preserve"> REF  _Ref410400938 \* Lower \h  \* MERGEFORMAT </w:instrText>
      </w:r>
      <w:r w:rsidRPr="00877E08">
        <w:rPr>
          <w:rFonts w:cs="Arial"/>
        </w:rPr>
      </w:r>
      <w:r w:rsidRPr="00877E08">
        <w:rPr>
          <w:rFonts w:cs="Arial"/>
        </w:rPr>
        <w:fldChar w:fldCharType="separate"/>
      </w:r>
      <w:r w:rsidR="00845868" w:rsidRPr="001508A7">
        <w:rPr>
          <w:rFonts w:cs="Arial"/>
        </w:rPr>
        <w:t xml:space="preserve">tabela </w:t>
      </w:r>
      <w:r w:rsidR="00845868">
        <w:rPr>
          <w:rFonts w:cs="Arial"/>
        </w:rPr>
        <w:t>7</w:t>
      </w:r>
      <w:r w:rsidRPr="00877E08">
        <w:rPr>
          <w:rFonts w:cs="Arial"/>
        </w:rPr>
        <w:fldChar w:fldCharType="end"/>
      </w:r>
      <w:r w:rsidRPr="00877E08">
        <w:rPr>
          <w:rFonts w:cs="Arial"/>
        </w:rPr>
        <w:t>.</w:t>
      </w:r>
      <w:r>
        <w:rPr>
          <w:rFonts w:cs="Arial"/>
        </w:rPr>
        <w:t xml:space="preserve"> Isto denota</w:t>
      </w:r>
      <w:r w:rsidRPr="001508A7">
        <w:rPr>
          <w:rFonts w:cs="Arial"/>
        </w:rPr>
        <w:t xml:space="preserve"> que a maior parte dos depositantes da área busca proteção</w:t>
      </w:r>
      <w:r>
        <w:rPr>
          <w:rFonts w:cs="Arial"/>
        </w:rPr>
        <w:t xml:space="preserve"> das referidas tecnologias</w:t>
      </w:r>
      <w:r w:rsidRPr="001508A7">
        <w:rPr>
          <w:rFonts w:cs="Arial"/>
        </w:rPr>
        <w:t xml:space="preserve"> apenas em seus próprios mercados.</w:t>
      </w:r>
    </w:p>
    <w:p w:rsidR="00A21ED3" w:rsidRPr="001508A7" w:rsidRDefault="00A21ED3" w:rsidP="00877E08">
      <w:pPr>
        <w:spacing w:before="240" w:after="240" w:line="360" w:lineRule="auto"/>
        <w:jc w:val="both"/>
        <w:rPr>
          <w:rFonts w:cs="Arial"/>
        </w:rPr>
      </w:pPr>
    </w:p>
    <w:p w:rsidR="00A21ED3" w:rsidRPr="001508A7" w:rsidRDefault="00A21ED3" w:rsidP="00A21ED3">
      <w:pPr>
        <w:pStyle w:val="Legenda"/>
        <w:rPr>
          <w:rFonts w:cs="Arial"/>
        </w:rPr>
      </w:pPr>
      <w:bookmarkStart w:id="63" w:name="_Ref410400938"/>
      <w:bookmarkStart w:id="64" w:name="_Toc410642204"/>
      <w:bookmarkStart w:id="65" w:name="_Toc433886784"/>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7</w:t>
      </w:r>
      <w:r w:rsidRPr="001508A7">
        <w:rPr>
          <w:rFonts w:cs="Arial"/>
        </w:rPr>
        <w:fldChar w:fldCharType="end"/>
      </w:r>
      <w:bookmarkEnd w:id="63"/>
      <w:r w:rsidRPr="001508A7">
        <w:rPr>
          <w:rFonts w:cs="Arial"/>
        </w:rPr>
        <w:t xml:space="preserve">: Relação entre país de </w:t>
      </w:r>
      <w:r w:rsidR="00952E54">
        <w:rPr>
          <w:rFonts w:cs="Arial"/>
        </w:rPr>
        <w:t xml:space="preserve">prioridade </w:t>
      </w:r>
      <w:r w:rsidR="00952E54" w:rsidRPr="001508A7">
        <w:rPr>
          <w:rFonts w:cs="Arial"/>
        </w:rPr>
        <w:t xml:space="preserve">x país de depósito dos pedidos de patente de material de cabos elétricos resistentes </w:t>
      </w:r>
      <w:r w:rsidR="00BF591B" w:rsidRPr="001508A7">
        <w:rPr>
          <w:rFonts w:cs="Arial"/>
        </w:rPr>
        <w:t>à</w:t>
      </w:r>
      <w:r w:rsidR="00952E54" w:rsidRPr="001508A7">
        <w:rPr>
          <w:rFonts w:cs="Arial"/>
        </w:rPr>
        <w:t xml:space="preserve"> chama e calor</w:t>
      </w:r>
      <w:bookmarkEnd w:id="64"/>
      <w:bookmarkEnd w:id="65"/>
    </w:p>
    <w:tbl>
      <w:tblPr>
        <w:tblW w:w="12052" w:type="dxa"/>
        <w:tblInd w:w="55" w:type="dxa"/>
        <w:tblCellMar>
          <w:left w:w="70" w:type="dxa"/>
          <w:right w:w="70" w:type="dxa"/>
        </w:tblCellMar>
        <w:tblLook w:val="00A0" w:firstRow="1" w:lastRow="0" w:firstColumn="1" w:lastColumn="0" w:noHBand="0" w:noVBand="0"/>
      </w:tblPr>
      <w:tblGrid>
        <w:gridCol w:w="383"/>
        <w:gridCol w:w="1141"/>
        <w:gridCol w:w="696"/>
        <w:gridCol w:w="674"/>
        <w:gridCol w:w="830"/>
        <w:gridCol w:w="1253"/>
        <w:gridCol w:w="919"/>
        <w:gridCol w:w="1096"/>
        <w:gridCol w:w="863"/>
        <w:gridCol w:w="1141"/>
        <w:gridCol w:w="863"/>
        <w:gridCol w:w="796"/>
        <w:gridCol w:w="818"/>
        <w:gridCol w:w="618"/>
      </w:tblGrid>
      <w:tr w:rsidR="00A21ED3" w:rsidRPr="00BF591B" w:rsidTr="00411BD9">
        <w:trPr>
          <w:trHeight w:val="300"/>
        </w:trPr>
        <w:tc>
          <w:tcPr>
            <w:tcW w:w="1524" w:type="dxa"/>
            <w:gridSpan w:val="2"/>
            <w:vMerge w:val="restart"/>
            <w:tcBorders>
              <w:top w:val="single" w:sz="4" w:space="0" w:color="auto"/>
              <w:left w:val="single" w:sz="4" w:space="0" w:color="auto"/>
              <w:bottom w:val="single" w:sz="4" w:space="0" w:color="000000"/>
              <w:right w:val="single" w:sz="4" w:space="0" w:color="000000"/>
            </w:tcBorders>
            <w:noWrap/>
            <w:vAlign w:val="center"/>
          </w:tcPr>
          <w:p w:rsidR="00A21ED3" w:rsidRPr="00BF591B" w:rsidRDefault="00A21ED3" w:rsidP="00411BD9">
            <w:pPr>
              <w:jc w:val="center"/>
              <w:rPr>
                <w:rFonts w:cs="Arial"/>
                <w:sz w:val="20"/>
                <w:szCs w:val="20"/>
              </w:rPr>
            </w:pPr>
          </w:p>
        </w:tc>
        <w:tc>
          <w:tcPr>
            <w:tcW w:w="10528" w:type="dxa"/>
            <w:gridSpan w:val="12"/>
            <w:tcBorders>
              <w:top w:val="single" w:sz="4" w:space="0" w:color="auto"/>
              <w:left w:val="nil"/>
              <w:bottom w:val="single" w:sz="4" w:space="0" w:color="auto"/>
              <w:right w:val="single" w:sz="4" w:space="0" w:color="000000"/>
            </w:tcBorders>
            <w:noWrap/>
            <w:vAlign w:val="center"/>
          </w:tcPr>
          <w:p w:rsidR="00A21ED3" w:rsidRPr="00BF591B" w:rsidRDefault="00A21ED3" w:rsidP="00411BD9">
            <w:pPr>
              <w:jc w:val="center"/>
              <w:rPr>
                <w:rFonts w:cs="Arial"/>
                <w:b/>
                <w:bCs/>
                <w:sz w:val="20"/>
                <w:szCs w:val="20"/>
              </w:rPr>
            </w:pPr>
            <w:r w:rsidRPr="00BF591B">
              <w:rPr>
                <w:rFonts w:cs="Arial"/>
                <w:b/>
                <w:bCs/>
                <w:sz w:val="20"/>
                <w:szCs w:val="20"/>
              </w:rPr>
              <w:t>Países de depósito</w:t>
            </w:r>
          </w:p>
        </w:tc>
      </w:tr>
      <w:tr w:rsidR="005F5D8C" w:rsidRPr="00BF591B" w:rsidTr="00411BD9">
        <w:trPr>
          <w:trHeight w:val="300"/>
        </w:trPr>
        <w:tc>
          <w:tcPr>
            <w:tcW w:w="1524" w:type="dxa"/>
            <w:gridSpan w:val="2"/>
            <w:vMerge/>
            <w:tcBorders>
              <w:top w:val="single" w:sz="4" w:space="0" w:color="auto"/>
              <w:left w:val="single" w:sz="4" w:space="0" w:color="auto"/>
              <w:bottom w:val="single" w:sz="4" w:space="0" w:color="000000"/>
              <w:right w:val="single" w:sz="4" w:space="0" w:color="000000"/>
            </w:tcBorders>
            <w:vAlign w:val="center"/>
          </w:tcPr>
          <w:p w:rsidR="00A21ED3" w:rsidRPr="00BF591B" w:rsidRDefault="00A21ED3" w:rsidP="00411BD9">
            <w:pPr>
              <w:jc w:val="center"/>
              <w:rPr>
                <w:rFonts w:cs="Arial"/>
                <w:sz w:val="20"/>
                <w:szCs w:val="20"/>
              </w:rPr>
            </w:pP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China</w:t>
            </w: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WIPO (PCT)</w:t>
            </w: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Japão</w:t>
            </w: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Escritório Europeu de Patentes</w:t>
            </w: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Estados Unidos</w:t>
            </w: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República da Coréia</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Polônia</w:t>
            </w: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Federação Russa</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Canadá</w:t>
            </w: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França</w:t>
            </w: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Taiwan</w:t>
            </w: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Total</w:t>
            </w:r>
          </w:p>
        </w:tc>
      </w:tr>
      <w:tr w:rsidR="00952E54" w:rsidRPr="00BF591B" w:rsidTr="00411BD9">
        <w:trPr>
          <w:trHeight w:val="300"/>
        </w:trPr>
        <w:tc>
          <w:tcPr>
            <w:tcW w:w="383" w:type="dxa"/>
            <w:vMerge w:val="restart"/>
            <w:tcBorders>
              <w:top w:val="nil"/>
              <w:left w:val="single" w:sz="4" w:space="0" w:color="auto"/>
              <w:bottom w:val="single" w:sz="4" w:space="0" w:color="auto"/>
              <w:right w:val="single" w:sz="4" w:space="0" w:color="auto"/>
            </w:tcBorders>
            <w:noWrap/>
            <w:textDirection w:val="btLr"/>
            <w:vAlign w:val="center"/>
          </w:tcPr>
          <w:p w:rsidR="00A21ED3" w:rsidRPr="00BF591B" w:rsidRDefault="00A21ED3" w:rsidP="00411BD9">
            <w:pPr>
              <w:jc w:val="center"/>
              <w:rPr>
                <w:rFonts w:cs="Arial"/>
                <w:b/>
                <w:bCs/>
                <w:sz w:val="20"/>
                <w:szCs w:val="20"/>
              </w:rPr>
            </w:pPr>
            <w:r w:rsidRPr="00BF591B">
              <w:rPr>
                <w:rFonts w:cs="Arial"/>
                <w:b/>
                <w:bCs/>
                <w:sz w:val="20"/>
                <w:szCs w:val="20"/>
              </w:rPr>
              <w:t>Países de Origem</w:t>
            </w: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China</w:t>
            </w: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104</w:t>
            </w: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2</w:t>
            </w: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104</w:t>
            </w:r>
          </w:p>
        </w:tc>
      </w:tr>
      <w:tr w:rsidR="00952E54" w:rsidRPr="00BF591B" w:rsidTr="00411BD9">
        <w:trPr>
          <w:trHeight w:val="300"/>
        </w:trPr>
        <w:tc>
          <w:tcPr>
            <w:tcW w:w="383" w:type="dxa"/>
            <w:vMerge/>
            <w:tcBorders>
              <w:top w:val="nil"/>
              <w:left w:val="single" w:sz="4" w:space="0" w:color="auto"/>
              <w:bottom w:val="single" w:sz="4" w:space="0" w:color="auto"/>
              <w:right w:val="single" w:sz="4" w:space="0" w:color="auto"/>
            </w:tcBorders>
            <w:vAlign w:val="center"/>
          </w:tcPr>
          <w:p w:rsidR="00A21ED3" w:rsidRPr="00BF591B" w:rsidRDefault="00A21ED3" w:rsidP="00411BD9">
            <w:pPr>
              <w:jc w:val="center"/>
              <w:rPr>
                <w:rFonts w:cs="Arial"/>
                <w:b/>
                <w:bCs/>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Japão</w:t>
            </w: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6</w:t>
            </w: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18</w:t>
            </w: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21</w:t>
            </w:r>
          </w:p>
        </w:tc>
      </w:tr>
      <w:tr w:rsidR="00952E54" w:rsidRPr="00BF591B" w:rsidTr="00411BD9">
        <w:trPr>
          <w:trHeight w:val="300"/>
        </w:trPr>
        <w:tc>
          <w:tcPr>
            <w:tcW w:w="383" w:type="dxa"/>
            <w:vMerge/>
            <w:tcBorders>
              <w:top w:val="nil"/>
              <w:left w:val="single" w:sz="4" w:space="0" w:color="auto"/>
              <w:bottom w:val="single" w:sz="4" w:space="0" w:color="auto"/>
              <w:right w:val="single" w:sz="4" w:space="0" w:color="auto"/>
            </w:tcBorders>
            <w:vAlign w:val="center"/>
          </w:tcPr>
          <w:p w:rsidR="00A21ED3" w:rsidRPr="00BF591B" w:rsidRDefault="00A21ED3" w:rsidP="00411BD9">
            <w:pPr>
              <w:jc w:val="center"/>
              <w:rPr>
                <w:rFonts w:cs="Arial"/>
                <w:b/>
                <w:bCs/>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Polônia</w:t>
            </w: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5</w:t>
            </w: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5</w:t>
            </w:r>
          </w:p>
        </w:tc>
      </w:tr>
      <w:tr w:rsidR="00952E54" w:rsidRPr="00BF591B" w:rsidTr="00411BD9">
        <w:trPr>
          <w:trHeight w:val="300"/>
        </w:trPr>
        <w:tc>
          <w:tcPr>
            <w:tcW w:w="383" w:type="dxa"/>
            <w:vMerge/>
            <w:tcBorders>
              <w:top w:val="nil"/>
              <w:left w:val="single" w:sz="4" w:space="0" w:color="auto"/>
              <w:bottom w:val="single" w:sz="4" w:space="0" w:color="auto"/>
              <w:right w:val="single" w:sz="4" w:space="0" w:color="auto"/>
            </w:tcBorders>
            <w:vAlign w:val="center"/>
          </w:tcPr>
          <w:p w:rsidR="00A21ED3" w:rsidRPr="00BF591B" w:rsidRDefault="00A21ED3" w:rsidP="00411BD9">
            <w:pPr>
              <w:jc w:val="center"/>
              <w:rPr>
                <w:rFonts w:cs="Arial"/>
                <w:b/>
                <w:bCs/>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Escritório Europeu de Patentes</w:t>
            </w: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r>
      <w:tr w:rsidR="00952E54" w:rsidRPr="00BF591B" w:rsidTr="00411BD9">
        <w:trPr>
          <w:trHeight w:val="300"/>
        </w:trPr>
        <w:tc>
          <w:tcPr>
            <w:tcW w:w="383" w:type="dxa"/>
            <w:vMerge/>
            <w:tcBorders>
              <w:top w:val="nil"/>
              <w:left w:val="single" w:sz="4" w:space="0" w:color="auto"/>
              <w:bottom w:val="single" w:sz="4" w:space="0" w:color="auto"/>
              <w:right w:val="single" w:sz="4" w:space="0" w:color="auto"/>
            </w:tcBorders>
            <w:vAlign w:val="center"/>
          </w:tcPr>
          <w:p w:rsidR="00A21ED3" w:rsidRPr="00BF591B" w:rsidRDefault="00A21ED3" w:rsidP="00411BD9">
            <w:pPr>
              <w:jc w:val="center"/>
              <w:rPr>
                <w:rFonts w:cs="Arial"/>
                <w:b/>
                <w:bCs/>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França</w:t>
            </w: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r>
      <w:tr w:rsidR="00952E54" w:rsidRPr="00BF591B" w:rsidTr="00411BD9">
        <w:trPr>
          <w:trHeight w:val="300"/>
        </w:trPr>
        <w:tc>
          <w:tcPr>
            <w:tcW w:w="383" w:type="dxa"/>
            <w:vMerge/>
            <w:tcBorders>
              <w:top w:val="nil"/>
              <w:left w:val="single" w:sz="4" w:space="0" w:color="auto"/>
              <w:bottom w:val="single" w:sz="4" w:space="0" w:color="auto"/>
              <w:right w:val="single" w:sz="4" w:space="0" w:color="auto"/>
            </w:tcBorders>
            <w:vAlign w:val="center"/>
          </w:tcPr>
          <w:p w:rsidR="00A21ED3" w:rsidRPr="00BF591B" w:rsidRDefault="00A21ED3" w:rsidP="00411BD9">
            <w:pPr>
              <w:jc w:val="center"/>
              <w:rPr>
                <w:rFonts w:cs="Arial"/>
                <w:b/>
                <w:bCs/>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Federação Russa</w:t>
            </w: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r>
      <w:tr w:rsidR="00952E54" w:rsidRPr="00BF591B" w:rsidTr="00411BD9">
        <w:trPr>
          <w:trHeight w:val="300"/>
        </w:trPr>
        <w:tc>
          <w:tcPr>
            <w:tcW w:w="383" w:type="dxa"/>
            <w:vMerge/>
            <w:tcBorders>
              <w:top w:val="nil"/>
              <w:left w:val="single" w:sz="4" w:space="0" w:color="auto"/>
              <w:bottom w:val="single" w:sz="4" w:space="0" w:color="auto"/>
              <w:right w:val="single" w:sz="4" w:space="0" w:color="auto"/>
            </w:tcBorders>
            <w:vAlign w:val="center"/>
          </w:tcPr>
          <w:p w:rsidR="00A21ED3" w:rsidRPr="00BF591B" w:rsidRDefault="00A21ED3" w:rsidP="00411BD9">
            <w:pPr>
              <w:jc w:val="center"/>
              <w:rPr>
                <w:rFonts w:cs="Arial"/>
                <w:b/>
                <w:bCs/>
                <w:sz w:val="20"/>
                <w:szCs w:val="20"/>
              </w:rPr>
            </w:pP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b/>
                <w:sz w:val="20"/>
                <w:szCs w:val="20"/>
              </w:rPr>
            </w:pPr>
            <w:r w:rsidRPr="00BF591B">
              <w:rPr>
                <w:rFonts w:cs="Arial"/>
                <w:b/>
                <w:sz w:val="20"/>
                <w:szCs w:val="20"/>
              </w:rPr>
              <w:t>Total</w:t>
            </w:r>
          </w:p>
        </w:tc>
        <w:tc>
          <w:tcPr>
            <w:tcW w:w="6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106</w:t>
            </w:r>
          </w:p>
        </w:tc>
        <w:tc>
          <w:tcPr>
            <w:tcW w:w="674"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9</w:t>
            </w:r>
          </w:p>
        </w:tc>
        <w:tc>
          <w:tcPr>
            <w:tcW w:w="83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19</w:t>
            </w:r>
          </w:p>
        </w:tc>
        <w:tc>
          <w:tcPr>
            <w:tcW w:w="125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3</w:t>
            </w:r>
          </w:p>
        </w:tc>
        <w:tc>
          <w:tcPr>
            <w:tcW w:w="880"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3</w:t>
            </w:r>
          </w:p>
        </w:tc>
        <w:tc>
          <w:tcPr>
            <w:tcW w:w="10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2</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5</w:t>
            </w:r>
          </w:p>
        </w:tc>
        <w:tc>
          <w:tcPr>
            <w:tcW w:w="1141"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2</w:t>
            </w:r>
          </w:p>
        </w:tc>
        <w:tc>
          <w:tcPr>
            <w:tcW w:w="863"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796"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8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r w:rsidRPr="00BF591B">
              <w:rPr>
                <w:rFonts w:cs="Arial"/>
                <w:sz w:val="20"/>
                <w:szCs w:val="20"/>
              </w:rPr>
              <w:t>1</w:t>
            </w:r>
          </w:p>
        </w:tc>
        <w:tc>
          <w:tcPr>
            <w:tcW w:w="618" w:type="dxa"/>
            <w:tcBorders>
              <w:top w:val="nil"/>
              <w:left w:val="nil"/>
              <w:bottom w:val="single" w:sz="4" w:space="0" w:color="auto"/>
              <w:right w:val="single" w:sz="4" w:space="0" w:color="auto"/>
            </w:tcBorders>
            <w:noWrap/>
            <w:vAlign w:val="center"/>
          </w:tcPr>
          <w:p w:rsidR="00A21ED3" w:rsidRPr="00BF591B" w:rsidRDefault="00A21ED3" w:rsidP="00411BD9">
            <w:pPr>
              <w:jc w:val="center"/>
              <w:rPr>
                <w:rFonts w:cs="Arial"/>
                <w:sz w:val="20"/>
                <w:szCs w:val="20"/>
              </w:rPr>
            </w:pPr>
          </w:p>
        </w:tc>
      </w:tr>
    </w:tbl>
    <w:p w:rsidR="00A21ED3" w:rsidRPr="00357C4D" w:rsidRDefault="00A21ED3" w:rsidP="00411BD9">
      <w:pPr>
        <w:jc w:val="center"/>
        <w:rPr>
          <w:rFonts w:cs="Arial"/>
          <w:sz w:val="16"/>
          <w:szCs w:val="16"/>
        </w:rPr>
      </w:pPr>
      <w:r w:rsidRPr="00357C4D">
        <w:rPr>
          <w:rFonts w:cs="Arial"/>
          <w:sz w:val="16"/>
          <w:szCs w:val="16"/>
        </w:rPr>
        <w:t>Fonte: Elaboração própria</w:t>
      </w:r>
    </w:p>
    <w:p w:rsidR="00A21ED3" w:rsidRPr="001508A7" w:rsidRDefault="00A21ED3" w:rsidP="00411BD9">
      <w:pPr>
        <w:rPr>
          <w:rFonts w:cs="Arial"/>
        </w:rPr>
      </w:pPr>
    </w:p>
    <w:p w:rsidR="005F5D8C" w:rsidRDefault="005F5D8C" w:rsidP="00411BD9">
      <w:pPr>
        <w:spacing w:before="240" w:after="240" w:line="360" w:lineRule="auto"/>
        <w:jc w:val="both"/>
        <w:rPr>
          <w:rFonts w:cs="Arial"/>
        </w:rPr>
        <w:sectPr w:rsidR="005F5D8C" w:rsidSect="005F5D8C">
          <w:pgSz w:w="15840" w:h="12240" w:orient="landscape"/>
          <w:pgMar w:top="1701" w:right="1417" w:bottom="1701" w:left="2552" w:header="708" w:footer="708" w:gutter="0"/>
          <w:cols w:space="708"/>
          <w:titlePg/>
          <w:docGrid w:linePitch="360"/>
        </w:sectPr>
      </w:pPr>
    </w:p>
    <w:p w:rsidR="00A21ED3" w:rsidRPr="001508A7" w:rsidRDefault="00A21ED3" w:rsidP="00877E08">
      <w:pPr>
        <w:spacing w:before="240" w:after="240" w:line="360" w:lineRule="auto"/>
        <w:jc w:val="both"/>
        <w:rPr>
          <w:rFonts w:cs="Arial"/>
        </w:rPr>
      </w:pPr>
      <w:r w:rsidRPr="001508A7">
        <w:rPr>
          <w:rFonts w:cs="Arial"/>
        </w:rPr>
        <w:t>Os 10 principais depositantes</w:t>
      </w:r>
      <w:r>
        <w:rPr>
          <w:rFonts w:cs="Arial"/>
        </w:rPr>
        <w:t xml:space="preserve"> de patente</w:t>
      </w:r>
      <w:r w:rsidRPr="001508A7">
        <w:rPr>
          <w:rFonts w:cs="Arial"/>
        </w:rPr>
        <w:t>, ou seja, aqueles com 4 ou mais documentos, contabilizam 45 documentos (</w:t>
      </w:r>
      <w:r>
        <w:rPr>
          <w:rFonts w:cs="Arial"/>
        </w:rPr>
        <w:t xml:space="preserve">cerca de </w:t>
      </w:r>
      <w:r w:rsidRPr="001508A7">
        <w:rPr>
          <w:rFonts w:cs="Arial"/>
        </w:rPr>
        <w:t>34%) na área</w:t>
      </w:r>
      <w:r>
        <w:rPr>
          <w:rFonts w:cs="Arial"/>
        </w:rPr>
        <w:t>,</w:t>
      </w:r>
      <w:r w:rsidRPr="001508A7">
        <w:rPr>
          <w:rFonts w:cs="Arial"/>
        </w:rPr>
        <w:t xml:space="preserve"> o que mostra que não há</w:t>
      </w:r>
      <w:r w:rsidR="003B5DFC">
        <w:rPr>
          <w:rFonts w:cs="Arial"/>
        </w:rPr>
        <w:t xml:space="preserve"> </w:t>
      </w:r>
      <w:r w:rsidRPr="001508A7">
        <w:rPr>
          <w:rFonts w:cs="Arial"/>
        </w:rPr>
        <w:t>concentração</w:t>
      </w:r>
      <w:r>
        <w:rPr>
          <w:rFonts w:cs="Arial"/>
        </w:rPr>
        <w:t xml:space="preserve"> tecnológica no mundo</w:t>
      </w:r>
      <w:r w:rsidRPr="001508A7">
        <w:rPr>
          <w:rFonts w:cs="Arial"/>
        </w:rPr>
        <w:t>.</w:t>
      </w:r>
    </w:p>
    <w:p w:rsidR="00A21ED3" w:rsidRPr="001508A7" w:rsidRDefault="00A21ED3" w:rsidP="00A21ED3">
      <w:pPr>
        <w:pStyle w:val="Legenda"/>
        <w:rPr>
          <w:rFonts w:cs="Arial"/>
        </w:rPr>
      </w:pPr>
      <w:bookmarkStart w:id="66" w:name="_Toc410642205"/>
      <w:bookmarkStart w:id="67" w:name="_Toc433886785"/>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8</w:t>
      </w:r>
      <w:r w:rsidRPr="001508A7">
        <w:rPr>
          <w:rFonts w:cs="Arial"/>
        </w:rPr>
        <w:fldChar w:fldCharType="end"/>
      </w:r>
      <w:r w:rsidRPr="001508A7">
        <w:rPr>
          <w:rFonts w:cs="Arial"/>
        </w:rPr>
        <w:t>: Principais depositantes de pedidos de patente de silicone para cabos elétricos resistentes à chama</w:t>
      </w:r>
      <w:bookmarkEnd w:id="66"/>
      <w:bookmarkEnd w:id="67"/>
    </w:p>
    <w:tbl>
      <w:tblPr>
        <w:tblW w:w="80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244"/>
        <w:gridCol w:w="3851"/>
      </w:tblGrid>
      <w:tr w:rsidR="00A21ED3" w:rsidRPr="003B5DFC" w:rsidTr="00A21ED3">
        <w:trPr>
          <w:trHeight w:val="330"/>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b/>
                <w:color w:val="000000"/>
                <w:sz w:val="18"/>
                <w:szCs w:val="18"/>
              </w:rPr>
            </w:pPr>
            <w:r w:rsidRPr="003B5DFC">
              <w:rPr>
                <w:rFonts w:cs="Arial"/>
                <w:b/>
                <w:color w:val="000000"/>
                <w:sz w:val="18"/>
                <w:szCs w:val="18"/>
              </w:rPr>
              <w:t>Depositante</w:t>
            </w:r>
          </w:p>
        </w:tc>
        <w:tc>
          <w:tcPr>
            <w:tcW w:w="3851" w:type="dxa"/>
            <w:shd w:val="clear" w:color="auto" w:fill="FFFFFF"/>
            <w:tcMar>
              <w:top w:w="15" w:type="dxa"/>
              <w:left w:w="15" w:type="dxa"/>
              <w:bottom w:w="0" w:type="dxa"/>
              <w:right w:w="15" w:type="dxa"/>
            </w:tcMar>
            <w:vAlign w:val="center"/>
          </w:tcPr>
          <w:p w:rsidR="00A21ED3" w:rsidRPr="003B5DFC" w:rsidRDefault="003B5DFC" w:rsidP="00A21ED3">
            <w:pPr>
              <w:jc w:val="center"/>
              <w:rPr>
                <w:rFonts w:cs="Arial"/>
                <w:b/>
                <w:color w:val="000000"/>
                <w:sz w:val="18"/>
                <w:szCs w:val="18"/>
              </w:rPr>
            </w:pPr>
            <w:r w:rsidRPr="003B5DFC">
              <w:rPr>
                <w:rFonts w:cs="Arial"/>
                <w:b/>
                <w:color w:val="000000"/>
                <w:sz w:val="20"/>
                <w:szCs w:val="20"/>
              </w:rPr>
              <w:t>Número de documentos de patente</w:t>
            </w:r>
          </w:p>
        </w:tc>
      </w:tr>
      <w:tr w:rsidR="00A21ED3" w:rsidRPr="003B5DFC" w:rsidTr="00A21ED3">
        <w:trPr>
          <w:trHeight w:val="330"/>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 xml:space="preserve">FUJIKURA LTD </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15</w:t>
            </w:r>
          </w:p>
        </w:tc>
      </w:tr>
      <w:tr w:rsidR="00A21ED3" w:rsidRPr="003B5DFC" w:rsidTr="00A21ED3">
        <w:trPr>
          <w:trHeight w:val="273"/>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lang w:val="en-US"/>
              </w:rPr>
            </w:pPr>
            <w:r w:rsidRPr="003B5DFC">
              <w:rPr>
                <w:rFonts w:cs="Arial"/>
                <w:color w:val="000000"/>
                <w:sz w:val="18"/>
                <w:szCs w:val="18"/>
                <w:lang w:val="en-US"/>
              </w:rPr>
              <w:t>WHHU HANGTIAN SPECIAL CABLE FACTORY</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7</w:t>
            </w:r>
          </w:p>
        </w:tc>
      </w:tr>
      <w:tr w:rsidR="00A21ED3" w:rsidRPr="003B5DFC" w:rsidTr="00A21ED3">
        <w:trPr>
          <w:trHeight w:val="405"/>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ANHUI JINQIAO CABLE CO</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5</w:t>
            </w:r>
          </w:p>
        </w:tc>
      </w:tr>
      <w:tr w:rsidR="00A21ED3" w:rsidRPr="003B5DFC" w:rsidTr="00A21ED3">
        <w:trPr>
          <w:trHeight w:val="452"/>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lang w:val="en-US"/>
              </w:rPr>
            </w:pPr>
            <w:r w:rsidRPr="003B5DFC">
              <w:rPr>
                <w:rFonts w:cs="Arial"/>
                <w:color w:val="000000"/>
                <w:sz w:val="18"/>
                <w:szCs w:val="18"/>
                <w:lang w:val="en-US"/>
              </w:rPr>
              <w:t>SHENZHEN WOER HEAT SHRINKABLE MATERIALS</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5</w:t>
            </w:r>
          </w:p>
        </w:tc>
      </w:tr>
      <w:tr w:rsidR="00A21ED3" w:rsidRPr="003B5DFC" w:rsidTr="00A21ED3">
        <w:trPr>
          <w:trHeight w:val="260"/>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lang w:val="en-US"/>
              </w:rPr>
            </w:pPr>
            <w:r w:rsidRPr="003B5DFC">
              <w:rPr>
                <w:rFonts w:cs="Arial"/>
                <w:color w:val="000000"/>
                <w:sz w:val="18"/>
                <w:szCs w:val="18"/>
                <w:lang w:val="en-US"/>
              </w:rPr>
              <w:t>AKAD GORNICZO HUTNICZA IM STA*</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5</w:t>
            </w:r>
          </w:p>
        </w:tc>
      </w:tr>
      <w:tr w:rsidR="00A21ED3" w:rsidRPr="003B5DFC" w:rsidTr="00A21ED3">
        <w:trPr>
          <w:trHeight w:val="327"/>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INST INZYNIERII MATERIALOW POLYIMEROWYCH*</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5</w:t>
            </w:r>
          </w:p>
        </w:tc>
      </w:tr>
      <w:tr w:rsidR="00A21ED3" w:rsidRPr="003B5DFC" w:rsidTr="00A21ED3">
        <w:trPr>
          <w:trHeight w:val="264"/>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POLITECHNIKA LODZKA*</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5</w:t>
            </w:r>
          </w:p>
        </w:tc>
      </w:tr>
      <w:tr w:rsidR="00A21ED3" w:rsidRPr="003B5DFC" w:rsidTr="00A21ED3">
        <w:trPr>
          <w:trHeight w:val="373"/>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lang w:val="en-US"/>
              </w:rPr>
            </w:pPr>
            <w:r w:rsidRPr="003B5DFC">
              <w:rPr>
                <w:rFonts w:cs="Arial"/>
                <w:color w:val="000000"/>
                <w:sz w:val="18"/>
                <w:szCs w:val="18"/>
                <w:lang w:val="en-US"/>
              </w:rPr>
              <w:t>NINGBO YIZHOU PLASTICS CO LTD</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4</w:t>
            </w:r>
          </w:p>
        </w:tc>
      </w:tr>
      <w:tr w:rsidR="00A21ED3" w:rsidRPr="003B5DFC" w:rsidTr="00A21ED3">
        <w:trPr>
          <w:trHeight w:val="60"/>
          <w:jc w:val="center"/>
        </w:trPr>
        <w:tc>
          <w:tcPr>
            <w:tcW w:w="4244" w:type="dxa"/>
            <w:shd w:val="clear" w:color="auto" w:fill="FFFFFF"/>
            <w:tcMar>
              <w:top w:w="15" w:type="dxa"/>
              <w:left w:w="15" w:type="dxa"/>
              <w:bottom w:w="0" w:type="dxa"/>
              <w:right w:w="15" w:type="dxa"/>
            </w:tcMar>
            <w:vAlign w:val="center"/>
          </w:tcPr>
          <w:p w:rsidR="00A21ED3" w:rsidRPr="003B5DFC" w:rsidRDefault="0021198D" w:rsidP="00A21ED3">
            <w:pPr>
              <w:jc w:val="center"/>
              <w:rPr>
                <w:rFonts w:cs="Arial"/>
                <w:color w:val="000000"/>
                <w:sz w:val="18"/>
                <w:szCs w:val="18"/>
                <w:lang w:val="en-US"/>
              </w:rPr>
            </w:pPr>
            <w:r>
              <w:rPr>
                <w:rFonts w:cs="Arial"/>
                <w:color w:val="000000"/>
                <w:sz w:val="18"/>
                <w:szCs w:val="18"/>
                <w:lang w:val="en-US"/>
              </w:rPr>
              <w:t>ORIGINAL</w:t>
            </w:r>
            <w:r w:rsidR="00A21ED3" w:rsidRPr="003B5DFC">
              <w:rPr>
                <w:rFonts w:cs="Arial"/>
                <w:color w:val="000000"/>
                <w:sz w:val="18"/>
                <w:szCs w:val="18"/>
                <w:lang w:val="en-US"/>
              </w:rPr>
              <w:t xml:space="preserve"> DOW ADVANCED COMPOUNDS SHANGHAI</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4</w:t>
            </w:r>
          </w:p>
        </w:tc>
      </w:tr>
      <w:tr w:rsidR="00A21ED3" w:rsidRPr="003B5DFC" w:rsidTr="00A21ED3">
        <w:trPr>
          <w:trHeight w:val="188"/>
          <w:jc w:val="center"/>
        </w:trPr>
        <w:tc>
          <w:tcPr>
            <w:tcW w:w="4244"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lang w:val="en-US"/>
              </w:rPr>
            </w:pPr>
            <w:r w:rsidRPr="003B5DFC">
              <w:rPr>
                <w:rFonts w:cs="Arial"/>
                <w:color w:val="000000"/>
                <w:sz w:val="18"/>
                <w:szCs w:val="18"/>
                <w:lang w:val="en-US"/>
              </w:rPr>
              <w:t>TONGLING TONGDU SPECIAL CABLE PLANT</w:t>
            </w:r>
          </w:p>
        </w:tc>
        <w:tc>
          <w:tcPr>
            <w:tcW w:w="3851" w:type="dxa"/>
            <w:shd w:val="clear" w:color="auto" w:fill="FFFFFF"/>
            <w:tcMar>
              <w:top w:w="15" w:type="dxa"/>
              <w:left w:w="15" w:type="dxa"/>
              <w:bottom w:w="0" w:type="dxa"/>
              <w:right w:w="15" w:type="dxa"/>
            </w:tcMar>
            <w:vAlign w:val="center"/>
          </w:tcPr>
          <w:p w:rsidR="00A21ED3" w:rsidRPr="003B5DFC" w:rsidRDefault="00A21ED3" w:rsidP="00A21ED3">
            <w:pPr>
              <w:jc w:val="center"/>
              <w:rPr>
                <w:rFonts w:cs="Arial"/>
                <w:color w:val="000000"/>
                <w:sz w:val="18"/>
                <w:szCs w:val="18"/>
              </w:rPr>
            </w:pPr>
            <w:r w:rsidRPr="003B5DFC">
              <w:rPr>
                <w:rFonts w:cs="Arial"/>
                <w:color w:val="000000"/>
                <w:sz w:val="18"/>
                <w:szCs w:val="18"/>
              </w:rPr>
              <w:t>4</w:t>
            </w:r>
          </w:p>
        </w:tc>
      </w:tr>
    </w:tbl>
    <w:p w:rsidR="00A21ED3" w:rsidRPr="00357C4D" w:rsidRDefault="00A21ED3" w:rsidP="003B5DFC">
      <w:pPr>
        <w:jc w:val="center"/>
        <w:rPr>
          <w:rFonts w:cs="Arial"/>
          <w:sz w:val="18"/>
          <w:szCs w:val="18"/>
        </w:rPr>
      </w:pPr>
      <w:r w:rsidRPr="00357C4D">
        <w:rPr>
          <w:rFonts w:cs="Arial"/>
          <w:sz w:val="18"/>
          <w:szCs w:val="18"/>
        </w:rPr>
        <w:t>Fonte: Elaboração própria</w:t>
      </w:r>
    </w:p>
    <w:p w:rsidR="00A21ED3" w:rsidRPr="003B5DFC" w:rsidRDefault="00A21ED3" w:rsidP="003B5DFC">
      <w:pPr>
        <w:rPr>
          <w:rFonts w:cs="Arial"/>
          <w:color w:val="000000"/>
          <w:sz w:val="18"/>
          <w:szCs w:val="18"/>
        </w:rPr>
      </w:pPr>
      <w:r w:rsidRPr="003B5DFC">
        <w:rPr>
          <w:rFonts w:cs="Arial"/>
          <w:sz w:val="18"/>
          <w:szCs w:val="18"/>
        </w:rPr>
        <w:t xml:space="preserve">*Cabe ressaltar que a </w:t>
      </w:r>
      <w:r w:rsidRPr="003B5DFC">
        <w:rPr>
          <w:rFonts w:cs="Arial"/>
          <w:color w:val="000000"/>
          <w:sz w:val="18"/>
          <w:szCs w:val="18"/>
        </w:rPr>
        <w:t xml:space="preserve">Akad Gorniczo Hutnicza Im Sta </w:t>
      </w:r>
      <w:r w:rsidRPr="00E42334">
        <w:rPr>
          <w:rFonts w:cs="Arial"/>
          <w:color w:val="000000"/>
          <w:sz w:val="18"/>
          <w:szCs w:val="18"/>
        </w:rPr>
        <w:t>(</w:t>
      </w:r>
      <w:r w:rsidRPr="00E42334">
        <w:rPr>
          <w:rFonts w:cs="Arial"/>
          <w:bCs/>
          <w:color w:val="252525"/>
          <w:sz w:val="18"/>
          <w:szCs w:val="18"/>
          <w:shd w:val="clear" w:color="auto" w:fill="FFFFFF"/>
        </w:rPr>
        <w:t>AGH University of Science and Technology</w:t>
      </w:r>
      <w:r w:rsidRPr="003B5DFC">
        <w:rPr>
          <w:rFonts w:cs="Arial"/>
          <w:color w:val="000000"/>
          <w:sz w:val="18"/>
          <w:szCs w:val="18"/>
        </w:rPr>
        <w:t>), o Inst Inzynierii Materialow Polyimerowych (Institute for Engineering of Polymer Materials &amp; Dyes) e a Politechnika Lodzka (Lodz University of Technology), todos poloneses, são co-depositantes nos 5 pedidos de patente que aparecem no ranking.</w:t>
      </w:r>
    </w:p>
    <w:p w:rsidR="00A21ED3" w:rsidRPr="001508A7" w:rsidRDefault="00A21ED3" w:rsidP="00A21ED3">
      <w:pPr>
        <w:rPr>
          <w:rFonts w:cs="Arial"/>
        </w:rPr>
      </w:pPr>
    </w:p>
    <w:p w:rsidR="00411BD9" w:rsidRDefault="00A21ED3" w:rsidP="00877E08">
      <w:pPr>
        <w:spacing w:before="240" w:after="240" w:line="360" w:lineRule="auto"/>
        <w:jc w:val="both"/>
        <w:rPr>
          <w:rFonts w:cs="Arial"/>
        </w:rPr>
      </w:pPr>
      <w:r w:rsidRPr="001508A7">
        <w:rPr>
          <w:rFonts w:cs="Arial"/>
        </w:rPr>
        <w:t xml:space="preserve">Os documentos foram </w:t>
      </w:r>
      <w:r>
        <w:rPr>
          <w:rFonts w:cs="Arial"/>
        </w:rPr>
        <w:t xml:space="preserve">separados </w:t>
      </w:r>
      <w:r w:rsidRPr="001508A7">
        <w:rPr>
          <w:rFonts w:cs="Arial"/>
        </w:rPr>
        <w:t>de acordo com o tipo de composição a qual se referia</w:t>
      </w:r>
      <w:r>
        <w:rPr>
          <w:rFonts w:cs="Arial"/>
        </w:rPr>
        <w:t>m</w:t>
      </w:r>
      <w:r w:rsidRPr="001508A7">
        <w:rPr>
          <w:rFonts w:cs="Arial"/>
        </w:rPr>
        <w:t>, incluindo</w:t>
      </w:r>
      <w:r w:rsidR="00411BD9">
        <w:rPr>
          <w:rFonts w:cs="Arial"/>
        </w:rPr>
        <w:t>:</w:t>
      </w:r>
    </w:p>
    <w:p w:rsidR="00411BD9" w:rsidRPr="00BF591B" w:rsidRDefault="00A21ED3" w:rsidP="00411BD9">
      <w:pPr>
        <w:pStyle w:val="PargrafodaLista"/>
        <w:numPr>
          <w:ilvl w:val="0"/>
          <w:numId w:val="25"/>
        </w:numPr>
        <w:spacing w:before="240" w:after="240" w:line="360" w:lineRule="auto"/>
        <w:jc w:val="both"/>
        <w:rPr>
          <w:rFonts w:ascii="Arial" w:hAnsi="Arial" w:cs="Arial"/>
        </w:rPr>
      </w:pPr>
      <w:r w:rsidRPr="00BF591B">
        <w:rPr>
          <w:rFonts w:ascii="Arial" w:hAnsi="Arial" w:cs="Arial"/>
        </w:rPr>
        <w:t>composições contendo borracha de silicone (onde a borracha é a base da composição</w:t>
      </w:r>
      <w:r w:rsidR="00411BD9" w:rsidRPr="00BF591B">
        <w:rPr>
          <w:rFonts w:ascii="Arial" w:hAnsi="Arial" w:cs="Arial"/>
        </w:rPr>
        <w:t>,</w:t>
      </w:r>
      <w:r w:rsidRPr="00BF591B">
        <w:rPr>
          <w:rFonts w:ascii="Arial" w:hAnsi="Arial" w:cs="Arial"/>
        </w:rPr>
        <w:t xml:space="preserve"> ou somente uma parte menor da composição)</w:t>
      </w:r>
    </w:p>
    <w:p w:rsidR="00411BD9" w:rsidRPr="00BF591B" w:rsidRDefault="00A21ED3" w:rsidP="00411BD9">
      <w:pPr>
        <w:pStyle w:val="PargrafodaLista"/>
        <w:numPr>
          <w:ilvl w:val="0"/>
          <w:numId w:val="25"/>
        </w:numPr>
        <w:spacing w:before="240" w:after="240" w:line="360" w:lineRule="auto"/>
        <w:jc w:val="both"/>
        <w:rPr>
          <w:rFonts w:ascii="Arial" w:hAnsi="Arial" w:cs="Arial"/>
        </w:rPr>
      </w:pPr>
      <w:r w:rsidRPr="00BF591B">
        <w:rPr>
          <w:rFonts w:ascii="Arial" w:hAnsi="Arial" w:cs="Arial"/>
        </w:rPr>
        <w:t>composições onde o silicone é o lubrificante</w:t>
      </w:r>
    </w:p>
    <w:p w:rsidR="00411BD9" w:rsidRPr="00BF591B" w:rsidRDefault="00A21ED3" w:rsidP="00411BD9">
      <w:pPr>
        <w:pStyle w:val="PargrafodaLista"/>
        <w:numPr>
          <w:ilvl w:val="0"/>
          <w:numId w:val="25"/>
        </w:numPr>
        <w:spacing w:before="240" w:after="240" w:line="360" w:lineRule="auto"/>
        <w:jc w:val="both"/>
        <w:rPr>
          <w:rFonts w:ascii="Arial" w:hAnsi="Arial" w:cs="Arial"/>
        </w:rPr>
      </w:pPr>
      <w:r w:rsidRPr="00BF591B">
        <w:rPr>
          <w:rFonts w:ascii="Arial" w:hAnsi="Arial" w:cs="Arial"/>
        </w:rPr>
        <w:t>composições de outros silicones que não borracha, entre outros tipos.</w:t>
      </w:r>
    </w:p>
    <w:p w:rsidR="00A21ED3" w:rsidRPr="001508A7" w:rsidRDefault="00A21ED3" w:rsidP="00877E08">
      <w:pPr>
        <w:spacing w:before="240" w:after="240" w:line="360" w:lineRule="auto"/>
        <w:jc w:val="both"/>
        <w:rPr>
          <w:rFonts w:cs="Arial"/>
        </w:rPr>
      </w:pPr>
      <w:r w:rsidRPr="001508A7">
        <w:rPr>
          <w:rFonts w:cs="Arial"/>
        </w:rPr>
        <w:t xml:space="preserve">As composições </w:t>
      </w:r>
      <w:r>
        <w:rPr>
          <w:rFonts w:cs="Arial"/>
        </w:rPr>
        <w:t>descritas n</w:t>
      </w:r>
      <w:r w:rsidRPr="001508A7">
        <w:rPr>
          <w:rFonts w:cs="Arial"/>
        </w:rPr>
        <w:t>os pedidos de patente são</w:t>
      </w:r>
      <w:r>
        <w:rPr>
          <w:rFonts w:cs="Arial"/>
        </w:rPr>
        <w:t xml:space="preserve">, em sua maioria (49), </w:t>
      </w:r>
      <w:r w:rsidR="00411BD9">
        <w:rPr>
          <w:rFonts w:cs="Arial"/>
        </w:rPr>
        <w:t xml:space="preserve">à </w:t>
      </w:r>
      <w:r>
        <w:rPr>
          <w:rFonts w:cs="Arial"/>
        </w:rPr>
        <w:t>base de b</w:t>
      </w:r>
      <w:r w:rsidRPr="001508A7">
        <w:rPr>
          <w:rFonts w:cs="Arial"/>
        </w:rPr>
        <w:t>orracha de silicone</w:t>
      </w:r>
      <w:r w:rsidR="00411BD9">
        <w:rPr>
          <w:rFonts w:cs="Arial"/>
        </w:rPr>
        <w:t>. Este</w:t>
      </w:r>
      <w:r w:rsidR="00181AC2">
        <w:rPr>
          <w:rFonts w:cs="Arial"/>
        </w:rPr>
        <w:t>s</w:t>
      </w:r>
      <w:r w:rsidR="00411BD9">
        <w:rPr>
          <w:rFonts w:cs="Arial"/>
        </w:rPr>
        <w:t xml:space="preserve"> pedidos contemplam aqueles </w:t>
      </w:r>
      <w:r w:rsidR="00181AC2">
        <w:rPr>
          <w:rFonts w:cs="Arial"/>
        </w:rPr>
        <w:t xml:space="preserve">em </w:t>
      </w:r>
      <w:r w:rsidR="00411BD9">
        <w:rPr>
          <w:rFonts w:cs="Arial"/>
        </w:rPr>
        <w:t>que a bor</w:t>
      </w:r>
      <w:r w:rsidRPr="00877E08">
        <w:rPr>
          <w:rFonts w:cs="Arial"/>
        </w:rPr>
        <w:t xml:space="preserve">racha </w:t>
      </w:r>
      <w:r w:rsidR="00DD4413">
        <w:rPr>
          <w:rFonts w:cs="Arial"/>
        </w:rPr>
        <w:t xml:space="preserve">de silicone </w:t>
      </w:r>
      <w:r w:rsidRPr="00877E08">
        <w:rPr>
          <w:rFonts w:cs="Arial"/>
        </w:rPr>
        <w:t>é a base</w:t>
      </w:r>
      <w:r w:rsidR="00411BD9">
        <w:rPr>
          <w:rFonts w:cs="Arial"/>
        </w:rPr>
        <w:t xml:space="preserve"> da composição (maior percentual)</w:t>
      </w:r>
      <w:r w:rsidRPr="00877E08">
        <w:rPr>
          <w:rFonts w:cs="Arial"/>
        </w:rPr>
        <w:t xml:space="preserve"> e os pedidos em que a borracha de silicone é parte composição, mas não o componente principal.</w:t>
      </w:r>
    </w:p>
    <w:p w:rsidR="00A21ED3" w:rsidRPr="001508A7" w:rsidRDefault="00A21ED3" w:rsidP="00877E08">
      <w:pPr>
        <w:spacing w:before="240" w:after="240" w:line="360" w:lineRule="auto"/>
        <w:jc w:val="both"/>
        <w:rPr>
          <w:rFonts w:cs="Arial"/>
        </w:rPr>
      </w:pPr>
      <w:r>
        <w:rPr>
          <w:rFonts w:cs="Arial"/>
        </w:rPr>
        <w:t xml:space="preserve">No que diz respeito ao papel do silicone nas composições descritas nos </w:t>
      </w:r>
      <w:r w:rsidRPr="001508A7">
        <w:rPr>
          <w:rFonts w:cs="Arial"/>
        </w:rPr>
        <w:t>133 documentos de patente</w:t>
      </w:r>
      <w:r>
        <w:rPr>
          <w:rFonts w:cs="Arial"/>
        </w:rPr>
        <w:t xml:space="preserve"> analisados, a tabela 9 traz o resultado encontrado, destacando-se o uso de silicones</w:t>
      </w:r>
      <w:r w:rsidR="00411BD9">
        <w:rPr>
          <w:rFonts w:cs="Arial"/>
        </w:rPr>
        <w:t>,</w:t>
      </w:r>
      <w:r>
        <w:rPr>
          <w:rFonts w:cs="Arial"/>
        </w:rPr>
        <w:t xml:space="preserve"> que não são borracha</w:t>
      </w:r>
      <w:r w:rsidR="00411BD9">
        <w:rPr>
          <w:rFonts w:cs="Arial"/>
        </w:rPr>
        <w:t>,</w:t>
      </w:r>
      <w:r>
        <w:rPr>
          <w:rFonts w:cs="Arial"/>
        </w:rPr>
        <w:t xml:space="preserve"> nas referidas composições para fabric</w:t>
      </w:r>
      <w:r w:rsidR="00025372">
        <w:rPr>
          <w:rFonts w:cs="Arial"/>
        </w:rPr>
        <w:t>ar ou revestir cabos elétricos.</w:t>
      </w:r>
    </w:p>
    <w:p w:rsidR="00A21ED3" w:rsidRPr="001508A7" w:rsidRDefault="00A21ED3" w:rsidP="00A21ED3">
      <w:pPr>
        <w:pStyle w:val="Legenda"/>
        <w:rPr>
          <w:rFonts w:cs="Arial"/>
        </w:rPr>
      </w:pPr>
      <w:bookmarkStart w:id="68" w:name="_Ref410143038"/>
      <w:bookmarkStart w:id="69" w:name="_Toc410642206"/>
      <w:bookmarkStart w:id="70" w:name="_Toc433886786"/>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9</w:t>
      </w:r>
      <w:r w:rsidRPr="001508A7">
        <w:rPr>
          <w:rFonts w:cs="Arial"/>
        </w:rPr>
        <w:fldChar w:fldCharType="end"/>
      </w:r>
      <w:bookmarkEnd w:id="68"/>
      <w:r w:rsidRPr="001508A7">
        <w:rPr>
          <w:rFonts w:cs="Arial"/>
        </w:rPr>
        <w:t xml:space="preserve">: Papel do silicone nas composições utilizadas </w:t>
      </w:r>
      <w:r>
        <w:rPr>
          <w:rFonts w:cs="Arial"/>
        </w:rPr>
        <w:t>no revestimento ou manufatura de</w:t>
      </w:r>
      <w:r w:rsidRPr="001508A7">
        <w:rPr>
          <w:rFonts w:cs="Arial"/>
        </w:rPr>
        <w:t xml:space="preserve"> cabo</w:t>
      </w:r>
      <w:r>
        <w:rPr>
          <w:rFonts w:cs="Arial"/>
        </w:rPr>
        <w:t>s</w:t>
      </w:r>
      <w:r w:rsidRPr="001508A7">
        <w:rPr>
          <w:rFonts w:cs="Arial"/>
        </w:rPr>
        <w:t xml:space="preserve"> </w:t>
      </w:r>
      <w:bookmarkEnd w:id="69"/>
      <w:r w:rsidR="003B5DFC" w:rsidRPr="001508A7">
        <w:rPr>
          <w:rFonts w:cs="Arial"/>
        </w:rPr>
        <w:t>elétrico</w:t>
      </w:r>
      <w:r w:rsidR="003B5DFC">
        <w:rPr>
          <w:rFonts w:cs="Arial"/>
        </w:rPr>
        <w:t>s</w:t>
      </w:r>
      <w:bookmarkEnd w:id="70"/>
    </w:p>
    <w:tbl>
      <w:tblPr>
        <w:tblW w:w="8383"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998"/>
        <w:gridCol w:w="2385"/>
      </w:tblGrid>
      <w:tr w:rsidR="00A21ED3" w:rsidRPr="003B5DFC" w:rsidTr="009E3BB9">
        <w:trPr>
          <w:trHeight w:val="300"/>
          <w:tblHeader/>
          <w:jc w:val="center"/>
        </w:trPr>
        <w:tc>
          <w:tcPr>
            <w:tcW w:w="5998" w:type="dxa"/>
            <w:noWrap/>
            <w:vAlign w:val="center"/>
          </w:tcPr>
          <w:p w:rsidR="00A21ED3" w:rsidRPr="003B5DFC" w:rsidRDefault="00A21ED3" w:rsidP="00A21ED3">
            <w:pPr>
              <w:jc w:val="center"/>
              <w:rPr>
                <w:rFonts w:cs="Arial"/>
                <w:b/>
                <w:color w:val="000000"/>
                <w:sz w:val="20"/>
                <w:szCs w:val="20"/>
              </w:rPr>
            </w:pPr>
            <w:r w:rsidRPr="003B5DFC">
              <w:rPr>
                <w:rFonts w:cs="Arial"/>
                <w:b/>
                <w:color w:val="000000"/>
                <w:sz w:val="20"/>
                <w:szCs w:val="20"/>
              </w:rPr>
              <w:t>Papel do silicone na composição</w:t>
            </w:r>
          </w:p>
        </w:tc>
        <w:tc>
          <w:tcPr>
            <w:tcW w:w="2385" w:type="dxa"/>
            <w:vAlign w:val="center"/>
          </w:tcPr>
          <w:p w:rsidR="00A21ED3" w:rsidRPr="003B5DFC" w:rsidRDefault="00A21ED3" w:rsidP="00A21ED3">
            <w:pPr>
              <w:jc w:val="center"/>
              <w:rPr>
                <w:rFonts w:cs="Arial"/>
                <w:b/>
                <w:color w:val="000000"/>
                <w:sz w:val="20"/>
                <w:szCs w:val="20"/>
              </w:rPr>
            </w:pPr>
            <w:r w:rsidRPr="003B5DFC">
              <w:rPr>
                <w:rFonts w:cs="Arial"/>
                <w:b/>
                <w:color w:val="000000"/>
                <w:sz w:val="20"/>
                <w:szCs w:val="20"/>
              </w:rPr>
              <w:t>Número de documentos de patente</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contendo outros silicones (não borracha)</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35</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em que o silicone é o lubrificante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30</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em que borracha de silicone é a base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26</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contendo borracha de silicone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23</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em que o silicone é agente de processamento</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7</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Compósitos de silicone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5</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Ceramização de silicone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4</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Silicone como agente de tratamento de superfície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4</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em que o silicone é aditivo ou estabilizante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3</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em que outros silicones (não borracha) são a base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3</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Composições em que o silicone é o "antidripping" (acho que vale nota de rodapé explicando o que é antidripping)</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1</w:t>
            </w:r>
          </w:p>
        </w:tc>
      </w:tr>
      <w:tr w:rsidR="00A21ED3" w:rsidRPr="003B5DFC" w:rsidTr="009E3BB9">
        <w:trPr>
          <w:trHeight w:val="300"/>
          <w:jc w:val="center"/>
        </w:trPr>
        <w:tc>
          <w:tcPr>
            <w:tcW w:w="5998" w:type="dxa"/>
            <w:noWrap/>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Espuma de borracha de silicone</w:t>
            </w:r>
          </w:p>
        </w:tc>
        <w:tc>
          <w:tcPr>
            <w:tcW w:w="2385" w:type="dxa"/>
            <w:vAlign w:val="center"/>
          </w:tcPr>
          <w:p w:rsidR="00A21ED3" w:rsidRPr="003B5DFC" w:rsidRDefault="00A21ED3" w:rsidP="00A21ED3">
            <w:pPr>
              <w:jc w:val="center"/>
              <w:rPr>
                <w:rFonts w:cs="Arial"/>
                <w:color w:val="000000"/>
                <w:sz w:val="20"/>
                <w:szCs w:val="20"/>
              </w:rPr>
            </w:pPr>
            <w:r w:rsidRPr="003B5DFC">
              <w:rPr>
                <w:rFonts w:cs="Arial"/>
                <w:color w:val="000000"/>
                <w:sz w:val="20"/>
                <w:szCs w:val="20"/>
              </w:rPr>
              <w:t>1</w:t>
            </w:r>
          </w:p>
        </w:tc>
      </w:tr>
    </w:tbl>
    <w:p w:rsidR="00A21ED3" w:rsidRPr="00357C4D" w:rsidRDefault="00A21ED3" w:rsidP="00411BD9">
      <w:pPr>
        <w:ind w:left="709"/>
        <w:jc w:val="center"/>
        <w:rPr>
          <w:rFonts w:cs="Arial"/>
          <w:sz w:val="18"/>
          <w:szCs w:val="18"/>
        </w:rPr>
      </w:pPr>
      <w:r w:rsidRPr="00357C4D">
        <w:rPr>
          <w:rFonts w:cs="Arial"/>
          <w:sz w:val="18"/>
          <w:szCs w:val="18"/>
        </w:rPr>
        <w:t>Fonte: Elaboração própria</w:t>
      </w:r>
    </w:p>
    <w:p w:rsidR="00845868" w:rsidRDefault="00845868" w:rsidP="00877E08">
      <w:pPr>
        <w:spacing w:before="240" w:after="240" w:line="360" w:lineRule="auto"/>
        <w:jc w:val="both"/>
        <w:rPr>
          <w:rFonts w:cs="Arial"/>
        </w:rPr>
      </w:pPr>
    </w:p>
    <w:p w:rsidR="00A21ED3" w:rsidRDefault="00A21ED3" w:rsidP="00877E08">
      <w:pPr>
        <w:spacing w:before="240" w:after="240" w:line="360" w:lineRule="auto"/>
        <w:jc w:val="both"/>
        <w:rPr>
          <w:rFonts w:cs="Arial"/>
        </w:rPr>
      </w:pPr>
      <w:r>
        <w:rPr>
          <w:rFonts w:cs="Arial"/>
        </w:rPr>
        <w:t xml:space="preserve">A amostra de 133 documentos de patente também foi analisada </w:t>
      </w:r>
      <w:r w:rsidRPr="001508A7">
        <w:rPr>
          <w:rFonts w:cs="Arial"/>
        </w:rPr>
        <w:t xml:space="preserve">quanto ao tipo de silicone </w:t>
      </w:r>
      <w:r>
        <w:rPr>
          <w:rFonts w:cs="Arial"/>
        </w:rPr>
        <w:t xml:space="preserve">descrito em cada um dos documentos. Observa-se </w:t>
      </w:r>
      <w:r w:rsidR="00411BD9">
        <w:rPr>
          <w:rFonts w:cs="Arial"/>
        </w:rPr>
        <w:t>n</w:t>
      </w:r>
      <w:r>
        <w:rPr>
          <w:rFonts w:cs="Arial"/>
        </w:rPr>
        <w:t xml:space="preserve">a tabela 10 que </w:t>
      </w:r>
      <w:r w:rsidRPr="001508A7">
        <w:rPr>
          <w:rFonts w:cs="Arial"/>
        </w:rPr>
        <w:t>diversos tipos de silicone</w:t>
      </w:r>
      <w:r>
        <w:rPr>
          <w:rFonts w:cs="Arial"/>
        </w:rPr>
        <w:t>, com distintas funções,</w:t>
      </w:r>
      <w:r w:rsidRPr="001508A7">
        <w:rPr>
          <w:rFonts w:cs="Arial"/>
        </w:rPr>
        <w:t xml:space="preserve"> podem ser </w:t>
      </w:r>
      <w:r w:rsidR="000F5687">
        <w:rPr>
          <w:rFonts w:cs="Arial"/>
        </w:rPr>
        <w:t>empregados na manufatura de</w:t>
      </w:r>
      <w:r w:rsidRPr="001508A7">
        <w:rPr>
          <w:rFonts w:cs="Arial"/>
        </w:rPr>
        <w:t xml:space="preserve"> cabos elétricos resistentes </w:t>
      </w:r>
      <w:r>
        <w:rPr>
          <w:rFonts w:cs="Arial"/>
        </w:rPr>
        <w:t>à</w:t>
      </w:r>
      <w:r w:rsidRPr="001508A7">
        <w:rPr>
          <w:rFonts w:cs="Arial"/>
        </w:rPr>
        <w:t xml:space="preserve"> chama</w:t>
      </w:r>
      <w:r>
        <w:rPr>
          <w:rFonts w:cs="Arial"/>
        </w:rPr>
        <w:t>.</w:t>
      </w:r>
    </w:p>
    <w:p w:rsidR="00411BD9" w:rsidRPr="001508A7" w:rsidRDefault="00411BD9" w:rsidP="00877E08">
      <w:pPr>
        <w:spacing w:before="240" w:after="240" w:line="360" w:lineRule="auto"/>
        <w:jc w:val="both"/>
        <w:rPr>
          <w:rFonts w:cs="Arial"/>
        </w:rPr>
      </w:pPr>
    </w:p>
    <w:p w:rsidR="00A21ED3" w:rsidRDefault="00A21ED3" w:rsidP="00A21ED3">
      <w:pPr>
        <w:pStyle w:val="Legenda"/>
        <w:rPr>
          <w:rFonts w:cs="Arial"/>
        </w:rPr>
      </w:pPr>
      <w:bookmarkStart w:id="71" w:name="_Ref410232815"/>
      <w:bookmarkStart w:id="72" w:name="_Toc410642207"/>
      <w:bookmarkStart w:id="73" w:name="_Toc433886787"/>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10</w:t>
      </w:r>
      <w:r w:rsidRPr="001508A7">
        <w:rPr>
          <w:rFonts w:cs="Arial"/>
        </w:rPr>
        <w:fldChar w:fldCharType="end"/>
      </w:r>
      <w:bookmarkEnd w:id="71"/>
      <w:r w:rsidRPr="001508A7">
        <w:rPr>
          <w:rFonts w:cs="Arial"/>
        </w:rPr>
        <w:t xml:space="preserve">: Principais tipos de silicone </w:t>
      </w:r>
      <w:r>
        <w:rPr>
          <w:rFonts w:cs="Arial"/>
        </w:rPr>
        <w:t>empregados em composições para manufatura de cabos elétricos resistentes à chama</w:t>
      </w:r>
      <w:bookmarkEnd w:id="72"/>
      <w:bookmarkEnd w:id="73"/>
    </w:p>
    <w:tbl>
      <w:tblPr>
        <w:tblW w:w="7812" w:type="dxa"/>
        <w:jc w:val="center"/>
        <w:tblCellMar>
          <w:left w:w="70" w:type="dxa"/>
          <w:right w:w="70" w:type="dxa"/>
        </w:tblCellMar>
        <w:tblLook w:val="00A0" w:firstRow="1" w:lastRow="0" w:firstColumn="1" w:lastColumn="0" w:noHBand="0" w:noVBand="0"/>
      </w:tblPr>
      <w:tblGrid>
        <w:gridCol w:w="3134"/>
        <w:gridCol w:w="4678"/>
      </w:tblGrid>
      <w:tr w:rsidR="00A21ED3" w:rsidRPr="001508A7" w:rsidTr="00A21ED3">
        <w:trPr>
          <w:trHeight w:val="630"/>
          <w:tblHeader/>
          <w:jc w:val="center"/>
        </w:trPr>
        <w:tc>
          <w:tcPr>
            <w:tcW w:w="3134" w:type="dxa"/>
            <w:tcBorders>
              <w:top w:val="single" w:sz="4" w:space="0" w:color="auto"/>
              <w:left w:val="single" w:sz="4" w:space="0" w:color="auto"/>
              <w:bottom w:val="single" w:sz="4" w:space="0" w:color="auto"/>
              <w:right w:val="single" w:sz="4" w:space="0" w:color="auto"/>
            </w:tcBorders>
            <w:shd w:val="clear" w:color="4F81BD" w:fill="FFFFFF"/>
            <w:vAlign w:val="center"/>
          </w:tcPr>
          <w:p w:rsidR="00A21ED3" w:rsidRPr="001508A7" w:rsidRDefault="00A21ED3" w:rsidP="00A21ED3">
            <w:pPr>
              <w:jc w:val="center"/>
              <w:rPr>
                <w:rFonts w:cs="Arial"/>
                <w:b/>
                <w:color w:val="000000"/>
                <w:sz w:val="18"/>
                <w:szCs w:val="18"/>
              </w:rPr>
            </w:pPr>
            <w:r w:rsidRPr="001508A7">
              <w:rPr>
                <w:rFonts w:cs="Arial"/>
                <w:b/>
                <w:color w:val="000000"/>
                <w:sz w:val="18"/>
                <w:szCs w:val="18"/>
              </w:rPr>
              <w:t>Papel do silicone na composição</w:t>
            </w:r>
          </w:p>
        </w:tc>
        <w:tc>
          <w:tcPr>
            <w:tcW w:w="4678" w:type="dxa"/>
            <w:tcBorders>
              <w:top w:val="single" w:sz="4" w:space="0" w:color="auto"/>
              <w:left w:val="single" w:sz="4" w:space="0" w:color="auto"/>
              <w:bottom w:val="single" w:sz="4" w:space="0" w:color="auto"/>
              <w:right w:val="single" w:sz="4" w:space="0" w:color="auto"/>
            </w:tcBorders>
            <w:shd w:val="clear" w:color="4F81BD" w:fill="FFFFFF"/>
            <w:vAlign w:val="center"/>
          </w:tcPr>
          <w:p w:rsidR="003743F9" w:rsidRDefault="00A21ED3" w:rsidP="003743F9">
            <w:pPr>
              <w:jc w:val="center"/>
              <w:rPr>
                <w:rFonts w:cs="Arial"/>
                <w:b/>
                <w:color w:val="000000"/>
                <w:sz w:val="18"/>
                <w:szCs w:val="18"/>
              </w:rPr>
            </w:pPr>
            <w:r w:rsidRPr="001508A7">
              <w:rPr>
                <w:rFonts w:cs="Arial"/>
                <w:b/>
                <w:color w:val="000000"/>
                <w:sz w:val="18"/>
                <w:szCs w:val="18"/>
              </w:rPr>
              <w:t>Tipos de silicone</w:t>
            </w:r>
            <w:r w:rsidR="003743F9">
              <w:rPr>
                <w:rFonts w:cs="Arial"/>
                <w:b/>
                <w:color w:val="000000"/>
                <w:sz w:val="18"/>
                <w:szCs w:val="18"/>
              </w:rPr>
              <w:t xml:space="preserve"> – </w:t>
            </w:r>
            <w:r w:rsidRPr="001508A7">
              <w:rPr>
                <w:rFonts w:cs="Arial"/>
                <w:b/>
                <w:color w:val="000000"/>
                <w:sz w:val="18"/>
                <w:szCs w:val="18"/>
              </w:rPr>
              <w:t>produto</w:t>
            </w:r>
            <w:r w:rsidR="003743F9">
              <w:rPr>
                <w:rFonts w:cs="Arial"/>
                <w:b/>
                <w:color w:val="000000"/>
                <w:sz w:val="18"/>
                <w:szCs w:val="18"/>
              </w:rPr>
              <w:t xml:space="preserve"> </w:t>
            </w:r>
          </w:p>
          <w:p w:rsidR="00A21ED3" w:rsidRPr="001508A7" w:rsidRDefault="003743F9" w:rsidP="003743F9">
            <w:pPr>
              <w:jc w:val="center"/>
              <w:rPr>
                <w:rFonts w:cs="Arial"/>
                <w:b/>
                <w:color w:val="000000"/>
                <w:sz w:val="18"/>
                <w:szCs w:val="18"/>
              </w:rPr>
            </w:pPr>
            <w:r>
              <w:rPr>
                <w:rFonts w:cs="Arial"/>
                <w:b/>
                <w:color w:val="000000"/>
                <w:sz w:val="18"/>
                <w:szCs w:val="18"/>
              </w:rPr>
              <w:t>(</w:t>
            </w:r>
            <w:r w:rsidRPr="003743F9">
              <w:rPr>
                <w:rFonts w:cs="Arial"/>
                <w:b/>
                <w:color w:val="000000"/>
                <w:sz w:val="18"/>
                <w:szCs w:val="18"/>
              </w:rPr>
              <w:t>Número de documentos de patente</w:t>
            </w:r>
            <w:r w:rsidR="00A21ED3" w:rsidRPr="001508A7">
              <w:rPr>
                <w:rFonts w:cs="Arial"/>
                <w:b/>
                <w:color w:val="000000"/>
                <w:sz w:val="18"/>
                <w:szCs w:val="18"/>
              </w:rPr>
              <w:t xml:space="preserve">) </w:t>
            </w:r>
            <w:r w:rsidR="00A21ED3">
              <w:rPr>
                <w:rFonts w:cs="Arial"/>
                <w:b/>
                <w:color w:val="000000"/>
                <w:sz w:val="18"/>
                <w:szCs w:val="18"/>
              </w:rPr>
              <w:t>-</w:t>
            </w:r>
          </w:p>
        </w:tc>
      </w:tr>
      <w:tr w:rsidR="00A21ED3" w:rsidRPr="00845868" w:rsidTr="00A21ED3">
        <w:trPr>
          <w:trHeight w:val="909"/>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Composições contendo outros silicones (não borracha)</w:t>
            </w:r>
            <w:r w:rsidR="003743F9" w:rsidRPr="003743F9">
              <w:rPr>
                <w:rFonts w:cs="Arial"/>
                <w:color w:val="000000"/>
                <w:sz w:val="18"/>
                <w:szCs w:val="18"/>
              </w:rPr>
              <w:t>(</w:t>
            </w:r>
            <w:r w:rsidRPr="003743F9">
              <w:rPr>
                <w:rFonts w:cs="Arial"/>
                <w:color w:val="000000"/>
                <w:sz w:val="18"/>
                <w:szCs w:val="18"/>
              </w:rPr>
              <w:t>35</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BA590B" w:rsidP="00A21ED3">
            <w:pPr>
              <w:jc w:val="center"/>
              <w:rPr>
                <w:rFonts w:cs="Arial"/>
                <w:color w:val="000000"/>
                <w:sz w:val="18"/>
                <w:szCs w:val="18"/>
                <w:lang w:val="it-IT"/>
              </w:rPr>
            </w:pPr>
            <w:r>
              <w:rPr>
                <w:rFonts w:cs="Arial"/>
                <w:color w:val="000000"/>
                <w:sz w:val="18"/>
                <w:szCs w:val="18"/>
                <w:lang w:val="it-IT"/>
              </w:rPr>
              <w:t>silicone modificado</w:t>
            </w:r>
            <w:r w:rsidR="003743F9" w:rsidRPr="003743F9">
              <w:rPr>
                <w:rFonts w:cs="Arial"/>
                <w:color w:val="000000"/>
                <w:sz w:val="18"/>
                <w:szCs w:val="18"/>
                <w:lang w:val="it-IT"/>
              </w:rPr>
              <w:t>(</w:t>
            </w:r>
            <w:r w:rsidR="00A21ED3" w:rsidRPr="003743F9">
              <w:rPr>
                <w:rFonts w:cs="Arial"/>
                <w:color w:val="000000"/>
                <w:sz w:val="18"/>
                <w:szCs w:val="18"/>
                <w:lang w:val="it-IT"/>
              </w:rPr>
              <w:t>6</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A21ED3" w:rsidP="00A21ED3">
            <w:pPr>
              <w:jc w:val="center"/>
              <w:rPr>
                <w:rFonts w:cs="Arial"/>
                <w:color w:val="000000"/>
                <w:sz w:val="18"/>
                <w:szCs w:val="18"/>
                <w:lang w:val="it-IT"/>
              </w:rPr>
            </w:pPr>
            <w:r w:rsidRPr="003743F9">
              <w:rPr>
                <w:rFonts w:cs="Arial"/>
                <w:color w:val="000000"/>
                <w:sz w:val="18"/>
                <w:szCs w:val="18"/>
                <w:lang w:val="it-IT"/>
              </w:rPr>
              <w:t>silicone</w:t>
            </w:r>
            <w:r w:rsidR="00BA590B">
              <w:rPr>
                <w:rFonts w:cs="Arial"/>
                <w:color w:val="000000"/>
                <w:sz w:val="18"/>
                <w:szCs w:val="18"/>
                <w:lang w:val="it-IT"/>
              </w:rPr>
              <w:t xml:space="preserve"> </w:t>
            </w:r>
            <w:r w:rsidR="00BA590B" w:rsidRPr="003743F9">
              <w:rPr>
                <w:rFonts w:cs="Arial"/>
                <w:color w:val="000000"/>
                <w:sz w:val="18"/>
                <w:szCs w:val="18"/>
                <w:lang w:val="it-IT"/>
              </w:rPr>
              <w:t>org</w:t>
            </w:r>
            <w:r w:rsidR="00BA590B">
              <w:rPr>
                <w:rFonts w:cs="Arial"/>
                <w:color w:val="000000"/>
                <w:sz w:val="18"/>
                <w:szCs w:val="18"/>
                <w:lang w:val="it-IT"/>
              </w:rPr>
              <w:t>â</w:t>
            </w:r>
            <w:r w:rsidR="00BA590B" w:rsidRPr="003743F9">
              <w:rPr>
                <w:rFonts w:cs="Arial"/>
                <w:color w:val="000000"/>
                <w:sz w:val="18"/>
                <w:szCs w:val="18"/>
                <w:lang w:val="it-IT"/>
              </w:rPr>
              <w:t>nic</w:t>
            </w:r>
            <w:r w:rsidR="00BA590B">
              <w:rPr>
                <w:rFonts w:cs="Arial"/>
                <w:color w:val="000000"/>
                <w:sz w:val="18"/>
                <w:szCs w:val="18"/>
                <w:lang w:val="it-IT"/>
              </w:rPr>
              <w:t>o</w:t>
            </w:r>
            <w:r w:rsidRPr="003743F9">
              <w:rPr>
                <w:rFonts w:cs="Arial"/>
                <w:color w:val="000000"/>
                <w:sz w:val="18"/>
                <w:szCs w:val="18"/>
                <w:lang w:val="it-IT"/>
              </w:rPr>
              <w:t xml:space="preserve"> </w:t>
            </w:r>
            <w:r w:rsidR="003743F9" w:rsidRPr="003743F9">
              <w:rPr>
                <w:rFonts w:cs="Arial"/>
                <w:color w:val="000000"/>
                <w:sz w:val="18"/>
                <w:szCs w:val="18"/>
                <w:lang w:val="it-IT"/>
              </w:rPr>
              <w:t>(</w:t>
            </w:r>
            <w:r w:rsidRPr="003743F9">
              <w:rPr>
                <w:rFonts w:cs="Arial"/>
                <w:color w:val="000000"/>
                <w:sz w:val="18"/>
                <w:szCs w:val="18"/>
                <w:lang w:val="it-IT"/>
              </w:rPr>
              <w:t>6</w:t>
            </w:r>
            <w:r w:rsidR="003743F9" w:rsidRPr="003743F9">
              <w:rPr>
                <w:rFonts w:cs="Arial"/>
                <w:color w:val="000000"/>
                <w:sz w:val="18"/>
                <w:szCs w:val="18"/>
                <w:lang w:val="it-IT"/>
              </w:rPr>
              <w:t>)</w:t>
            </w:r>
            <w:r w:rsidRPr="003743F9">
              <w:rPr>
                <w:rFonts w:cs="Arial"/>
                <w:color w:val="000000"/>
                <w:sz w:val="18"/>
                <w:szCs w:val="18"/>
                <w:lang w:val="it-IT"/>
              </w:rPr>
              <w:t>;</w:t>
            </w:r>
          </w:p>
          <w:p w:rsidR="00A21ED3" w:rsidRPr="003743F9" w:rsidRDefault="00A21ED3" w:rsidP="00A21ED3">
            <w:pPr>
              <w:jc w:val="center"/>
              <w:rPr>
                <w:rFonts w:cs="Arial"/>
                <w:color w:val="000000"/>
                <w:sz w:val="18"/>
                <w:szCs w:val="18"/>
                <w:lang w:val="it-IT"/>
              </w:rPr>
            </w:pPr>
            <w:r w:rsidRPr="003743F9">
              <w:rPr>
                <w:rFonts w:cs="Arial"/>
                <w:color w:val="000000"/>
                <w:sz w:val="18"/>
                <w:szCs w:val="18"/>
                <w:lang w:val="it-IT"/>
              </w:rPr>
              <w:t>silicone</w:t>
            </w:r>
            <w:r w:rsidR="00BA590B">
              <w:rPr>
                <w:rFonts w:cs="Arial"/>
                <w:color w:val="000000"/>
                <w:sz w:val="18"/>
                <w:szCs w:val="18"/>
                <w:lang w:val="it-IT"/>
              </w:rPr>
              <w:t xml:space="preserve"> em pó</w:t>
            </w:r>
            <w:r w:rsidRPr="003743F9">
              <w:rPr>
                <w:rFonts w:cs="Arial"/>
                <w:color w:val="000000"/>
                <w:sz w:val="18"/>
                <w:szCs w:val="18"/>
                <w:lang w:val="it-IT"/>
              </w:rPr>
              <w:t xml:space="preserve"> </w:t>
            </w:r>
            <w:r w:rsidR="003743F9" w:rsidRPr="003743F9">
              <w:rPr>
                <w:rFonts w:cs="Arial"/>
                <w:color w:val="000000"/>
                <w:sz w:val="18"/>
                <w:szCs w:val="18"/>
                <w:lang w:val="it-IT"/>
              </w:rPr>
              <w:t>(</w:t>
            </w:r>
            <w:r w:rsidRPr="003743F9">
              <w:rPr>
                <w:rFonts w:cs="Arial"/>
                <w:color w:val="000000"/>
                <w:sz w:val="18"/>
                <w:szCs w:val="18"/>
                <w:lang w:val="it-IT"/>
              </w:rPr>
              <w:t>5</w:t>
            </w:r>
            <w:r w:rsidR="003743F9" w:rsidRPr="003743F9">
              <w:rPr>
                <w:rFonts w:cs="Arial"/>
                <w:color w:val="000000"/>
                <w:sz w:val="18"/>
                <w:szCs w:val="18"/>
                <w:lang w:val="it-IT"/>
              </w:rPr>
              <w:t>)</w:t>
            </w:r>
            <w:r w:rsidRPr="003743F9">
              <w:rPr>
                <w:rFonts w:cs="Arial"/>
                <w:color w:val="000000"/>
                <w:sz w:val="18"/>
                <w:szCs w:val="18"/>
                <w:lang w:val="it-IT"/>
              </w:rPr>
              <w:t>;</w:t>
            </w:r>
          </w:p>
          <w:p w:rsidR="00A21ED3" w:rsidRPr="00845868" w:rsidRDefault="00A21ED3" w:rsidP="00A21ED3">
            <w:pPr>
              <w:jc w:val="center"/>
              <w:rPr>
                <w:rFonts w:cs="Arial"/>
                <w:color w:val="000000"/>
                <w:sz w:val="18"/>
                <w:szCs w:val="18"/>
              </w:rPr>
            </w:pPr>
            <w:r w:rsidRPr="00845868">
              <w:rPr>
                <w:rFonts w:cs="Arial"/>
                <w:color w:val="000000"/>
                <w:sz w:val="18"/>
                <w:szCs w:val="18"/>
              </w:rPr>
              <w:t xml:space="preserve">silicone masterbatch </w:t>
            </w:r>
            <w:r w:rsidR="003743F9" w:rsidRPr="00845868">
              <w:rPr>
                <w:rFonts w:cs="Arial"/>
                <w:color w:val="000000"/>
                <w:sz w:val="18"/>
                <w:szCs w:val="18"/>
              </w:rPr>
              <w:t>(</w:t>
            </w:r>
            <w:r w:rsidRPr="00845868">
              <w:rPr>
                <w:rFonts w:cs="Arial"/>
                <w:color w:val="000000"/>
                <w:sz w:val="18"/>
                <w:szCs w:val="18"/>
              </w:rPr>
              <w:t>3</w:t>
            </w:r>
            <w:r w:rsidR="003743F9" w:rsidRPr="00845868">
              <w:rPr>
                <w:rFonts w:cs="Arial"/>
                <w:color w:val="000000"/>
                <w:sz w:val="18"/>
                <w:szCs w:val="18"/>
              </w:rPr>
              <w:t>)</w:t>
            </w:r>
            <w:r w:rsidRPr="00845868">
              <w:rPr>
                <w:rFonts w:cs="Arial"/>
                <w:color w:val="000000"/>
                <w:sz w:val="18"/>
                <w:szCs w:val="18"/>
              </w:rPr>
              <w:t>;</w:t>
            </w:r>
          </w:p>
          <w:p w:rsidR="00A21ED3" w:rsidRPr="00845868" w:rsidRDefault="00BA590B" w:rsidP="00A21ED3">
            <w:pPr>
              <w:jc w:val="center"/>
              <w:rPr>
                <w:rFonts w:cs="Arial"/>
                <w:color w:val="000000"/>
                <w:sz w:val="18"/>
                <w:szCs w:val="18"/>
              </w:rPr>
            </w:pPr>
            <w:r w:rsidRPr="00845868">
              <w:rPr>
                <w:rFonts w:cs="Arial"/>
                <w:color w:val="000000"/>
                <w:sz w:val="18"/>
                <w:szCs w:val="18"/>
              </w:rPr>
              <w:t>óleo de dimetil silicone</w:t>
            </w:r>
            <w:r w:rsidR="003743F9" w:rsidRPr="00845868">
              <w:rPr>
                <w:rFonts w:cs="Arial"/>
                <w:color w:val="000000"/>
                <w:sz w:val="18"/>
                <w:szCs w:val="18"/>
              </w:rPr>
              <w:t>(</w:t>
            </w:r>
            <w:r w:rsidR="00A21ED3" w:rsidRPr="00845868">
              <w:rPr>
                <w:rFonts w:cs="Arial"/>
                <w:color w:val="000000"/>
                <w:sz w:val="18"/>
                <w:szCs w:val="18"/>
              </w:rPr>
              <w:t>3</w:t>
            </w:r>
            <w:r w:rsidR="003743F9" w:rsidRPr="00845868">
              <w:rPr>
                <w:rFonts w:cs="Arial"/>
                <w:color w:val="000000"/>
                <w:sz w:val="18"/>
                <w:szCs w:val="18"/>
              </w:rPr>
              <w:t>)</w:t>
            </w:r>
          </w:p>
        </w:tc>
      </w:tr>
      <w:tr w:rsidR="00A21ED3" w:rsidRPr="00BA590B" w:rsidTr="00A21ED3">
        <w:trPr>
          <w:trHeight w:val="711"/>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Composições em que o silicone é o lubrificante </w:t>
            </w:r>
            <w:r w:rsidR="003743F9" w:rsidRPr="003743F9">
              <w:rPr>
                <w:rFonts w:cs="Arial"/>
                <w:color w:val="000000"/>
                <w:sz w:val="18"/>
                <w:szCs w:val="18"/>
              </w:rPr>
              <w:t>(</w:t>
            </w:r>
            <w:r w:rsidRPr="003743F9">
              <w:rPr>
                <w:rFonts w:cs="Arial"/>
                <w:color w:val="000000"/>
                <w:sz w:val="18"/>
                <w:szCs w:val="18"/>
              </w:rPr>
              <w:t>30</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masterbatch </w:t>
            </w:r>
            <w:r w:rsidR="003743F9" w:rsidRPr="003743F9">
              <w:rPr>
                <w:rFonts w:cs="Arial"/>
                <w:color w:val="000000"/>
                <w:sz w:val="18"/>
                <w:szCs w:val="18"/>
              </w:rPr>
              <w:t>(</w:t>
            </w:r>
            <w:r w:rsidRPr="003743F9">
              <w:rPr>
                <w:rFonts w:cs="Arial"/>
                <w:color w:val="000000"/>
                <w:sz w:val="18"/>
                <w:szCs w:val="18"/>
              </w:rPr>
              <w:t>7</w:t>
            </w:r>
            <w:r w:rsidR="003743F9" w:rsidRPr="003743F9">
              <w:rPr>
                <w:rFonts w:cs="Arial"/>
                <w:color w:val="000000"/>
                <w:sz w:val="18"/>
                <w:szCs w:val="18"/>
              </w:rPr>
              <w:t>)</w:t>
            </w:r>
            <w:r w:rsidRPr="003743F9">
              <w:rPr>
                <w:rFonts w:cs="Arial"/>
                <w:color w:val="000000"/>
                <w:sz w:val="18"/>
                <w:szCs w:val="18"/>
              </w:rPr>
              <w:t>;</w:t>
            </w:r>
          </w:p>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oil </w:t>
            </w:r>
            <w:r w:rsidR="003743F9" w:rsidRPr="003743F9">
              <w:rPr>
                <w:rFonts w:cs="Arial"/>
                <w:color w:val="000000"/>
                <w:sz w:val="18"/>
                <w:szCs w:val="18"/>
              </w:rPr>
              <w:t>(</w:t>
            </w:r>
            <w:r w:rsidRPr="003743F9">
              <w:rPr>
                <w:rFonts w:cs="Arial"/>
                <w:color w:val="000000"/>
                <w:sz w:val="18"/>
                <w:szCs w:val="18"/>
              </w:rPr>
              <w:t>5</w:t>
            </w:r>
            <w:r w:rsidR="003743F9" w:rsidRPr="003743F9">
              <w:rPr>
                <w:rFonts w:cs="Arial"/>
                <w:color w:val="000000"/>
                <w:sz w:val="18"/>
                <w:szCs w:val="18"/>
              </w:rPr>
              <w:t>)</w:t>
            </w:r>
            <w:r w:rsidRPr="003743F9">
              <w:rPr>
                <w:rFonts w:cs="Arial"/>
                <w:color w:val="000000"/>
                <w:sz w:val="18"/>
                <w:szCs w:val="18"/>
              </w:rPr>
              <w:t>;</w:t>
            </w:r>
          </w:p>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(não especificado) </w:t>
            </w:r>
            <w:r w:rsidR="003743F9" w:rsidRPr="003743F9">
              <w:rPr>
                <w:rFonts w:cs="Arial"/>
                <w:color w:val="000000"/>
                <w:sz w:val="18"/>
                <w:szCs w:val="18"/>
              </w:rPr>
              <w:t>(</w:t>
            </w:r>
            <w:r w:rsidRPr="003743F9">
              <w:rPr>
                <w:rFonts w:cs="Arial"/>
                <w:color w:val="000000"/>
                <w:sz w:val="18"/>
                <w:szCs w:val="18"/>
              </w:rPr>
              <w:t>4</w:t>
            </w:r>
            <w:r w:rsidR="003743F9" w:rsidRPr="003743F9">
              <w:rPr>
                <w:rFonts w:cs="Arial"/>
                <w:color w:val="000000"/>
                <w:sz w:val="18"/>
                <w:szCs w:val="18"/>
              </w:rPr>
              <w:t>)</w:t>
            </w:r>
            <w:r w:rsidRPr="003743F9">
              <w:rPr>
                <w:rFonts w:cs="Arial"/>
                <w:color w:val="000000"/>
                <w:sz w:val="18"/>
                <w:szCs w:val="18"/>
              </w:rPr>
              <w:t>;</w:t>
            </w:r>
          </w:p>
          <w:p w:rsidR="00A21ED3" w:rsidRPr="00BA590B" w:rsidRDefault="00A21ED3" w:rsidP="00A21ED3">
            <w:pPr>
              <w:jc w:val="center"/>
              <w:rPr>
                <w:rFonts w:cs="Arial"/>
                <w:color w:val="000000"/>
                <w:sz w:val="18"/>
                <w:szCs w:val="18"/>
              </w:rPr>
            </w:pPr>
            <w:r w:rsidRPr="00BA590B">
              <w:rPr>
                <w:rFonts w:cs="Arial"/>
                <w:color w:val="000000"/>
                <w:sz w:val="18"/>
                <w:szCs w:val="18"/>
              </w:rPr>
              <w:t>silicone</w:t>
            </w:r>
            <w:r w:rsidR="00BA590B" w:rsidRPr="00BA590B">
              <w:rPr>
                <w:rFonts w:cs="Arial"/>
                <w:color w:val="000000"/>
                <w:sz w:val="18"/>
                <w:szCs w:val="18"/>
              </w:rPr>
              <w:t xml:space="preserve"> orgânico</w:t>
            </w:r>
            <w:r w:rsidRPr="00BA590B">
              <w:rPr>
                <w:rFonts w:cs="Arial"/>
                <w:color w:val="000000"/>
                <w:sz w:val="18"/>
                <w:szCs w:val="18"/>
              </w:rPr>
              <w:t xml:space="preserve"> </w:t>
            </w:r>
            <w:r w:rsidR="003743F9" w:rsidRPr="00BA590B">
              <w:rPr>
                <w:rFonts w:cs="Arial"/>
                <w:color w:val="000000"/>
                <w:sz w:val="18"/>
                <w:szCs w:val="18"/>
              </w:rPr>
              <w:t>(</w:t>
            </w:r>
            <w:r w:rsidRPr="00BA590B">
              <w:rPr>
                <w:rFonts w:cs="Arial"/>
                <w:color w:val="000000"/>
                <w:sz w:val="18"/>
                <w:szCs w:val="18"/>
              </w:rPr>
              <w:t>3</w:t>
            </w:r>
            <w:r w:rsidR="003743F9" w:rsidRPr="00BA590B">
              <w:rPr>
                <w:rFonts w:cs="Arial"/>
                <w:color w:val="000000"/>
                <w:sz w:val="18"/>
                <w:szCs w:val="18"/>
              </w:rPr>
              <w:t>)</w:t>
            </w:r>
            <w:r w:rsidRPr="00BA590B">
              <w:rPr>
                <w:rFonts w:cs="Arial"/>
                <w:color w:val="000000"/>
                <w:sz w:val="18"/>
                <w:szCs w:val="18"/>
              </w:rPr>
              <w:t>;</w:t>
            </w:r>
          </w:p>
          <w:p w:rsidR="00A21ED3" w:rsidRPr="00BA590B" w:rsidRDefault="00A21ED3" w:rsidP="00A21ED3">
            <w:pPr>
              <w:jc w:val="center"/>
              <w:rPr>
                <w:rFonts w:cs="Arial"/>
                <w:color w:val="000000"/>
                <w:sz w:val="18"/>
                <w:szCs w:val="18"/>
              </w:rPr>
            </w:pPr>
            <w:r w:rsidRPr="00BA590B">
              <w:rPr>
                <w:rFonts w:cs="Arial"/>
                <w:color w:val="000000"/>
                <w:sz w:val="18"/>
                <w:szCs w:val="18"/>
              </w:rPr>
              <w:t>silicone</w:t>
            </w:r>
            <w:r w:rsidR="00BA590B" w:rsidRPr="00BA590B">
              <w:rPr>
                <w:rFonts w:cs="Arial"/>
                <w:color w:val="000000"/>
                <w:sz w:val="18"/>
                <w:szCs w:val="18"/>
              </w:rPr>
              <w:t xml:space="preserve"> de alto peso molecular</w:t>
            </w:r>
            <w:r w:rsidRPr="00BA590B">
              <w:rPr>
                <w:rFonts w:cs="Arial"/>
                <w:color w:val="000000"/>
                <w:sz w:val="18"/>
                <w:szCs w:val="18"/>
              </w:rPr>
              <w:t xml:space="preserve"> </w:t>
            </w:r>
            <w:r w:rsidR="003743F9" w:rsidRPr="00BA590B">
              <w:rPr>
                <w:rFonts w:cs="Arial"/>
                <w:color w:val="000000"/>
                <w:sz w:val="18"/>
                <w:szCs w:val="18"/>
              </w:rPr>
              <w:t>(</w:t>
            </w:r>
            <w:r w:rsidRPr="00BA590B">
              <w:rPr>
                <w:rFonts w:cs="Arial"/>
                <w:color w:val="000000"/>
                <w:sz w:val="18"/>
                <w:szCs w:val="18"/>
              </w:rPr>
              <w:t>3</w:t>
            </w:r>
            <w:r w:rsidR="003743F9" w:rsidRPr="00BA590B">
              <w:rPr>
                <w:rFonts w:cs="Arial"/>
                <w:color w:val="000000"/>
                <w:sz w:val="18"/>
                <w:szCs w:val="18"/>
              </w:rPr>
              <w:t>)</w:t>
            </w:r>
          </w:p>
        </w:tc>
      </w:tr>
      <w:tr w:rsidR="00A21ED3" w:rsidRPr="003743F9" w:rsidTr="00A21ED3">
        <w:trPr>
          <w:trHeight w:val="514"/>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3D71C2" w:rsidP="00A21ED3">
            <w:pPr>
              <w:jc w:val="center"/>
              <w:rPr>
                <w:rFonts w:cs="Arial"/>
                <w:color w:val="000000"/>
                <w:sz w:val="18"/>
                <w:szCs w:val="18"/>
              </w:rPr>
            </w:pPr>
            <w:r>
              <w:rPr>
                <w:rFonts w:cs="Arial"/>
                <w:color w:val="000000"/>
                <w:sz w:val="18"/>
                <w:szCs w:val="18"/>
              </w:rPr>
              <w:t>Composições em que</w:t>
            </w:r>
            <w:r w:rsidR="00A21ED3" w:rsidRPr="003743F9">
              <w:rPr>
                <w:rFonts w:cs="Arial"/>
                <w:color w:val="000000"/>
                <w:sz w:val="18"/>
                <w:szCs w:val="18"/>
              </w:rPr>
              <w:t xml:space="preserve"> borracha de silicone é a base </w:t>
            </w:r>
            <w:r w:rsidR="003743F9" w:rsidRPr="003743F9">
              <w:rPr>
                <w:rFonts w:cs="Arial"/>
                <w:color w:val="000000"/>
                <w:sz w:val="18"/>
                <w:szCs w:val="18"/>
              </w:rPr>
              <w:t>(</w:t>
            </w:r>
            <w:r w:rsidR="00A21ED3" w:rsidRPr="003743F9">
              <w:rPr>
                <w:rFonts w:cs="Arial"/>
                <w:color w:val="000000"/>
                <w:sz w:val="18"/>
                <w:szCs w:val="18"/>
              </w:rPr>
              <w:t>26</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BA590B" w:rsidP="00A21ED3">
            <w:pPr>
              <w:jc w:val="center"/>
              <w:rPr>
                <w:rFonts w:cs="Arial"/>
                <w:color w:val="000000"/>
                <w:sz w:val="18"/>
                <w:szCs w:val="18"/>
                <w:lang w:val="it-IT"/>
              </w:rPr>
            </w:pPr>
            <w:r>
              <w:rPr>
                <w:rFonts w:cs="Arial"/>
                <w:color w:val="000000"/>
                <w:sz w:val="18"/>
                <w:szCs w:val="18"/>
                <w:lang w:val="it-IT"/>
              </w:rPr>
              <w:t>Borracha de metil vinil silicone</w:t>
            </w:r>
            <w:r w:rsidR="00A21ED3" w:rsidRPr="003743F9">
              <w:rPr>
                <w:rFonts w:cs="Arial"/>
                <w:color w:val="000000"/>
                <w:sz w:val="18"/>
                <w:szCs w:val="18"/>
                <w:lang w:val="it-IT"/>
              </w:rPr>
              <w:t xml:space="preserve"> </w:t>
            </w:r>
            <w:r w:rsidR="003743F9" w:rsidRPr="003743F9">
              <w:rPr>
                <w:rFonts w:cs="Arial"/>
                <w:color w:val="000000"/>
                <w:sz w:val="18"/>
                <w:szCs w:val="18"/>
                <w:lang w:val="it-IT"/>
              </w:rPr>
              <w:t>(</w:t>
            </w:r>
            <w:r w:rsidR="00A21ED3" w:rsidRPr="003743F9">
              <w:rPr>
                <w:rFonts w:cs="Arial"/>
                <w:color w:val="000000"/>
                <w:sz w:val="18"/>
                <w:szCs w:val="18"/>
                <w:lang w:val="it-IT"/>
              </w:rPr>
              <w:t>15</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BA590B" w:rsidP="00A21ED3">
            <w:pPr>
              <w:jc w:val="center"/>
              <w:rPr>
                <w:rFonts w:cs="Arial"/>
                <w:color w:val="000000"/>
                <w:sz w:val="18"/>
                <w:szCs w:val="18"/>
                <w:lang w:val="it-IT"/>
              </w:rPr>
            </w:pPr>
            <w:r>
              <w:rPr>
                <w:rFonts w:cs="Arial"/>
                <w:color w:val="000000"/>
                <w:sz w:val="18"/>
                <w:szCs w:val="18"/>
                <w:lang w:val="it-IT"/>
              </w:rPr>
              <w:t>borracha de silicone</w:t>
            </w:r>
            <w:r w:rsidR="00A21ED3" w:rsidRPr="003743F9">
              <w:rPr>
                <w:rFonts w:cs="Arial"/>
                <w:color w:val="000000"/>
                <w:sz w:val="18"/>
                <w:szCs w:val="18"/>
                <w:lang w:val="it-IT"/>
              </w:rPr>
              <w:t xml:space="preserve"> </w:t>
            </w:r>
            <w:r w:rsidR="003743F9" w:rsidRPr="003743F9">
              <w:rPr>
                <w:rFonts w:cs="Arial"/>
                <w:color w:val="000000"/>
                <w:sz w:val="18"/>
                <w:szCs w:val="18"/>
                <w:lang w:val="it-IT"/>
              </w:rPr>
              <w:t>(</w:t>
            </w:r>
            <w:r w:rsidR="00A21ED3" w:rsidRPr="003743F9">
              <w:rPr>
                <w:rFonts w:cs="Arial"/>
                <w:color w:val="000000"/>
                <w:sz w:val="18"/>
                <w:szCs w:val="18"/>
                <w:lang w:val="it-IT"/>
              </w:rPr>
              <w:t>5</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BA590B" w:rsidP="00A21ED3">
            <w:pPr>
              <w:jc w:val="center"/>
              <w:rPr>
                <w:rFonts w:cs="Arial"/>
                <w:color w:val="000000"/>
                <w:sz w:val="18"/>
                <w:szCs w:val="18"/>
                <w:lang w:val="it-IT"/>
              </w:rPr>
            </w:pPr>
            <w:r>
              <w:rPr>
                <w:rFonts w:cs="Arial"/>
                <w:color w:val="000000"/>
                <w:sz w:val="18"/>
                <w:szCs w:val="18"/>
                <w:lang w:val="it-IT"/>
              </w:rPr>
              <w:t xml:space="preserve">borracha de </w:t>
            </w:r>
            <w:r w:rsidR="00A21ED3" w:rsidRPr="003743F9">
              <w:rPr>
                <w:rFonts w:cs="Arial"/>
                <w:color w:val="000000"/>
                <w:sz w:val="18"/>
                <w:szCs w:val="18"/>
                <w:lang w:val="it-IT"/>
              </w:rPr>
              <w:t>vin</w:t>
            </w:r>
            <w:r>
              <w:rPr>
                <w:rFonts w:cs="Arial"/>
                <w:color w:val="000000"/>
                <w:sz w:val="18"/>
                <w:szCs w:val="18"/>
                <w:lang w:val="it-IT"/>
              </w:rPr>
              <w:t>i</w:t>
            </w:r>
            <w:r w:rsidR="00A21ED3" w:rsidRPr="003743F9">
              <w:rPr>
                <w:rFonts w:cs="Arial"/>
                <w:color w:val="000000"/>
                <w:sz w:val="18"/>
                <w:szCs w:val="18"/>
                <w:lang w:val="it-IT"/>
              </w:rPr>
              <w:t xml:space="preserve">l silicone </w:t>
            </w:r>
            <w:r w:rsidR="003743F9" w:rsidRPr="003743F9">
              <w:rPr>
                <w:rFonts w:cs="Arial"/>
                <w:color w:val="000000"/>
                <w:sz w:val="18"/>
                <w:szCs w:val="18"/>
                <w:lang w:val="it-IT"/>
              </w:rPr>
              <w:t>(</w:t>
            </w:r>
            <w:r w:rsidR="00A21ED3" w:rsidRPr="003743F9">
              <w:rPr>
                <w:rFonts w:cs="Arial"/>
                <w:color w:val="000000"/>
                <w:sz w:val="18"/>
                <w:szCs w:val="18"/>
                <w:lang w:val="it-IT"/>
              </w:rPr>
              <w:t>3</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BA590B" w:rsidP="00A21ED3">
            <w:pPr>
              <w:jc w:val="center"/>
              <w:rPr>
                <w:rFonts w:cs="Arial"/>
                <w:color w:val="000000"/>
                <w:sz w:val="18"/>
                <w:szCs w:val="18"/>
                <w:lang w:val="it-IT"/>
              </w:rPr>
            </w:pPr>
            <w:r>
              <w:rPr>
                <w:rFonts w:cs="Arial"/>
                <w:color w:val="000000"/>
                <w:sz w:val="18"/>
                <w:szCs w:val="18"/>
                <w:lang w:val="it-IT"/>
              </w:rPr>
              <w:t xml:space="preserve">borracha de fenil </w:t>
            </w:r>
            <w:r w:rsidR="00A21ED3" w:rsidRPr="003743F9">
              <w:rPr>
                <w:rFonts w:cs="Arial"/>
                <w:color w:val="000000"/>
                <w:sz w:val="18"/>
                <w:szCs w:val="18"/>
                <w:lang w:val="it-IT"/>
              </w:rPr>
              <w:t>silicone 2</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w:t>
            </w:r>
            <w:r w:rsidR="00BA590B" w:rsidRPr="003743F9">
              <w:rPr>
                <w:rFonts w:cs="Arial"/>
                <w:color w:val="000000"/>
                <w:sz w:val="18"/>
                <w:szCs w:val="18"/>
              </w:rPr>
              <w:t xml:space="preserve">orgânico </w:t>
            </w:r>
            <w:r w:rsidR="003743F9" w:rsidRPr="003743F9">
              <w:rPr>
                <w:rFonts w:cs="Arial"/>
                <w:color w:val="000000"/>
                <w:sz w:val="18"/>
                <w:szCs w:val="18"/>
              </w:rPr>
              <w:t>(</w:t>
            </w:r>
            <w:r w:rsidRPr="003743F9">
              <w:rPr>
                <w:rFonts w:cs="Arial"/>
                <w:color w:val="000000"/>
                <w:sz w:val="18"/>
                <w:szCs w:val="18"/>
              </w:rPr>
              <w:t>1</w:t>
            </w:r>
            <w:r w:rsidR="003743F9" w:rsidRPr="003743F9">
              <w:rPr>
                <w:rFonts w:cs="Arial"/>
                <w:color w:val="000000"/>
                <w:sz w:val="18"/>
                <w:szCs w:val="18"/>
              </w:rPr>
              <w:t>)</w:t>
            </w:r>
          </w:p>
        </w:tc>
      </w:tr>
      <w:tr w:rsidR="00A21ED3" w:rsidRPr="003743F9" w:rsidTr="00A21ED3">
        <w:trPr>
          <w:trHeight w:val="56"/>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Composições contendo borracha de silicone </w:t>
            </w:r>
            <w:r w:rsidR="003743F9" w:rsidRPr="003743F9">
              <w:rPr>
                <w:rFonts w:cs="Arial"/>
                <w:color w:val="000000"/>
                <w:sz w:val="18"/>
                <w:szCs w:val="18"/>
              </w:rPr>
              <w:t>(</w:t>
            </w:r>
            <w:r w:rsidRPr="003743F9">
              <w:rPr>
                <w:rFonts w:cs="Arial"/>
                <w:color w:val="000000"/>
                <w:sz w:val="18"/>
                <w:szCs w:val="18"/>
              </w:rPr>
              <w:t>23</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BA590B" w:rsidP="00A21ED3">
            <w:pPr>
              <w:jc w:val="center"/>
              <w:rPr>
                <w:rFonts w:cs="Arial"/>
                <w:color w:val="000000"/>
                <w:sz w:val="18"/>
                <w:szCs w:val="18"/>
                <w:lang w:val="it-IT"/>
              </w:rPr>
            </w:pPr>
            <w:r>
              <w:rPr>
                <w:rFonts w:cs="Arial"/>
                <w:color w:val="000000"/>
                <w:sz w:val="18"/>
                <w:szCs w:val="18"/>
                <w:lang w:val="it-IT"/>
              </w:rPr>
              <w:t>borracha de silicone</w:t>
            </w:r>
            <w:r w:rsidR="00A21ED3" w:rsidRPr="003743F9">
              <w:rPr>
                <w:rFonts w:cs="Arial"/>
                <w:color w:val="000000"/>
                <w:sz w:val="18"/>
                <w:szCs w:val="18"/>
                <w:lang w:val="it-IT"/>
              </w:rPr>
              <w:t xml:space="preserve"> </w:t>
            </w:r>
            <w:r w:rsidR="003743F9" w:rsidRPr="003743F9">
              <w:rPr>
                <w:rFonts w:cs="Arial"/>
                <w:color w:val="000000"/>
                <w:sz w:val="18"/>
                <w:szCs w:val="18"/>
                <w:lang w:val="it-IT"/>
              </w:rPr>
              <w:t>(</w:t>
            </w:r>
            <w:r w:rsidR="00A21ED3" w:rsidRPr="003743F9">
              <w:rPr>
                <w:rFonts w:cs="Arial"/>
                <w:color w:val="000000"/>
                <w:sz w:val="18"/>
                <w:szCs w:val="18"/>
                <w:lang w:val="it-IT"/>
              </w:rPr>
              <w:t>15</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BA590B" w:rsidP="00A21ED3">
            <w:pPr>
              <w:jc w:val="center"/>
              <w:rPr>
                <w:rFonts w:cs="Arial"/>
                <w:color w:val="000000"/>
                <w:sz w:val="18"/>
                <w:szCs w:val="18"/>
                <w:lang w:val="it-IT"/>
              </w:rPr>
            </w:pPr>
            <w:r>
              <w:rPr>
                <w:rFonts w:cs="Arial"/>
                <w:color w:val="000000"/>
                <w:sz w:val="18"/>
                <w:szCs w:val="18"/>
                <w:lang w:val="it-IT"/>
              </w:rPr>
              <w:t>borracha de silicone modificada</w:t>
            </w:r>
            <w:r w:rsidR="003743F9" w:rsidRPr="003743F9">
              <w:rPr>
                <w:rFonts w:cs="Arial"/>
                <w:color w:val="000000"/>
                <w:sz w:val="18"/>
                <w:szCs w:val="18"/>
                <w:lang w:val="it-IT"/>
              </w:rPr>
              <w:t>(</w:t>
            </w:r>
            <w:r w:rsidR="00A21ED3" w:rsidRPr="003743F9">
              <w:rPr>
                <w:rFonts w:cs="Arial"/>
                <w:color w:val="000000"/>
                <w:sz w:val="18"/>
                <w:szCs w:val="18"/>
                <w:lang w:val="it-IT"/>
              </w:rPr>
              <w:t>4</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A21ED3" w:rsidP="00A21ED3">
            <w:pPr>
              <w:jc w:val="center"/>
              <w:rPr>
                <w:rFonts w:cs="Arial"/>
                <w:color w:val="000000"/>
                <w:sz w:val="18"/>
                <w:szCs w:val="18"/>
                <w:lang w:val="it-IT"/>
              </w:rPr>
            </w:pPr>
            <w:r w:rsidRPr="003743F9">
              <w:rPr>
                <w:rFonts w:cs="Arial"/>
                <w:color w:val="000000"/>
                <w:sz w:val="18"/>
                <w:szCs w:val="18"/>
                <w:lang w:val="it-IT"/>
              </w:rPr>
              <w:t xml:space="preserve">silicone (não especificado) </w:t>
            </w:r>
            <w:r w:rsidR="003743F9" w:rsidRPr="003743F9">
              <w:rPr>
                <w:rFonts w:cs="Arial"/>
                <w:color w:val="000000"/>
                <w:sz w:val="18"/>
                <w:szCs w:val="18"/>
                <w:lang w:val="it-IT"/>
              </w:rPr>
              <w:t>(</w:t>
            </w:r>
            <w:r w:rsidRPr="003743F9">
              <w:rPr>
                <w:rFonts w:cs="Arial"/>
                <w:color w:val="000000"/>
                <w:sz w:val="18"/>
                <w:szCs w:val="18"/>
                <w:lang w:val="it-IT"/>
              </w:rPr>
              <w:t>2</w:t>
            </w:r>
            <w:r w:rsidR="003743F9" w:rsidRPr="003743F9">
              <w:rPr>
                <w:rFonts w:cs="Arial"/>
                <w:color w:val="000000"/>
                <w:sz w:val="18"/>
                <w:szCs w:val="18"/>
                <w:lang w:val="it-IT"/>
              </w:rPr>
              <w:t>)</w:t>
            </w:r>
            <w:r w:rsidRPr="003743F9">
              <w:rPr>
                <w:rFonts w:cs="Arial"/>
                <w:color w:val="000000"/>
                <w:sz w:val="18"/>
                <w:szCs w:val="18"/>
                <w:lang w:val="it-IT"/>
              </w:rPr>
              <w:t>;</w:t>
            </w:r>
          </w:p>
          <w:p w:rsidR="00A21ED3" w:rsidRPr="003743F9" w:rsidRDefault="00BA590B" w:rsidP="00A21ED3">
            <w:pPr>
              <w:jc w:val="center"/>
              <w:rPr>
                <w:rFonts w:cs="Arial"/>
                <w:color w:val="000000"/>
                <w:sz w:val="18"/>
                <w:szCs w:val="18"/>
                <w:lang w:val="it-IT"/>
              </w:rPr>
            </w:pPr>
            <w:r>
              <w:rPr>
                <w:rFonts w:cs="Arial"/>
                <w:color w:val="000000"/>
                <w:sz w:val="18"/>
                <w:szCs w:val="18"/>
                <w:lang w:val="it-IT"/>
              </w:rPr>
              <w:t xml:space="preserve">borracha de fenil </w:t>
            </w:r>
            <w:r w:rsidRPr="003743F9">
              <w:rPr>
                <w:rFonts w:cs="Arial"/>
                <w:color w:val="000000"/>
                <w:sz w:val="18"/>
                <w:szCs w:val="18"/>
                <w:lang w:val="it-IT"/>
              </w:rPr>
              <w:t xml:space="preserve">silicone </w:t>
            </w:r>
            <w:r w:rsidR="003743F9" w:rsidRPr="003743F9">
              <w:rPr>
                <w:rFonts w:cs="Arial"/>
                <w:color w:val="000000"/>
                <w:sz w:val="18"/>
                <w:szCs w:val="18"/>
                <w:lang w:val="it-IT"/>
              </w:rPr>
              <w:t>(</w:t>
            </w:r>
            <w:r w:rsidR="00A21ED3" w:rsidRPr="003743F9">
              <w:rPr>
                <w:rFonts w:cs="Arial"/>
                <w:color w:val="000000"/>
                <w:sz w:val="18"/>
                <w:szCs w:val="18"/>
                <w:lang w:val="it-IT"/>
              </w:rPr>
              <w:t>1</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BA590B" w:rsidP="00A21ED3">
            <w:pPr>
              <w:jc w:val="center"/>
              <w:rPr>
                <w:rFonts w:cs="Arial"/>
                <w:color w:val="000000"/>
                <w:sz w:val="18"/>
                <w:szCs w:val="18"/>
              </w:rPr>
            </w:pPr>
            <w:r w:rsidRPr="00BA590B">
              <w:rPr>
                <w:rFonts w:cs="Arial"/>
                <w:color w:val="000000"/>
                <w:sz w:val="18"/>
                <w:szCs w:val="18"/>
              </w:rPr>
              <w:t>borracha de dimetil silicone</w:t>
            </w:r>
            <w:r w:rsidR="00A21ED3" w:rsidRPr="003743F9">
              <w:rPr>
                <w:rFonts w:cs="Arial"/>
                <w:color w:val="000000"/>
                <w:sz w:val="18"/>
                <w:szCs w:val="18"/>
              </w:rPr>
              <w:t xml:space="preserve"> </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p>
        </w:tc>
      </w:tr>
      <w:tr w:rsidR="00A21ED3" w:rsidRPr="003743F9" w:rsidTr="00A21ED3">
        <w:trPr>
          <w:trHeight w:val="415"/>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Composições em que o silicone é agente de processamento </w:t>
            </w:r>
            <w:r w:rsidR="003743F9" w:rsidRPr="003743F9">
              <w:rPr>
                <w:rFonts w:cs="Arial"/>
                <w:color w:val="000000"/>
                <w:sz w:val="18"/>
                <w:szCs w:val="18"/>
              </w:rPr>
              <w:t>(</w:t>
            </w:r>
            <w:r w:rsidRPr="003743F9">
              <w:rPr>
                <w:rFonts w:cs="Arial"/>
                <w:color w:val="000000"/>
                <w:sz w:val="18"/>
                <w:szCs w:val="18"/>
              </w:rPr>
              <w:t>7</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(não especificado) </w:t>
            </w:r>
            <w:r w:rsidR="003743F9" w:rsidRPr="003743F9">
              <w:rPr>
                <w:rFonts w:cs="Arial"/>
                <w:color w:val="000000"/>
                <w:sz w:val="18"/>
                <w:szCs w:val="18"/>
              </w:rPr>
              <w:t>(</w:t>
            </w:r>
            <w:r w:rsidRPr="003743F9">
              <w:rPr>
                <w:rFonts w:cs="Arial"/>
                <w:color w:val="000000"/>
                <w:sz w:val="18"/>
                <w:szCs w:val="18"/>
              </w:rPr>
              <w:t>2</w:t>
            </w:r>
            <w:r w:rsidR="003743F9" w:rsidRPr="003743F9">
              <w:rPr>
                <w:rFonts w:cs="Arial"/>
                <w:color w:val="000000"/>
                <w:sz w:val="18"/>
                <w:szCs w:val="18"/>
              </w:rPr>
              <w:t>)</w:t>
            </w:r>
            <w:r w:rsidRPr="003743F9">
              <w:rPr>
                <w:rFonts w:cs="Arial"/>
                <w:color w:val="000000"/>
                <w:sz w:val="18"/>
                <w:szCs w:val="18"/>
              </w:rPr>
              <w:t>;</w:t>
            </w:r>
          </w:p>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masterbatch </w:t>
            </w:r>
            <w:r w:rsidR="003743F9" w:rsidRPr="003743F9">
              <w:rPr>
                <w:rFonts w:cs="Arial"/>
                <w:color w:val="000000"/>
                <w:sz w:val="18"/>
                <w:szCs w:val="18"/>
              </w:rPr>
              <w:t>(</w:t>
            </w:r>
            <w:r w:rsidRPr="003743F9">
              <w:rPr>
                <w:rFonts w:cs="Arial"/>
                <w:color w:val="000000"/>
                <w:sz w:val="18"/>
                <w:szCs w:val="18"/>
              </w:rPr>
              <w:t>1</w:t>
            </w:r>
            <w:r w:rsidR="003743F9" w:rsidRPr="003743F9">
              <w:rPr>
                <w:rFonts w:cs="Arial"/>
                <w:color w:val="000000"/>
                <w:sz w:val="18"/>
                <w:szCs w:val="18"/>
              </w:rPr>
              <w:t>)</w:t>
            </w:r>
            <w:r w:rsidRPr="003743F9">
              <w:rPr>
                <w:rFonts w:cs="Arial"/>
                <w:color w:val="000000"/>
                <w:sz w:val="18"/>
                <w:szCs w:val="18"/>
              </w:rPr>
              <w:t>;</w:t>
            </w:r>
          </w:p>
          <w:p w:rsidR="00A21ED3" w:rsidRPr="00BA590B" w:rsidRDefault="00BA590B" w:rsidP="00A21ED3">
            <w:pPr>
              <w:jc w:val="center"/>
              <w:rPr>
                <w:rFonts w:cs="Arial"/>
                <w:color w:val="000000"/>
                <w:sz w:val="18"/>
                <w:szCs w:val="18"/>
              </w:rPr>
            </w:pPr>
            <w:r w:rsidRPr="00BA590B">
              <w:rPr>
                <w:rFonts w:cs="Arial"/>
                <w:color w:val="000000"/>
                <w:sz w:val="18"/>
                <w:szCs w:val="18"/>
              </w:rPr>
              <w:t xml:space="preserve">óleo de </w:t>
            </w:r>
            <w:r w:rsidR="00A21ED3" w:rsidRPr="00BA590B">
              <w:rPr>
                <w:rFonts w:cs="Arial"/>
                <w:color w:val="000000"/>
                <w:sz w:val="18"/>
                <w:szCs w:val="18"/>
              </w:rPr>
              <w:t xml:space="preserve">silicone </w:t>
            </w:r>
            <w:r w:rsidR="003743F9" w:rsidRPr="00BA590B">
              <w:rPr>
                <w:rFonts w:cs="Arial"/>
                <w:color w:val="000000"/>
                <w:sz w:val="18"/>
                <w:szCs w:val="18"/>
              </w:rPr>
              <w:t>(</w:t>
            </w:r>
            <w:r w:rsidR="00A21ED3" w:rsidRPr="00BA590B">
              <w:rPr>
                <w:rFonts w:cs="Arial"/>
                <w:color w:val="000000"/>
                <w:sz w:val="18"/>
                <w:szCs w:val="18"/>
              </w:rPr>
              <w:t>1</w:t>
            </w:r>
            <w:r w:rsidR="003743F9" w:rsidRPr="00BA590B">
              <w:rPr>
                <w:rFonts w:cs="Arial"/>
                <w:color w:val="000000"/>
                <w:sz w:val="18"/>
                <w:szCs w:val="18"/>
              </w:rPr>
              <w:t>)</w:t>
            </w:r>
            <w:r w:rsidR="00A21ED3" w:rsidRPr="00BA590B">
              <w:rPr>
                <w:rFonts w:cs="Arial"/>
                <w:color w:val="000000"/>
                <w:sz w:val="18"/>
                <w:szCs w:val="18"/>
              </w:rPr>
              <w:t>;</w:t>
            </w:r>
          </w:p>
          <w:p w:rsidR="00A21ED3" w:rsidRPr="00BA590B" w:rsidRDefault="00BA590B" w:rsidP="00A21ED3">
            <w:pPr>
              <w:jc w:val="center"/>
              <w:rPr>
                <w:rFonts w:cs="Arial"/>
                <w:color w:val="000000"/>
                <w:sz w:val="18"/>
                <w:szCs w:val="18"/>
              </w:rPr>
            </w:pPr>
            <w:r w:rsidRPr="00BA590B">
              <w:rPr>
                <w:rFonts w:cs="Arial"/>
                <w:color w:val="000000"/>
                <w:sz w:val="18"/>
                <w:szCs w:val="18"/>
              </w:rPr>
              <w:t>silicone de alto peso molecular</w:t>
            </w:r>
            <w:r w:rsidR="00A21ED3" w:rsidRPr="00BA590B">
              <w:rPr>
                <w:rFonts w:cs="Arial"/>
                <w:color w:val="000000"/>
                <w:sz w:val="18"/>
                <w:szCs w:val="18"/>
              </w:rPr>
              <w:t xml:space="preserve"> </w:t>
            </w:r>
            <w:r w:rsidR="003743F9" w:rsidRPr="00BA590B">
              <w:rPr>
                <w:rFonts w:cs="Arial"/>
                <w:color w:val="000000"/>
                <w:sz w:val="18"/>
                <w:szCs w:val="18"/>
              </w:rPr>
              <w:t>(</w:t>
            </w:r>
            <w:r w:rsidR="00A21ED3" w:rsidRPr="00BA590B">
              <w:rPr>
                <w:rFonts w:cs="Arial"/>
                <w:color w:val="000000"/>
                <w:sz w:val="18"/>
                <w:szCs w:val="18"/>
              </w:rPr>
              <w:t>1</w:t>
            </w:r>
            <w:r w:rsidR="003743F9" w:rsidRPr="00BA590B">
              <w:rPr>
                <w:rFonts w:cs="Arial"/>
                <w:color w:val="000000"/>
                <w:sz w:val="18"/>
                <w:szCs w:val="18"/>
              </w:rPr>
              <w:t>)</w:t>
            </w:r>
            <w:r w:rsidR="00A21ED3" w:rsidRPr="00BA590B">
              <w:rPr>
                <w:rFonts w:cs="Arial"/>
                <w:color w:val="000000"/>
                <w:sz w:val="18"/>
                <w:szCs w:val="18"/>
              </w:rPr>
              <w:t>;</w:t>
            </w:r>
          </w:p>
          <w:p w:rsidR="00A21ED3" w:rsidRPr="003743F9" w:rsidRDefault="00BA590B" w:rsidP="00A21ED3">
            <w:pPr>
              <w:jc w:val="center"/>
              <w:rPr>
                <w:rFonts w:cs="Arial"/>
                <w:color w:val="000000"/>
                <w:sz w:val="18"/>
                <w:szCs w:val="18"/>
              </w:rPr>
            </w:pPr>
            <w:r>
              <w:rPr>
                <w:rFonts w:cs="Arial"/>
                <w:color w:val="000000"/>
                <w:sz w:val="18"/>
                <w:szCs w:val="18"/>
              </w:rPr>
              <w:t>óleo de dimetil silicone</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r w:rsidR="00A21ED3" w:rsidRPr="003743F9">
              <w:rPr>
                <w:rFonts w:cs="Arial"/>
                <w:color w:val="000000"/>
                <w:sz w:val="18"/>
                <w:szCs w:val="18"/>
              </w:rPr>
              <w:t>;</w:t>
            </w:r>
          </w:p>
        </w:tc>
      </w:tr>
      <w:tr w:rsidR="00A21ED3" w:rsidRPr="003743F9" w:rsidTr="00A21ED3">
        <w:trPr>
          <w:trHeight w:val="433"/>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Compósitos de silicone </w:t>
            </w:r>
            <w:r w:rsidR="003743F9" w:rsidRPr="003743F9">
              <w:rPr>
                <w:rFonts w:cs="Arial"/>
                <w:color w:val="000000"/>
                <w:sz w:val="18"/>
                <w:szCs w:val="18"/>
              </w:rPr>
              <w:t>(</w:t>
            </w:r>
            <w:r w:rsidRPr="003743F9">
              <w:rPr>
                <w:rFonts w:cs="Arial"/>
                <w:color w:val="000000"/>
                <w:sz w:val="18"/>
                <w:szCs w:val="18"/>
              </w:rPr>
              <w:t>5</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A21ED3" w:rsidP="00A21ED3">
            <w:pPr>
              <w:jc w:val="center"/>
              <w:rPr>
                <w:rFonts w:cs="Arial"/>
                <w:color w:val="000000"/>
                <w:sz w:val="18"/>
                <w:szCs w:val="18"/>
                <w:lang w:val="it-IT"/>
              </w:rPr>
            </w:pPr>
            <w:r w:rsidRPr="003743F9">
              <w:rPr>
                <w:rFonts w:cs="Arial"/>
                <w:color w:val="000000"/>
                <w:sz w:val="18"/>
                <w:szCs w:val="18"/>
                <w:lang w:val="it-IT"/>
              </w:rPr>
              <w:t xml:space="preserve">silicone composites </w:t>
            </w:r>
            <w:r w:rsidR="003743F9" w:rsidRPr="003743F9">
              <w:rPr>
                <w:rFonts w:cs="Arial"/>
                <w:color w:val="000000"/>
                <w:sz w:val="18"/>
                <w:szCs w:val="18"/>
                <w:lang w:val="it-IT"/>
              </w:rPr>
              <w:t>(</w:t>
            </w:r>
            <w:r w:rsidRPr="003743F9">
              <w:rPr>
                <w:rFonts w:cs="Arial"/>
                <w:color w:val="000000"/>
                <w:sz w:val="18"/>
                <w:szCs w:val="18"/>
                <w:lang w:val="it-IT"/>
              </w:rPr>
              <w:t>2</w:t>
            </w:r>
            <w:r w:rsidR="003743F9" w:rsidRPr="003743F9">
              <w:rPr>
                <w:rFonts w:cs="Arial"/>
                <w:color w:val="000000"/>
                <w:sz w:val="18"/>
                <w:szCs w:val="18"/>
                <w:lang w:val="it-IT"/>
              </w:rPr>
              <w:t>)</w:t>
            </w:r>
            <w:r w:rsidRPr="003743F9">
              <w:rPr>
                <w:rFonts w:cs="Arial"/>
                <w:color w:val="000000"/>
                <w:sz w:val="18"/>
                <w:szCs w:val="18"/>
                <w:lang w:val="it-IT"/>
              </w:rPr>
              <w:t>;</w:t>
            </w:r>
          </w:p>
          <w:p w:rsidR="00A21ED3" w:rsidRPr="003743F9" w:rsidRDefault="00A21ED3" w:rsidP="00A21ED3">
            <w:pPr>
              <w:jc w:val="center"/>
              <w:rPr>
                <w:rFonts w:cs="Arial"/>
                <w:color w:val="000000"/>
                <w:sz w:val="18"/>
                <w:szCs w:val="18"/>
                <w:lang w:val="it-IT"/>
              </w:rPr>
            </w:pPr>
            <w:r w:rsidRPr="003743F9">
              <w:rPr>
                <w:rFonts w:cs="Arial"/>
                <w:color w:val="000000"/>
                <w:sz w:val="18"/>
                <w:szCs w:val="18"/>
                <w:lang w:val="it-IT"/>
              </w:rPr>
              <w:t xml:space="preserve">methyl vinyl silicone rubber </w:t>
            </w:r>
            <w:r w:rsidR="003743F9" w:rsidRPr="003743F9">
              <w:rPr>
                <w:rFonts w:cs="Arial"/>
                <w:color w:val="000000"/>
                <w:sz w:val="18"/>
                <w:szCs w:val="18"/>
                <w:lang w:val="it-IT"/>
              </w:rPr>
              <w:t>(</w:t>
            </w:r>
            <w:r w:rsidRPr="003743F9">
              <w:rPr>
                <w:rFonts w:cs="Arial"/>
                <w:color w:val="000000"/>
                <w:sz w:val="18"/>
                <w:szCs w:val="18"/>
                <w:lang w:val="it-IT"/>
              </w:rPr>
              <w:t>1</w:t>
            </w:r>
            <w:r w:rsidR="003743F9" w:rsidRPr="003743F9">
              <w:rPr>
                <w:rFonts w:cs="Arial"/>
                <w:color w:val="000000"/>
                <w:sz w:val="18"/>
                <w:szCs w:val="18"/>
                <w:lang w:val="it-IT"/>
              </w:rPr>
              <w:t>)</w:t>
            </w:r>
            <w:r w:rsidRPr="003743F9">
              <w:rPr>
                <w:rFonts w:cs="Arial"/>
                <w:color w:val="000000"/>
                <w:sz w:val="18"/>
                <w:szCs w:val="18"/>
                <w:lang w:val="it-IT"/>
              </w:rPr>
              <w:t>;</w:t>
            </w:r>
          </w:p>
          <w:p w:rsidR="00A21ED3" w:rsidRPr="003743F9" w:rsidRDefault="00A21ED3" w:rsidP="00A21ED3">
            <w:pPr>
              <w:jc w:val="center"/>
              <w:rPr>
                <w:rFonts w:cs="Arial"/>
                <w:color w:val="000000"/>
                <w:sz w:val="18"/>
                <w:szCs w:val="18"/>
                <w:lang w:val="en-US"/>
              </w:rPr>
            </w:pPr>
            <w:r w:rsidRPr="003743F9">
              <w:rPr>
                <w:rFonts w:cs="Arial"/>
                <w:color w:val="000000"/>
                <w:sz w:val="18"/>
                <w:szCs w:val="18"/>
                <w:lang w:val="en-US"/>
              </w:rPr>
              <w:t xml:space="preserve">silicon-containing polymer composite </w:t>
            </w:r>
            <w:r w:rsidR="003743F9" w:rsidRPr="003743F9">
              <w:rPr>
                <w:rFonts w:cs="Arial"/>
                <w:color w:val="000000"/>
                <w:sz w:val="18"/>
                <w:szCs w:val="18"/>
                <w:lang w:val="en-US"/>
              </w:rPr>
              <w:t>(</w:t>
            </w:r>
            <w:r w:rsidRPr="003743F9">
              <w:rPr>
                <w:rFonts w:cs="Arial"/>
                <w:color w:val="000000"/>
                <w:sz w:val="18"/>
                <w:szCs w:val="18"/>
                <w:lang w:val="en-US"/>
              </w:rPr>
              <w:t>1</w:t>
            </w:r>
            <w:r w:rsidR="003743F9" w:rsidRPr="003743F9">
              <w:rPr>
                <w:rFonts w:cs="Arial"/>
                <w:color w:val="000000"/>
                <w:sz w:val="18"/>
                <w:szCs w:val="18"/>
                <w:lang w:val="en-US"/>
              </w:rPr>
              <w:t>)</w:t>
            </w:r>
            <w:r w:rsidRPr="003743F9">
              <w:rPr>
                <w:rFonts w:cs="Arial"/>
                <w:color w:val="000000"/>
                <w:sz w:val="18"/>
                <w:szCs w:val="18"/>
                <w:lang w:val="en-US"/>
              </w:rPr>
              <w:t>;</w:t>
            </w:r>
          </w:p>
          <w:p w:rsidR="00A21ED3" w:rsidRPr="003743F9" w:rsidRDefault="00BA590B" w:rsidP="00BA590B">
            <w:pPr>
              <w:jc w:val="center"/>
              <w:rPr>
                <w:rFonts w:cs="Arial"/>
                <w:color w:val="000000"/>
                <w:sz w:val="18"/>
                <w:szCs w:val="18"/>
              </w:rPr>
            </w:pPr>
            <w:r>
              <w:rPr>
                <w:rFonts w:cs="Arial"/>
                <w:color w:val="000000"/>
                <w:sz w:val="18"/>
                <w:szCs w:val="18"/>
              </w:rPr>
              <w:t xml:space="preserve">resina termoplástica de </w:t>
            </w:r>
            <w:r w:rsidR="00A21ED3" w:rsidRPr="003743F9">
              <w:rPr>
                <w:rFonts w:cs="Arial"/>
                <w:color w:val="000000"/>
                <w:sz w:val="18"/>
                <w:szCs w:val="18"/>
              </w:rPr>
              <w:t xml:space="preserve">silicone </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p>
        </w:tc>
      </w:tr>
      <w:tr w:rsidR="00A21ED3" w:rsidRPr="003743F9" w:rsidTr="00A21ED3">
        <w:trPr>
          <w:trHeight w:val="477"/>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Ceramização de silicone </w:t>
            </w:r>
            <w:r w:rsidR="003743F9" w:rsidRPr="003743F9">
              <w:rPr>
                <w:rFonts w:cs="Arial"/>
                <w:color w:val="000000"/>
                <w:sz w:val="18"/>
                <w:szCs w:val="18"/>
              </w:rPr>
              <w:t>(</w:t>
            </w:r>
            <w:r w:rsidRPr="003743F9">
              <w:rPr>
                <w:rFonts w:cs="Arial"/>
                <w:color w:val="000000"/>
                <w:sz w:val="18"/>
                <w:szCs w:val="18"/>
              </w:rPr>
              <w:t>4</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BA590B" w:rsidP="00A21ED3">
            <w:pPr>
              <w:jc w:val="center"/>
              <w:rPr>
                <w:rFonts w:cs="Arial"/>
                <w:color w:val="000000"/>
                <w:sz w:val="18"/>
                <w:szCs w:val="18"/>
                <w:lang w:val="it-IT"/>
              </w:rPr>
            </w:pPr>
            <w:r>
              <w:rPr>
                <w:rFonts w:cs="Arial"/>
                <w:color w:val="000000"/>
                <w:sz w:val="18"/>
                <w:szCs w:val="18"/>
              </w:rPr>
              <w:t xml:space="preserve">Compósitos de </w:t>
            </w:r>
            <w:r w:rsidR="00A21ED3" w:rsidRPr="003743F9">
              <w:rPr>
                <w:rFonts w:cs="Arial"/>
                <w:color w:val="000000"/>
                <w:sz w:val="18"/>
                <w:szCs w:val="18"/>
                <w:lang w:val="it-IT"/>
              </w:rPr>
              <w:t xml:space="preserve">silicone </w:t>
            </w:r>
            <w:r w:rsidR="003743F9" w:rsidRPr="003743F9">
              <w:rPr>
                <w:rFonts w:cs="Arial"/>
                <w:color w:val="000000"/>
                <w:sz w:val="18"/>
                <w:szCs w:val="18"/>
                <w:lang w:val="it-IT"/>
              </w:rPr>
              <w:t>(</w:t>
            </w:r>
            <w:r w:rsidR="00A21ED3" w:rsidRPr="003743F9">
              <w:rPr>
                <w:rFonts w:cs="Arial"/>
                <w:color w:val="000000"/>
                <w:sz w:val="18"/>
                <w:szCs w:val="18"/>
                <w:lang w:val="it-IT"/>
              </w:rPr>
              <w:t>2</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BA590B" w:rsidP="00A21ED3">
            <w:pPr>
              <w:jc w:val="center"/>
              <w:rPr>
                <w:rFonts w:cs="Arial"/>
                <w:color w:val="000000"/>
                <w:sz w:val="18"/>
                <w:szCs w:val="18"/>
                <w:lang w:val="it-IT"/>
              </w:rPr>
            </w:pPr>
            <w:r>
              <w:rPr>
                <w:rFonts w:cs="Arial"/>
                <w:color w:val="000000"/>
                <w:sz w:val="18"/>
                <w:szCs w:val="18"/>
                <w:lang w:val="it-IT"/>
              </w:rPr>
              <w:t>Borracha de metil vinil silicone</w:t>
            </w:r>
            <w:r w:rsidRPr="003743F9">
              <w:rPr>
                <w:rFonts w:cs="Arial"/>
                <w:color w:val="000000"/>
                <w:sz w:val="18"/>
                <w:szCs w:val="18"/>
                <w:lang w:val="it-IT"/>
              </w:rPr>
              <w:t xml:space="preserve"> </w:t>
            </w:r>
            <w:r w:rsidR="003743F9" w:rsidRPr="003743F9">
              <w:rPr>
                <w:rFonts w:cs="Arial"/>
                <w:color w:val="000000"/>
                <w:sz w:val="18"/>
                <w:szCs w:val="18"/>
                <w:lang w:val="it-IT"/>
              </w:rPr>
              <w:t>(</w:t>
            </w:r>
            <w:r w:rsidR="00A21ED3" w:rsidRPr="003743F9">
              <w:rPr>
                <w:rFonts w:cs="Arial"/>
                <w:color w:val="000000"/>
                <w:sz w:val="18"/>
                <w:szCs w:val="18"/>
                <w:lang w:val="it-IT"/>
              </w:rPr>
              <w:t>1</w:t>
            </w:r>
            <w:r w:rsidR="003743F9" w:rsidRPr="003743F9">
              <w:rPr>
                <w:rFonts w:cs="Arial"/>
                <w:color w:val="000000"/>
                <w:sz w:val="18"/>
                <w:szCs w:val="18"/>
                <w:lang w:val="it-IT"/>
              </w:rPr>
              <w:t>)</w:t>
            </w:r>
            <w:r w:rsidR="00A21ED3" w:rsidRPr="003743F9">
              <w:rPr>
                <w:rFonts w:cs="Arial"/>
                <w:color w:val="000000"/>
                <w:sz w:val="18"/>
                <w:szCs w:val="18"/>
                <w:lang w:val="it-IT"/>
              </w:rPr>
              <w:t>;</w:t>
            </w:r>
          </w:p>
          <w:p w:rsidR="00A21ED3" w:rsidRPr="003743F9" w:rsidRDefault="00BA590B" w:rsidP="00A21ED3">
            <w:pPr>
              <w:jc w:val="center"/>
              <w:rPr>
                <w:rFonts w:cs="Arial"/>
                <w:color w:val="000000"/>
                <w:sz w:val="18"/>
                <w:szCs w:val="18"/>
              </w:rPr>
            </w:pPr>
            <w:r>
              <w:rPr>
                <w:rFonts w:cs="Arial"/>
                <w:color w:val="000000"/>
                <w:sz w:val="18"/>
                <w:szCs w:val="18"/>
              </w:rPr>
              <w:t xml:space="preserve">resina termoplástica de </w:t>
            </w:r>
            <w:r w:rsidRPr="003743F9">
              <w:rPr>
                <w:rFonts w:cs="Arial"/>
                <w:color w:val="000000"/>
                <w:sz w:val="18"/>
                <w:szCs w:val="18"/>
              </w:rPr>
              <w:t xml:space="preserve">silicone </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p>
        </w:tc>
      </w:tr>
      <w:tr w:rsidR="00A21ED3" w:rsidRPr="00BA590B" w:rsidTr="00A21ED3">
        <w:trPr>
          <w:trHeight w:val="335"/>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como agente de tratamento de superfície </w:t>
            </w:r>
            <w:r w:rsidR="003743F9" w:rsidRPr="003743F9">
              <w:rPr>
                <w:rFonts w:cs="Arial"/>
                <w:color w:val="000000"/>
                <w:sz w:val="18"/>
                <w:szCs w:val="18"/>
              </w:rPr>
              <w:t>(</w:t>
            </w:r>
            <w:r w:rsidRPr="003743F9">
              <w:rPr>
                <w:rFonts w:cs="Arial"/>
                <w:color w:val="000000"/>
                <w:sz w:val="18"/>
                <w:szCs w:val="18"/>
              </w:rPr>
              <w:t>4</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(não especificado) </w:t>
            </w:r>
            <w:r w:rsidR="003743F9" w:rsidRPr="003743F9">
              <w:rPr>
                <w:rFonts w:cs="Arial"/>
                <w:color w:val="000000"/>
                <w:sz w:val="18"/>
                <w:szCs w:val="18"/>
              </w:rPr>
              <w:t>(</w:t>
            </w:r>
            <w:r w:rsidRPr="003743F9">
              <w:rPr>
                <w:rFonts w:cs="Arial"/>
                <w:color w:val="000000"/>
                <w:sz w:val="18"/>
                <w:szCs w:val="18"/>
              </w:rPr>
              <w:t>1</w:t>
            </w:r>
            <w:r w:rsidR="003743F9" w:rsidRPr="003743F9">
              <w:rPr>
                <w:rFonts w:cs="Arial"/>
                <w:color w:val="000000"/>
                <w:sz w:val="18"/>
                <w:szCs w:val="18"/>
              </w:rPr>
              <w:t>)</w:t>
            </w:r>
            <w:r w:rsidRPr="003743F9">
              <w:rPr>
                <w:rFonts w:cs="Arial"/>
                <w:color w:val="000000"/>
                <w:sz w:val="18"/>
                <w:szCs w:val="18"/>
              </w:rPr>
              <w:t>;</w:t>
            </w:r>
          </w:p>
          <w:p w:rsidR="00A21ED3" w:rsidRPr="003743F9" w:rsidRDefault="00BA590B" w:rsidP="00A21ED3">
            <w:pPr>
              <w:jc w:val="center"/>
              <w:rPr>
                <w:rFonts w:cs="Arial"/>
                <w:color w:val="000000"/>
                <w:sz w:val="18"/>
                <w:szCs w:val="18"/>
              </w:rPr>
            </w:pPr>
            <w:r w:rsidRPr="003743F9">
              <w:rPr>
                <w:rFonts w:cs="Arial"/>
                <w:color w:val="000000"/>
                <w:sz w:val="18"/>
                <w:szCs w:val="18"/>
              </w:rPr>
              <w:t xml:space="preserve">silicone orgânico </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r w:rsidR="00A21ED3" w:rsidRPr="003743F9">
              <w:rPr>
                <w:rFonts w:cs="Arial"/>
                <w:color w:val="000000"/>
                <w:sz w:val="18"/>
                <w:szCs w:val="18"/>
              </w:rPr>
              <w:t>;</w:t>
            </w:r>
          </w:p>
          <w:p w:rsidR="00A21ED3" w:rsidRPr="00BA590B" w:rsidRDefault="00BA590B" w:rsidP="00A21ED3">
            <w:pPr>
              <w:jc w:val="center"/>
              <w:rPr>
                <w:rFonts w:cs="Arial"/>
                <w:color w:val="000000"/>
                <w:sz w:val="18"/>
                <w:szCs w:val="18"/>
              </w:rPr>
            </w:pPr>
            <w:r w:rsidRPr="00BA590B">
              <w:rPr>
                <w:rFonts w:cs="Arial"/>
                <w:color w:val="000000"/>
                <w:sz w:val="18"/>
                <w:szCs w:val="18"/>
              </w:rPr>
              <w:t>óleo de met</w:t>
            </w:r>
            <w:r>
              <w:rPr>
                <w:rFonts w:cs="Arial"/>
                <w:color w:val="000000"/>
                <w:sz w:val="18"/>
                <w:szCs w:val="18"/>
              </w:rPr>
              <w:t>i</w:t>
            </w:r>
            <w:r w:rsidRPr="00BA590B">
              <w:rPr>
                <w:rFonts w:cs="Arial"/>
                <w:color w:val="000000"/>
                <w:sz w:val="18"/>
                <w:szCs w:val="18"/>
              </w:rPr>
              <w:t xml:space="preserve">l </w:t>
            </w:r>
            <w:r>
              <w:rPr>
                <w:rFonts w:cs="Arial"/>
                <w:color w:val="000000"/>
                <w:sz w:val="18"/>
                <w:szCs w:val="18"/>
              </w:rPr>
              <w:t>h</w:t>
            </w:r>
            <w:r w:rsidRPr="00BA590B">
              <w:rPr>
                <w:rFonts w:cs="Arial"/>
                <w:color w:val="000000"/>
                <w:sz w:val="18"/>
                <w:szCs w:val="18"/>
              </w:rPr>
              <w:t>idrogê</w:t>
            </w:r>
            <w:r>
              <w:rPr>
                <w:rFonts w:cs="Arial"/>
                <w:color w:val="000000"/>
                <w:sz w:val="18"/>
                <w:szCs w:val="18"/>
              </w:rPr>
              <w:t>nio</w:t>
            </w:r>
            <w:r w:rsidR="00A21ED3" w:rsidRPr="00BA590B">
              <w:rPr>
                <w:rFonts w:cs="Arial"/>
                <w:color w:val="000000"/>
                <w:sz w:val="18"/>
                <w:szCs w:val="18"/>
              </w:rPr>
              <w:t xml:space="preserve"> silicone </w:t>
            </w:r>
            <w:r w:rsidR="003743F9" w:rsidRPr="00BA590B">
              <w:rPr>
                <w:rFonts w:cs="Arial"/>
                <w:color w:val="000000"/>
                <w:sz w:val="18"/>
                <w:szCs w:val="18"/>
              </w:rPr>
              <w:t>(</w:t>
            </w:r>
            <w:r w:rsidR="00A21ED3" w:rsidRPr="00BA590B">
              <w:rPr>
                <w:rFonts w:cs="Arial"/>
                <w:color w:val="000000"/>
                <w:sz w:val="18"/>
                <w:szCs w:val="18"/>
              </w:rPr>
              <w:t>1</w:t>
            </w:r>
            <w:r w:rsidR="003743F9" w:rsidRPr="00BA590B">
              <w:rPr>
                <w:rFonts w:cs="Arial"/>
                <w:color w:val="000000"/>
                <w:sz w:val="18"/>
                <w:szCs w:val="18"/>
              </w:rPr>
              <w:t>)</w:t>
            </w:r>
            <w:r w:rsidR="00A21ED3" w:rsidRPr="00BA590B">
              <w:rPr>
                <w:rFonts w:cs="Arial"/>
                <w:color w:val="000000"/>
                <w:sz w:val="18"/>
                <w:szCs w:val="18"/>
              </w:rPr>
              <w:t>;</w:t>
            </w:r>
          </w:p>
          <w:p w:rsidR="00A21ED3" w:rsidRPr="00BA590B" w:rsidRDefault="00BA590B" w:rsidP="00A21ED3">
            <w:pPr>
              <w:jc w:val="center"/>
              <w:rPr>
                <w:rFonts w:cs="Arial"/>
                <w:color w:val="000000"/>
                <w:sz w:val="18"/>
                <w:szCs w:val="18"/>
              </w:rPr>
            </w:pPr>
            <w:r w:rsidRPr="00BA590B">
              <w:rPr>
                <w:rFonts w:cs="Arial"/>
                <w:color w:val="000000"/>
                <w:sz w:val="18"/>
                <w:szCs w:val="18"/>
              </w:rPr>
              <w:t>superfície tratada com hidróxido metálico tratado com silicone</w:t>
            </w:r>
            <w:r w:rsidR="00A21ED3" w:rsidRPr="00BA590B">
              <w:rPr>
                <w:rFonts w:cs="Arial"/>
                <w:color w:val="000000"/>
                <w:sz w:val="18"/>
                <w:szCs w:val="18"/>
              </w:rPr>
              <w:t xml:space="preserve"> </w:t>
            </w:r>
            <w:r w:rsidR="003743F9" w:rsidRPr="00BA590B">
              <w:rPr>
                <w:rFonts w:cs="Arial"/>
                <w:color w:val="000000"/>
                <w:sz w:val="18"/>
                <w:szCs w:val="18"/>
              </w:rPr>
              <w:t>(</w:t>
            </w:r>
            <w:r w:rsidR="00A21ED3" w:rsidRPr="00BA590B">
              <w:rPr>
                <w:rFonts w:cs="Arial"/>
                <w:color w:val="000000"/>
                <w:sz w:val="18"/>
                <w:szCs w:val="18"/>
              </w:rPr>
              <w:t>1</w:t>
            </w:r>
            <w:r w:rsidR="003743F9" w:rsidRPr="00BA590B">
              <w:rPr>
                <w:rFonts w:cs="Arial"/>
                <w:color w:val="000000"/>
                <w:sz w:val="18"/>
                <w:szCs w:val="18"/>
              </w:rPr>
              <w:t>)</w:t>
            </w:r>
          </w:p>
        </w:tc>
      </w:tr>
      <w:tr w:rsidR="00A21ED3" w:rsidRPr="003743F9" w:rsidTr="00A21ED3">
        <w:trPr>
          <w:trHeight w:val="600"/>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Composições em que o silicone é aditivo ou estabilizante </w:t>
            </w:r>
            <w:r w:rsidR="003743F9" w:rsidRPr="003743F9">
              <w:rPr>
                <w:rFonts w:cs="Arial"/>
                <w:color w:val="000000"/>
                <w:sz w:val="18"/>
                <w:szCs w:val="18"/>
              </w:rPr>
              <w:t>(</w:t>
            </w:r>
            <w:r w:rsidRPr="003743F9">
              <w:rPr>
                <w:rFonts w:cs="Arial"/>
                <w:color w:val="000000"/>
                <w:sz w:val="18"/>
                <w:szCs w:val="18"/>
              </w:rPr>
              <w:t>3</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silicone (não especificado) </w:t>
            </w:r>
            <w:r w:rsidR="003743F9" w:rsidRPr="003743F9">
              <w:rPr>
                <w:rFonts w:cs="Arial"/>
                <w:color w:val="000000"/>
                <w:sz w:val="18"/>
                <w:szCs w:val="18"/>
              </w:rPr>
              <w:t>(</w:t>
            </w:r>
            <w:r w:rsidRPr="003743F9">
              <w:rPr>
                <w:rFonts w:cs="Arial"/>
                <w:color w:val="000000"/>
                <w:sz w:val="18"/>
                <w:szCs w:val="18"/>
              </w:rPr>
              <w:t>2</w:t>
            </w:r>
            <w:r w:rsidR="003743F9" w:rsidRPr="003743F9">
              <w:rPr>
                <w:rFonts w:cs="Arial"/>
                <w:color w:val="000000"/>
                <w:sz w:val="18"/>
                <w:szCs w:val="18"/>
              </w:rPr>
              <w:t>)</w:t>
            </w:r>
            <w:r w:rsidRPr="003743F9">
              <w:rPr>
                <w:rFonts w:cs="Arial"/>
                <w:color w:val="000000"/>
                <w:sz w:val="18"/>
                <w:szCs w:val="18"/>
              </w:rPr>
              <w:t>;</w:t>
            </w:r>
          </w:p>
          <w:p w:rsidR="00A21ED3" w:rsidRPr="003743F9" w:rsidRDefault="00BA590B" w:rsidP="00A21ED3">
            <w:pPr>
              <w:jc w:val="center"/>
              <w:rPr>
                <w:rFonts w:cs="Arial"/>
                <w:color w:val="000000"/>
                <w:sz w:val="18"/>
                <w:szCs w:val="18"/>
              </w:rPr>
            </w:pPr>
            <w:r>
              <w:rPr>
                <w:rFonts w:cs="Arial"/>
                <w:color w:val="000000"/>
                <w:sz w:val="18"/>
                <w:szCs w:val="18"/>
              </w:rPr>
              <w:t>pó de</w:t>
            </w:r>
            <w:r w:rsidR="003D71C2">
              <w:rPr>
                <w:rFonts w:cs="Arial"/>
                <w:color w:val="000000"/>
                <w:sz w:val="18"/>
                <w:szCs w:val="18"/>
              </w:rPr>
              <w:t xml:space="preserve"> </w:t>
            </w:r>
            <w:r w:rsidR="00A21ED3" w:rsidRPr="003743F9">
              <w:rPr>
                <w:rFonts w:cs="Arial"/>
                <w:color w:val="000000"/>
                <w:sz w:val="18"/>
                <w:szCs w:val="18"/>
              </w:rPr>
              <w:t xml:space="preserve">silicone </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p>
        </w:tc>
      </w:tr>
      <w:tr w:rsidR="00A21ED3" w:rsidRPr="003743F9" w:rsidTr="00A21ED3">
        <w:trPr>
          <w:trHeight w:val="454"/>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Composições em que outros silicones (não borracha) são a base </w:t>
            </w:r>
            <w:r w:rsidR="003743F9" w:rsidRPr="003743F9">
              <w:rPr>
                <w:rFonts w:cs="Arial"/>
                <w:color w:val="000000"/>
                <w:sz w:val="18"/>
                <w:szCs w:val="18"/>
              </w:rPr>
              <w:t>(</w:t>
            </w:r>
            <w:r w:rsidRPr="003743F9">
              <w:rPr>
                <w:rFonts w:cs="Arial"/>
                <w:color w:val="000000"/>
                <w:sz w:val="18"/>
                <w:szCs w:val="18"/>
              </w:rPr>
              <w:t>3</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vAlign w:val="center"/>
          </w:tcPr>
          <w:p w:rsidR="00A21ED3" w:rsidRPr="00BA590B" w:rsidRDefault="00BA590B" w:rsidP="00A21ED3">
            <w:pPr>
              <w:jc w:val="center"/>
              <w:rPr>
                <w:rFonts w:cs="Arial"/>
                <w:color w:val="000000"/>
                <w:sz w:val="18"/>
                <w:szCs w:val="18"/>
              </w:rPr>
            </w:pPr>
            <w:r w:rsidRPr="00BA590B">
              <w:rPr>
                <w:rFonts w:cs="Arial"/>
                <w:color w:val="000000"/>
                <w:sz w:val="18"/>
                <w:szCs w:val="18"/>
              </w:rPr>
              <w:t xml:space="preserve">óleo de </w:t>
            </w:r>
            <w:r>
              <w:rPr>
                <w:rFonts w:cs="Arial"/>
                <w:color w:val="000000"/>
                <w:sz w:val="18"/>
                <w:szCs w:val="18"/>
              </w:rPr>
              <w:t>di</w:t>
            </w:r>
            <w:r w:rsidRPr="00BA590B">
              <w:rPr>
                <w:rFonts w:cs="Arial"/>
                <w:color w:val="000000"/>
                <w:sz w:val="18"/>
                <w:szCs w:val="18"/>
              </w:rPr>
              <w:t>metil silicone</w:t>
            </w:r>
            <w:r w:rsidR="003743F9" w:rsidRPr="00BA590B">
              <w:rPr>
                <w:rFonts w:cs="Arial"/>
                <w:color w:val="000000"/>
                <w:sz w:val="18"/>
                <w:szCs w:val="18"/>
              </w:rPr>
              <w:t>(</w:t>
            </w:r>
            <w:r w:rsidR="00A21ED3" w:rsidRPr="00BA590B">
              <w:rPr>
                <w:rFonts w:cs="Arial"/>
                <w:color w:val="000000"/>
                <w:sz w:val="18"/>
                <w:szCs w:val="18"/>
              </w:rPr>
              <w:t>1</w:t>
            </w:r>
            <w:r w:rsidR="003743F9" w:rsidRPr="00BA590B">
              <w:rPr>
                <w:rFonts w:cs="Arial"/>
                <w:color w:val="000000"/>
                <w:sz w:val="18"/>
                <w:szCs w:val="18"/>
              </w:rPr>
              <w:t>)</w:t>
            </w:r>
            <w:r w:rsidR="00A21ED3" w:rsidRPr="00BA590B">
              <w:rPr>
                <w:rFonts w:cs="Arial"/>
                <w:color w:val="000000"/>
                <w:sz w:val="18"/>
                <w:szCs w:val="18"/>
              </w:rPr>
              <w:t>;</w:t>
            </w:r>
          </w:p>
          <w:p w:rsidR="00A21ED3" w:rsidRPr="00BA590B" w:rsidRDefault="00BA590B" w:rsidP="00A21ED3">
            <w:pPr>
              <w:jc w:val="center"/>
              <w:rPr>
                <w:rFonts w:cs="Arial"/>
                <w:color w:val="000000"/>
                <w:sz w:val="18"/>
                <w:szCs w:val="18"/>
              </w:rPr>
            </w:pPr>
            <w:r w:rsidRPr="00BA590B">
              <w:rPr>
                <w:rFonts w:cs="Arial"/>
                <w:color w:val="000000"/>
                <w:sz w:val="18"/>
                <w:szCs w:val="18"/>
              </w:rPr>
              <w:t>borracha de silicone modificada</w:t>
            </w:r>
            <w:r w:rsidR="003743F9" w:rsidRPr="00BA590B">
              <w:rPr>
                <w:rFonts w:cs="Arial"/>
                <w:color w:val="000000"/>
                <w:sz w:val="18"/>
                <w:szCs w:val="18"/>
              </w:rPr>
              <w:t>(</w:t>
            </w:r>
            <w:r w:rsidR="00A21ED3" w:rsidRPr="00BA590B">
              <w:rPr>
                <w:rFonts w:cs="Arial"/>
                <w:color w:val="000000"/>
                <w:sz w:val="18"/>
                <w:szCs w:val="18"/>
              </w:rPr>
              <w:t>1</w:t>
            </w:r>
            <w:r w:rsidR="003743F9" w:rsidRPr="00BA590B">
              <w:rPr>
                <w:rFonts w:cs="Arial"/>
                <w:color w:val="000000"/>
                <w:sz w:val="18"/>
                <w:szCs w:val="18"/>
              </w:rPr>
              <w:t>)</w:t>
            </w:r>
            <w:r w:rsidR="00A21ED3" w:rsidRPr="00BA590B">
              <w:rPr>
                <w:rFonts w:cs="Arial"/>
                <w:color w:val="000000"/>
                <w:sz w:val="18"/>
                <w:szCs w:val="18"/>
              </w:rPr>
              <w:t>;</w:t>
            </w:r>
          </w:p>
          <w:p w:rsidR="00A21ED3" w:rsidRPr="003743F9" w:rsidRDefault="00BA590B" w:rsidP="00A21ED3">
            <w:pPr>
              <w:jc w:val="center"/>
              <w:rPr>
                <w:rFonts w:cs="Arial"/>
                <w:color w:val="000000"/>
                <w:sz w:val="18"/>
                <w:szCs w:val="18"/>
              </w:rPr>
            </w:pPr>
            <w:r>
              <w:rPr>
                <w:rFonts w:cs="Arial"/>
                <w:color w:val="000000"/>
                <w:sz w:val="18"/>
                <w:szCs w:val="18"/>
              </w:rPr>
              <w:t>óleo de metil silicone</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p>
        </w:tc>
      </w:tr>
      <w:tr w:rsidR="00A21ED3" w:rsidRPr="003743F9" w:rsidTr="00A21ED3">
        <w:trPr>
          <w:trHeight w:val="300"/>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Composições em que</w:t>
            </w:r>
            <w:r w:rsidR="00BA590B">
              <w:rPr>
                <w:rFonts w:cs="Arial"/>
                <w:color w:val="000000"/>
                <w:sz w:val="18"/>
                <w:szCs w:val="18"/>
              </w:rPr>
              <w:t xml:space="preserve"> </w:t>
            </w:r>
            <w:r w:rsidRPr="003743F9">
              <w:rPr>
                <w:rFonts w:cs="Arial"/>
                <w:color w:val="000000"/>
                <w:sz w:val="18"/>
                <w:szCs w:val="18"/>
              </w:rPr>
              <w:t>o silicone é o "antidripping"</w:t>
            </w:r>
            <w:r w:rsidR="003743F9" w:rsidRPr="003743F9">
              <w:rPr>
                <w:rFonts w:cs="Arial"/>
                <w:color w:val="000000"/>
                <w:sz w:val="18"/>
                <w:szCs w:val="18"/>
              </w:rPr>
              <w:t>(</w:t>
            </w:r>
            <w:r w:rsidRPr="003743F9">
              <w:rPr>
                <w:rFonts w:cs="Arial"/>
                <w:color w:val="000000"/>
                <w:sz w:val="18"/>
                <w:szCs w:val="18"/>
              </w:rPr>
              <w:t>1</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6E15DF" w:rsidP="00A21ED3">
            <w:pPr>
              <w:jc w:val="center"/>
              <w:rPr>
                <w:rFonts w:cs="Arial"/>
                <w:color w:val="000000"/>
                <w:sz w:val="18"/>
                <w:szCs w:val="18"/>
              </w:rPr>
            </w:pPr>
            <w:r>
              <w:rPr>
                <w:rFonts w:cs="Arial"/>
                <w:color w:val="000000"/>
                <w:sz w:val="18"/>
                <w:szCs w:val="18"/>
              </w:rPr>
              <w:t>s</w:t>
            </w:r>
            <w:r w:rsidR="00BA590B" w:rsidRPr="003743F9">
              <w:rPr>
                <w:rFonts w:cs="Arial"/>
                <w:color w:val="000000"/>
                <w:sz w:val="18"/>
                <w:szCs w:val="18"/>
              </w:rPr>
              <w:t>ilicone</w:t>
            </w:r>
            <w:r w:rsidR="00A21ED3" w:rsidRPr="003743F9">
              <w:rPr>
                <w:rFonts w:cs="Arial"/>
                <w:color w:val="000000"/>
                <w:sz w:val="18"/>
                <w:szCs w:val="18"/>
              </w:rPr>
              <w:t xml:space="preserve"> (não especificado) </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p>
        </w:tc>
      </w:tr>
      <w:tr w:rsidR="00A21ED3" w:rsidRPr="001508A7" w:rsidTr="00A21ED3">
        <w:trPr>
          <w:trHeight w:val="300"/>
          <w:jc w:val="center"/>
        </w:trPr>
        <w:tc>
          <w:tcPr>
            <w:tcW w:w="3134"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A21ED3" w:rsidP="00A21ED3">
            <w:pPr>
              <w:jc w:val="center"/>
              <w:rPr>
                <w:rFonts w:cs="Arial"/>
                <w:color w:val="000000"/>
                <w:sz w:val="18"/>
                <w:szCs w:val="18"/>
              </w:rPr>
            </w:pPr>
            <w:r w:rsidRPr="003743F9">
              <w:rPr>
                <w:rFonts w:cs="Arial"/>
                <w:color w:val="000000"/>
                <w:sz w:val="18"/>
                <w:szCs w:val="18"/>
              </w:rPr>
              <w:t xml:space="preserve">Espuma de borracha de silicone </w:t>
            </w:r>
            <w:r w:rsidR="003743F9" w:rsidRPr="003743F9">
              <w:rPr>
                <w:rFonts w:cs="Arial"/>
                <w:color w:val="000000"/>
                <w:sz w:val="18"/>
                <w:szCs w:val="18"/>
              </w:rPr>
              <w:t>(</w:t>
            </w:r>
            <w:r w:rsidRPr="003743F9">
              <w:rPr>
                <w:rFonts w:cs="Arial"/>
                <w:color w:val="000000"/>
                <w:sz w:val="18"/>
                <w:szCs w:val="18"/>
              </w:rPr>
              <w:t>1</w:t>
            </w:r>
            <w:r w:rsidR="003743F9" w:rsidRPr="003743F9">
              <w:rPr>
                <w:rFonts w:cs="Arial"/>
                <w:color w:val="000000"/>
                <w:sz w:val="18"/>
                <w:szCs w:val="18"/>
              </w:rPr>
              <w:t>)</w:t>
            </w:r>
          </w:p>
        </w:tc>
        <w:tc>
          <w:tcPr>
            <w:tcW w:w="4678" w:type="dxa"/>
            <w:tcBorders>
              <w:top w:val="single" w:sz="4" w:space="0" w:color="auto"/>
              <w:left w:val="single" w:sz="4" w:space="0" w:color="auto"/>
              <w:bottom w:val="single" w:sz="4" w:space="0" w:color="auto"/>
              <w:right w:val="single" w:sz="4" w:space="0" w:color="auto"/>
            </w:tcBorders>
            <w:noWrap/>
            <w:vAlign w:val="center"/>
          </w:tcPr>
          <w:p w:rsidR="00A21ED3" w:rsidRPr="003743F9" w:rsidRDefault="006E15DF" w:rsidP="00A21ED3">
            <w:pPr>
              <w:jc w:val="center"/>
              <w:rPr>
                <w:rFonts w:cs="Arial"/>
                <w:color w:val="000000"/>
                <w:sz w:val="18"/>
                <w:szCs w:val="18"/>
              </w:rPr>
            </w:pPr>
            <w:r>
              <w:rPr>
                <w:rFonts w:cs="Arial"/>
                <w:color w:val="000000"/>
                <w:sz w:val="18"/>
                <w:szCs w:val="18"/>
              </w:rPr>
              <w:t>b</w:t>
            </w:r>
            <w:r w:rsidR="00BA590B">
              <w:rPr>
                <w:rFonts w:cs="Arial"/>
                <w:color w:val="000000"/>
                <w:sz w:val="18"/>
                <w:szCs w:val="18"/>
              </w:rPr>
              <w:t>orracha de silicone</w:t>
            </w:r>
            <w:r w:rsidR="00A21ED3" w:rsidRPr="003743F9">
              <w:rPr>
                <w:rFonts w:cs="Arial"/>
                <w:color w:val="000000"/>
                <w:sz w:val="18"/>
                <w:szCs w:val="18"/>
              </w:rPr>
              <w:t xml:space="preserve"> </w:t>
            </w:r>
            <w:r w:rsidR="003743F9" w:rsidRPr="003743F9">
              <w:rPr>
                <w:rFonts w:cs="Arial"/>
                <w:color w:val="000000"/>
                <w:sz w:val="18"/>
                <w:szCs w:val="18"/>
              </w:rPr>
              <w:t>(</w:t>
            </w:r>
            <w:r w:rsidR="00A21ED3" w:rsidRPr="003743F9">
              <w:rPr>
                <w:rFonts w:cs="Arial"/>
                <w:color w:val="000000"/>
                <w:sz w:val="18"/>
                <w:szCs w:val="18"/>
              </w:rPr>
              <w:t>1</w:t>
            </w:r>
            <w:r w:rsidR="003743F9" w:rsidRPr="003743F9">
              <w:rPr>
                <w:rFonts w:cs="Arial"/>
                <w:color w:val="000000"/>
                <w:sz w:val="18"/>
                <w:szCs w:val="18"/>
              </w:rPr>
              <w:t>)</w:t>
            </w:r>
          </w:p>
        </w:tc>
      </w:tr>
    </w:tbl>
    <w:p w:rsidR="00A21ED3" w:rsidRPr="00357C4D" w:rsidRDefault="00A21ED3" w:rsidP="003743F9">
      <w:pPr>
        <w:jc w:val="center"/>
        <w:rPr>
          <w:rFonts w:cs="Arial"/>
          <w:sz w:val="18"/>
          <w:szCs w:val="18"/>
        </w:rPr>
      </w:pPr>
      <w:r w:rsidRPr="00357C4D">
        <w:rPr>
          <w:rFonts w:cs="Arial"/>
          <w:sz w:val="18"/>
          <w:szCs w:val="18"/>
        </w:rPr>
        <w:t>Fonte: Elaboração própria</w:t>
      </w:r>
    </w:p>
    <w:p w:rsidR="00A21ED3" w:rsidRPr="001508A7" w:rsidRDefault="00A21ED3" w:rsidP="00877E08">
      <w:pPr>
        <w:spacing w:before="240" w:after="240" w:line="360" w:lineRule="auto"/>
        <w:jc w:val="both"/>
        <w:rPr>
          <w:rFonts w:cs="Arial"/>
        </w:rPr>
      </w:pPr>
      <w:r w:rsidRPr="001508A7">
        <w:rPr>
          <w:rFonts w:cs="Arial"/>
        </w:rPr>
        <w:t>Quanto à aplicação final</w:t>
      </w:r>
      <w:r>
        <w:rPr>
          <w:rFonts w:cs="Arial"/>
        </w:rPr>
        <w:t xml:space="preserve"> a que se destinam os cabos elétricos resistentes à chama</w:t>
      </w:r>
      <w:r w:rsidR="003743F9">
        <w:rPr>
          <w:rFonts w:cs="Arial"/>
        </w:rPr>
        <w:t>,</w:t>
      </w:r>
      <w:r w:rsidRPr="001508A7">
        <w:rPr>
          <w:rFonts w:cs="Arial"/>
        </w:rPr>
        <w:t xml:space="preserve"> apenas 28 documentos apresentam esta informação, </w:t>
      </w:r>
      <w:r>
        <w:rPr>
          <w:rFonts w:cs="Arial"/>
        </w:rPr>
        <w:t>destacando-se o setor</w:t>
      </w:r>
      <w:r w:rsidRPr="001508A7">
        <w:rPr>
          <w:rFonts w:cs="Arial"/>
        </w:rPr>
        <w:t xml:space="preserve"> automotivo</w:t>
      </w:r>
      <w:r>
        <w:rPr>
          <w:rFonts w:cs="Arial"/>
        </w:rPr>
        <w:t xml:space="preserve"> (tabela 11)</w:t>
      </w:r>
      <w:r w:rsidRPr="001508A7">
        <w:rPr>
          <w:rFonts w:cs="Arial"/>
        </w:rPr>
        <w:t>.</w:t>
      </w:r>
    </w:p>
    <w:p w:rsidR="00A21ED3" w:rsidRDefault="00A21ED3" w:rsidP="00A21ED3">
      <w:pPr>
        <w:pStyle w:val="Legenda"/>
        <w:rPr>
          <w:rFonts w:cs="Arial"/>
        </w:rPr>
      </w:pPr>
      <w:bookmarkStart w:id="74" w:name="_Toc410642208"/>
      <w:bookmarkStart w:id="75" w:name="_Toc433886788"/>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11</w:t>
      </w:r>
      <w:r w:rsidRPr="001508A7">
        <w:rPr>
          <w:rFonts w:cs="Arial"/>
        </w:rPr>
        <w:fldChar w:fldCharType="end"/>
      </w:r>
      <w:r w:rsidRPr="001508A7">
        <w:rPr>
          <w:rFonts w:cs="Arial"/>
        </w:rPr>
        <w:t xml:space="preserve">: aplicação final dos pedidos de patente de material para cabos elétricos resistentes </w:t>
      </w:r>
      <w:r>
        <w:rPr>
          <w:rFonts w:cs="Arial"/>
        </w:rPr>
        <w:t>à</w:t>
      </w:r>
      <w:r w:rsidRPr="001508A7">
        <w:rPr>
          <w:rFonts w:cs="Arial"/>
        </w:rPr>
        <w:t xml:space="preserve"> chama</w:t>
      </w:r>
      <w:bookmarkEnd w:id="74"/>
      <w:bookmarkEnd w:id="75"/>
    </w:p>
    <w:p w:rsidR="009E471D" w:rsidRPr="009E471D" w:rsidRDefault="009E471D" w:rsidP="009E471D"/>
    <w:tbl>
      <w:tblPr>
        <w:tblW w:w="8340" w:type="dxa"/>
        <w:jc w:val="center"/>
        <w:tblInd w:w="-473" w:type="dxa"/>
        <w:tblCellMar>
          <w:left w:w="70" w:type="dxa"/>
          <w:right w:w="70" w:type="dxa"/>
        </w:tblCellMar>
        <w:tblLook w:val="00A0" w:firstRow="1" w:lastRow="0" w:firstColumn="1" w:lastColumn="0" w:noHBand="0" w:noVBand="0"/>
      </w:tblPr>
      <w:tblGrid>
        <w:gridCol w:w="5097"/>
        <w:gridCol w:w="3243"/>
      </w:tblGrid>
      <w:tr w:rsidR="00A21ED3" w:rsidRPr="00992DEB" w:rsidTr="00BE6264">
        <w:trPr>
          <w:trHeight w:val="300"/>
          <w:tblHeader/>
          <w:jc w:val="center"/>
        </w:trPr>
        <w:tc>
          <w:tcPr>
            <w:tcW w:w="5097" w:type="dxa"/>
            <w:tcBorders>
              <w:top w:val="single" w:sz="4" w:space="0" w:color="auto"/>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b/>
                <w:color w:val="000000"/>
                <w:sz w:val="18"/>
                <w:szCs w:val="18"/>
              </w:rPr>
            </w:pPr>
            <w:r>
              <w:rPr>
                <w:rFonts w:cs="Arial"/>
                <w:b/>
                <w:color w:val="000000"/>
                <w:sz w:val="18"/>
                <w:szCs w:val="18"/>
              </w:rPr>
              <w:t>Aplicação final dos cabos elétricos resistentes à chama</w:t>
            </w:r>
          </w:p>
        </w:tc>
        <w:tc>
          <w:tcPr>
            <w:tcW w:w="3243" w:type="dxa"/>
            <w:tcBorders>
              <w:top w:val="single" w:sz="4" w:space="0" w:color="auto"/>
              <w:left w:val="nil"/>
              <w:bottom w:val="single" w:sz="4" w:space="0" w:color="auto"/>
              <w:right w:val="single" w:sz="4" w:space="0" w:color="auto"/>
            </w:tcBorders>
            <w:noWrap/>
            <w:vAlign w:val="center"/>
          </w:tcPr>
          <w:p w:rsidR="00A21ED3" w:rsidRPr="001508A7" w:rsidRDefault="00A21ED3" w:rsidP="00A21ED3">
            <w:pPr>
              <w:jc w:val="center"/>
              <w:rPr>
                <w:rFonts w:cs="Arial"/>
                <w:b/>
                <w:color w:val="000000"/>
                <w:sz w:val="18"/>
                <w:szCs w:val="18"/>
              </w:rPr>
            </w:pPr>
            <w:r w:rsidRPr="001508A7">
              <w:rPr>
                <w:rFonts w:cs="Arial"/>
                <w:b/>
                <w:color w:val="000000"/>
                <w:sz w:val="18"/>
                <w:szCs w:val="18"/>
              </w:rPr>
              <w:t>Número de Pedidos de Patente</w:t>
            </w:r>
          </w:p>
        </w:tc>
      </w:tr>
      <w:tr w:rsidR="00A21ED3" w:rsidRPr="001508A7" w:rsidTr="00BE6264">
        <w:trPr>
          <w:trHeight w:val="151"/>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Autom</w:t>
            </w:r>
            <w:r>
              <w:rPr>
                <w:rFonts w:cs="Arial"/>
                <w:color w:val="000000"/>
                <w:sz w:val="18"/>
                <w:szCs w:val="18"/>
              </w:rPr>
              <w:t>óveis</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10</w:t>
            </w:r>
          </w:p>
        </w:tc>
      </w:tr>
      <w:tr w:rsidR="00A21ED3" w:rsidRPr="001508A7" w:rsidTr="00BE6264">
        <w:trPr>
          <w:trHeight w:val="127"/>
          <w:jc w:val="center"/>
        </w:trPr>
        <w:tc>
          <w:tcPr>
            <w:tcW w:w="5097" w:type="dxa"/>
            <w:tcBorders>
              <w:top w:val="nil"/>
              <w:left w:val="single" w:sz="4" w:space="0" w:color="auto"/>
              <w:bottom w:val="single" w:sz="4" w:space="0" w:color="auto"/>
              <w:right w:val="single" w:sz="4" w:space="0" w:color="auto"/>
            </w:tcBorders>
            <w:noWrap/>
            <w:vAlign w:val="center"/>
          </w:tcPr>
          <w:p w:rsidR="00A21ED3" w:rsidRPr="003743F9" w:rsidRDefault="00A21ED3" w:rsidP="003743F9">
            <w:pPr>
              <w:jc w:val="center"/>
              <w:rPr>
                <w:rFonts w:cs="Arial"/>
                <w:color w:val="000000"/>
                <w:sz w:val="18"/>
                <w:szCs w:val="18"/>
              </w:rPr>
            </w:pPr>
            <w:r w:rsidRPr="003743F9">
              <w:rPr>
                <w:rFonts w:cs="Arial"/>
                <w:color w:val="000000"/>
                <w:sz w:val="18"/>
                <w:szCs w:val="18"/>
              </w:rPr>
              <w:t>Eletrônic</w:t>
            </w:r>
            <w:r w:rsidR="003743F9" w:rsidRPr="003743F9">
              <w:rPr>
                <w:rFonts w:cs="Arial"/>
                <w:color w:val="000000"/>
                <w:sz w:val="18"/>
                <w:szCs w:val="18"/>
              </w:rPr>
              <w:t>a</w:t>
            </w:r>
            <w:r w:rsidRPr="003743F9">
              <w:rPr>
                <w:rFonts w:cs="Arial"/>
                <w:color w:val="000000"/>
                <w:sz w:val="18"/>
                <w:szCs w:val="18"/>
              </w:rPr>
              <w:t xml:space="preserve"> e comunicação</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3743F9">
              <w:rPr>
                <w:rFonts w:cs="Arial"/>
                <w:color w:val="000000"/>
                <w:sz w:val="18"/>
                <w:szCs w:val="18"/>
              </w:rPr>
              <w:t>5</w:t>
            </w:r>
          </w:p>
        </w:tc>
      </w:tr>
      <w:tr w:rsidR="00A21ED3" w:rsidRPr="001508A7" w:rsidTr="00BE6264">
        <w:trPr>
          <w:trHeight w:val="56"/>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Indústria nuclear</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5</w:t>
            </w:r>
          </w:p>
        </w:tc>
      </w:tr>
      <w:tr w:rsidR="00A21ED3" w:rsidRPr="001508A7" w:rsidTr="00BE6264">
        <w:trPr>
          <w:trHeight w:val="300"/>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Aparelhos elétricos</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2</w:t>
            </w:r>
          </w:p>
        </w:tc>
      </w:tr>
      <w:tr w:rsidR="00A21ED3" w:rsidRPr="001508A7" w:rsidTr="00BE6264">
        <w:trPr>
          <w:trHeight w:val="56"/>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Cabo ótico</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2</w:t>
            </w:r>
          </w:p>
        </w:tc>
      </w:tr>
      <w:tr w:rsidR="00A21ED3" w:rsidRPr="001508A7" w:rsidTr="00BE6264">
        <w:trPr>
          <w:trHeight w:val="111"/>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Cabos elétricos de interiores</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2</w:t>
            </w:r>
          </w:p>
        </w:tc>
      </w:tr>
      <w:tr w:rsidR="00A21ED3" w:rsidRPr="001508A7" w:rsidTr="00BE6264">
        <w:trPr>
          <w:trHeight w:val="300"/>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Ferroviário</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2</w:t>
            </w:r>
          </w:p>
        </w:tc>
      </w:tr>
      <w:tr w:rsidR="00A21ED3" w:rsidRPr="001508A7" w:rsidTr="00BE6264">
        <w:trPr>
          <w:trHeight w:val="300"/>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Barcos</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1</w:t>
            </w:r>
          </w:p>
        </w:tc>
      </w:tr>
      <w:tr w:rsidR="00A21ED3" w:rsidRPr="001508A7" w:rsidTr="00BE6264">
        <w:trPr>
          <w:trHeight w:val="300"/>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Cabos de transformadores de alt</w:t>
            </w:r>
            <w:r>
              <w:rPr>
                <w:rFonts w:cs="Arial"/>
                <w:color w:val="000000"/>
                <w:sz w:val="18"/>
                <w:szCs w:val="18"/>
              </w:rPr>
              <w:t>a</w:t>
            </w:r>
            <w:r w:rsidRPr="001508A7">
              <w:rPr>
                <w:rFonts w:cs="Arial"/>
                <w:color w:val="000000"/>
                <w:sz w:val="18"/>
                <w:szCs w:val="18"/>
              </w:rPr>
              <w:t xml:space="preserve"> tensão</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1</w:t>
            </w:r>
          </w:p>
        </w:tc>
      </w:tr>
      <w:tr w:rsidR="00A21ED3" w:rsidRPr="001508A7" w:rsidTr="00BE6264">
        <w:trPr>
          <w:trHeight w:val="300"/>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Gerador de energia eólica</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1</w:t>
            </w:r>
          </w:p>
        </w:tc>
      </w:tr>
      <w:tr w:rsidR="00A21ED3" w:rsidRPr="001508A7" w:rsidTr="00BE6264">
        <w:trPr>
          <w:trHeight w:val="300"/>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Instrumentos médicos (desinfecção por irradiação)</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1</w:t>
            </w:r>
          </w:p>
        </w:tc>
      </w:tr>
      <w:tr w:rsidR="00A21ED3" w:rsidRPr="001508A7" w:rsidTr="00BE6264">
        <w:trPr>
          <w:trHeight w:val="300"/>
          <w:jc w:val="center"/>
        </w:trPr>
        <w:tc>
          <w:tcPr>
            <w:tcW w:w="5097" w:type="dxa"/>
            <w:tcBorders>
              <w:top w:val="nil"/>
              <w:left w:val="single" w:sz="4" w:space="0" w:color="auto"/>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Mineração</w:t>
            </w:r>
          </w:p>
        </w:tc>
        <w:tc>
          <w:tcPr>
            <w:tcW w:w="3243" w:type="dxa"/>
            <w:tcBorders>
              <w:top w:val="nil"/>
              <w:left w:val="nil"/>
              <w:bottom w:val="single" w:sz="4" w:space="0" w:color="auto"/>
              <w:right w:val="single" w:sz="4" w:space="0" w:color="auto"/>
            </w:tcBorders>
            <w:noWrap/>
            <w:vAlign w:val="center"/>
          </w:tcPr>
          <w:p w:rsidR="00A21ED3" w:rsidRPr="001508A7" w:rsidRDefault="00A21ED3" w:rsidP="00A21ED3">
            <w:pPr>
              <w:jc w:val="center"/>
              <w:rPr>
                <w:rFonts w:cs="Arial"/>
                <w:color w:val="000000"/>
                <w:sz w:val="18"/>
                <w:szCs w:val="18"/>
              </w:rPr>
            </w:pPr>
            <w:r w:rsidRPr="001508A7">
              <w:rPr>
                <w:rFonts w:cs="Arial"/>
                <w:color w:val="000000"/>
                <w:sz w:val="18"/>
                <w:szCs w:val="18"/>
              </w:rPr>
              <w:t>1</w:t>
            </w:r>
          </w:p>
        </w:tc>
      </w:tr>
    </w:tbl>
    <w:p w:rsidR="009E471D" w:rsidRPr="00357C4D" w:rsidRDefault="009E471D" w:rsidP="009E471D">
      <w:pPr>
        <w:jc w:val="center"/>
        <w:rPr>
          <w:rFonts w:cs="Arial"/>
          <w:sz w:val="18"/>
          <w:szCs w:val="18"/>
        </w:rPr>
      </w:pPr>
      <w:bookmarkStart w:id="76" w:name="_Toc410656902"/>
      <w:bookmarkStart w:id="77" w:name="_Toc435449700"/>
      <w:r w:rsidRPr="00357C4D">
        <w:rPr>
          <w:rFonts w:cs="Arial"/>
          <w:sz w:val="18"/>
          <w:szCs w:val="18"/>
        </w:rPr>
        <w:t>Fonte: Elaboração própria</w:t>
      </w:r>
    </w:p>
    <w:p w:rsidR="00A21ED3" w:rsidRPr="00BE6264" w:rsidRDefault="00A21ED3" w:rsidP="00A21ED3">
      <w:pPr>
        <w:pStyle w:val="Ttulo3"/>
        <w:rPr>
          <w:rFonts w:ascii="Arial" w:hAnsi="Arial" w:cs="Arial"/>
        </w:rPr>
      </w:pPr>
      <w:r w:rsidRPr="00BE6264">
        <w:rPr>
          <w:rFonts w:ascii="Arial" w:hAnsi="Arial" w:cs="Arial"/>
        </w:rPr>
        <w:t>Patentes de cabos em si</w:t>
      </w:r>
      <w:bookmarkEnd w:id="76"/>
      <w:bookmarkEnd w:id="77"/>
    </w:p>
    <w:p w:rsidR="003743F9" w:rsidRDefault="00A21ED3" w:rsidP="00877E08">
      <w:pPr>
        <w:spacing w:before="240" w:after="240" w:line="360" w:lineRule="auto"/>
        <w:jc w:val="both"/>
        <w:rPr>
          <w:rFonts w:cs="Arial"/>
        </w:rPr>
      </w:pPr>
      <w:r>
        <w:rPr>
          <w:rFonts w:cs="Arial"/>
        </w:rPr>
        <w:t xml:space="preserve">Esta amostra, com 75 documentos, reúne os pedidos de patentes que descrevem a </w:t>
      </w:r>
      <w:r w:rsidRPr="001508A7">
        <w:rPr>
          <w:rFonts w:cs="Arial"/>
        </w:rPr>
        <w:t>disposição das camadas do</w:t>
      </w:r>
      <w:r>
        <w:rPr>
          <w:rFonts w:cs="Arial"/>
        </w:rPr>
        <w:t>s</w:t>
      </w:r>
      <w:r w:rsidRPr="001508A7">
        <w:rPr>
          <w:rFonts w:cs="Arial"/>
        </w:rPr>
        <w:t xml:space="preserve"> cabo</w:t>
      </w:r>
      <w:r>
        <w:rPr>
          <w:rFonts w:cs="Arial"/>
        </w:rPr>
        <w:t>s</w:t>
      </w:r>
      <w:r w:rsidRPr="001508A7">
        <w:rPr>
          <w:rFonts w:cs="Arial"/>
        </w:rPr>
        <w:t xml:space="preserve"> elétrico</w:t>
      </w:r>
      <w:r>
        <w:rPr>
          <w:rFonts w:cs="Arial"/>
        </w:rPr>
        <w:t>s. São</w:t>
      </w:r>
      <w:r w:rsidRPr="001508A7">
        <w:rPr>
          <w:rFonts w:cs="Arial"/>
        </w:rPr>
        <w:t>,</w:t>
      </w:r>
      <w:r>
        <w:rPr>
          <w:rFonts w:cs="Arial"/>
        </w:rPr>
        <w:t xml:space="preserve"> em sua maioria, pedidos de patente de modelo de </w:t>
      </w:r>
      <w:r w:rsidR="003743F9">
        <w:rPr>
          <w:rFonts w:cs="Arial"/>
        </w:rPr>
        <w:t>utilidade</w:t>
      </w:r>
      <w:r w:rsidR="003743F9">
        <w:rPr>
          <w:rStyle w:val="Refdenotaderodap"/>
        </w:rPr>
        <w:footnoteReference w:id="6"/>
      </w:r>
      <w:r w:rsidR="003743F9">
        <w:rPr>
          <w:rFonts w:cs="Arial"/>
        </w:rPr>
        <w:t>.</w:t>
      </w:r>
    </w:p>
    <w:p w:rsidR="00A21ED3" w:rsidRDefault="00A21ED3" w:rsidP="00877E08">
      <w:pPr>
        <w:spacing w:before="240" w:after="240" w:line="360" w:lineRule="auto"/>
        <w:jc w:val="both"/>
        <w:rPr>
          <w:rFonts w:cs="Arial"/>
        </w:rPr>
      </w:pPr>
      <w:r>
        <w:rPr>
          <w:rFonts w:cs="Arial"/>
        </w:rPr>
        <w:t>Esta amostra, assim como a analisada na seção anterior (pedidos de patente sobre materiais para fabricação de cabos elétricos resistentes à chama) é representativa de tecnologias, em sua maioria, geradas na C</w:t>
      </w:r>
      <w:r w:rsidRPr="001508A7">
        <w:rPr>
          <w:rFonts w:cs="Arial"/>
        </w:rPr>
        <w:t>hina (</w:t>
      </w:r>
      <w:r w:rsidRPr="00877E08">
        <w:rPr>
          <w:rFonts w:cs="Arial"/>
        </w:rPr>
        <w:fldChar w:fldCharType="begin"/>
      </w:r>
      <w:r w:rsidRPr="00877E08">
        <w:rPr>
          <w:rFonts w:cs="Arial"/>
        </w:rPr>
        <w:instrText xml:space="preserve"> REF  _Ref410409019 \* Lower \h  \* MERGEFORMAT </w:instrText>
      </w:r>
      <w:r w:rsidRPr="00877E08">
        <w:rPr>
          <w:rFonts w:cs="Arial"/>
        </w:rPr>
      </w:r>
      <w:r w:rsidRPr="00877E08">
        <w:rPr>
          <w:rFonts w:cs="Arial"/>
        </w:rPr>
        <w:fldChar w:fldCharType="separate"/>
      </w:r>
      <w:r w:rsidR="00845868" w:rsidRPr="001508A7">
        <w:rPr>
          <w:rFonts w:cs="Arial"/>
        </w:rPr>
        <w:t xml:space="preserve">tabela </w:t>
      </w:r>
      <w:r w:rsidR="00845868">
        <w:rPr>
          <w:rFonts w:cs="Arial"/>
        </w:rPr>
        <w:t>12</w:t>
      </w:r>
      <w:r w:rsidRPr="00877E08">
        <w:rPr>
          <w:rFonts w:cs="Arial"/>
        </w:rPr>
        <w:fldChar w:fldCharType="end"/>
      </w:r>
      <w:r w:rsidRPr="001508A7">
        <w:rPr>
          <w:rFonts w:cs="Arial"/>
        </w:rPr>
        <w:t>).</w:t>
      </w:r>
    </w:p>
    <w:p w:rsidR="006E15DF" w:rsidRPr="001508A7" w:rsidRDefault="006E15DF" w:rsidP="00877E08">
      <w:pPr>
        <w:spacing w:before="240" w:after="240" w:line="360" w:lineRule="auto"/>
        <w:jc w:val="both"/>
        <w:rPr>
          <w:rFonts w:cs="Arial"/>
        </w:rPr>
      </w:pPr>
    </w:p>
    <w:p w:rsidR="00A21ED3" w:rsidRPr="001508A7" w:rsidRDefault="00A21ED3" w:rsidP="00A21ED3">
      <w:pPr>
        <w:pStyle w:val="Legenda"/>
        <w:rPr>
          <w:rFonts w:cs="Arial"/>
        </w:rPr>
      </w:pPr>
      <w:bookmarkStart w:id="78" w:name="_Ref410409019"/>
      <w:bookmarkStart w:id="79" w:name="_Toc410642209"/>
      <w:bookmarkStart w:id="80" w:name="_Toc433886789"/>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12</w:t>
      </w:r>
      <w:r w:rsidRPr="001508A7">
        <w:rPr>
          <w:rFonts w:cs="Arial"/>
        </w:rPr>
        <w:fldChar w:fldCharType="end"/>
      </w:r>
      <w:bookmarkEnd w:id="78"/>
      <w:r w:rsidRPr="001508A7">
        <w:rPr>
          <w:rFonts w:cs="Arial"/>
        </w:rPr>
        <w:t xml:space="preserve">: </w:t>
      </w:r>
      <w:r w:rsidR="001E6E9C" w:rsidRPr="001508A7">
        <w:rPr>
          <w:rFonts w:cs="Arial"/>
        </w:rPr>
        <w:t>P</w:t>
      </w:r>
      <w:r w:rsidR="001E6E9C">
        <w:rPr>
          <w:rFonts w:cs="Arial"/>
        </w:rPr>
        <w:t>olos</w:t>
      </w:r>
      <w:r>
        <w:rPr>
          <w:rFonts w:cs="Arial"/>
        </w:rPr>
        <w:t xml:space="preserve"> de geração das tecnologias de fabricação de cabos </w:t>
      </w:r>
      <w:r w:rsidR="00BE6264">
        <w:rPr>
          <w:rFonts w:cs="Arial"/>
        </w:rPr>
        <w:t>elétricos</w:t>
      </w:r>
      <w:r>
        <w:rPr>
          <w:rFonts w:cs="Arial"/>
        </w:rPr>
        <w:t xml:space="preserve"> resistentes à chama</w:t>
      </w:r>
      <w:bookmarkEnd w:id="79"/>
      <w:bookmarkEnd w:id="80"/>
    </w:p>
    <w:tbl>
      <w:tblPr>
        <w:tblW w:w="8224" w:type="dxa"/>
        <w:jc w:val="center"/>
        <w:tblInd w:w="-2346" w:type="dxa"/>
        <w:tblCellMar>
          <w:left w:w="70" w:type="dxa"/>
          <w:right w:w="70" w:type="dxa"/>
        </w:tblCellMar>
        <w:tblLook w:val="00A0" w:firstRow="1" w:lastRow="0" w:firstColumn="1" w:lastColumn="0" w:noHBand="0" w:noVBand="0"/>
      </w:tblPr>
      <w:tblGrid>
        <w:gridCol w:w="5647"/>
        <w:gridCol w:w="2577"/>
      </w:tblGrid>
      <w:tr w:rsidR="00A21ED3" w:rsidRPr="00BE6264" w:rsidTr="00411BD9">
        <w:trPr>
          <w:trHeight w:val="300"/>
          <w:tblHeader/>
          <w:jc w:val="center"/>
        </w:trPr>
        <w:tc>
          <w:tcPr>
            <w:tcW w:w="5647" w:type="dxa"/>
            <w:tcBorders>
              <w:top w:val="single" w:sz="4" w:space="0" w:color="auto"/>
              <w:left w:val="single" w:sz="4" w:space="0" w:color="auto"/>
              <w:bottom w:val="single" w:sz="4" w:space="0" w:color="auto"/>
              <w:right w:val="single" w:sz="4" w:space="0" w:color="auto"/>
            </w:tcBorders>
            <w:noWrap/>
            <w:vAlign w:val="center"/>
          </w:tcPr>
          <w:p w:rsidR="00A21ED3" w:rsidRPr="00BE6264" w:rsidRDefault="001E6E9C" w:rsidP="00A21ED3">
            <w:pPr>
              <w:jc w:val="center"/>
              <w:rPr>
                <w:rFonts w:cs="Arial"/>
                <w:b/>
                <w:color w:val="000000"/>
                <w:sz w:val="20"/>
                <w:szCs w:val="20"/>
              </w:rPr>
            </w:pPr>
            <w:r w:rsidRPr="00BE6264">
              <w:rPr>
                <w:rFonts w:cs="Arial"/>
                <w:b/>
                <w:color w:val="000000"/>
                <w:sz w:val="20"/>
                <w:szCs w:val="20"/>
              </w:rPr>
              <w:t>Polos</w:t>
            </w:r>
            <w:r w:rsidR="00A21ED3" w:rsidRPr="00BE6264">
              <w:rPr>
                <w:rFonts w:cs="Arial"/>
                <w:b/>
                <w:color w:val="000000"/>
                <w:sz w:val="20"/>
                <w:szCs w:val="20"/>
              </w:rPr>
              <w:t xml:space="preserve"> de geração das tecnologias de fabricação de cabos elétricos resistentes à chama</w:t>
            </w:r>
          </w:p>
        </w:tc>
        <w:tc>
          <w:tcPr>
            <w:tcW w:w="2577" w:type="dxa"/>
            <w:tcBorders>
              <w:top w:val="single" w:sz="4" w:space="0" w:color="auto"/>
              <w:left w:val="nil"/>
              <w:bottom w:val="single" w:sz="4" w:space="0" w:color="auto"/>
              <w:right w:val="single" w:sz="4" w:space="0" w:color="auto"/>
            </w:tcBorders>
            <w:noWrap/>
            <w:vAlign w:val="center"/>
          </w:tcPr>
          <w:p w:rsidR="00A21ED3" w:rsidRPr="00BE6264" w:rsidRDefault="00A21ED3" w:rsidP="00A21ED3">
            <w:pPr>
              <w:jc w:val="center"/>
              <w:rPr>
                <w:rFonts w:cs="Arial"/>
                <w:b/>
                <w:color w:val="000000"/>
                <w:sz w:val="20"/>
                <w:szCs w:val="20"/>
              </w:rPr>
            </w:pPr>
            <w:r w:rsidRPr="00BE6264">
              <w:rPr>
                <w:rFonts w:cs="Arial"/>
                <w:b/>
                <w:color w:val="000000"/>
                <w:sz w:val="20"/>
                <w:szCs w:val="20"/>
              </w:rPr>
              <w:t>Número de pedidos de patente</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China</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45</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Japão</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13</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Federação russa</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9</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República da Coréia</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6</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Estados Unidos</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2</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Austrália</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1</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Escritório Europeu de patentes</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1</w:t>
            </w:r>
          </w:p>
        </w:tc>
      </w:tr>
      <w:tr w:rsidR="00A21ED3" w:rsidRPr="00BE6264" w:rsidTr="00BE6264">
        <w:trPr>
          <w:trHeight w:val="300"/>
          <w:jc w:val="center"/>
        </w:trPr>
        <w:tc>
          <w:tcPr>
            <w:tcW w:w="5647" w:type="dxa"/>
            <w:tcBorders>
              <w:top w:val="nil"/>
              <w:left w:val="single" w:sz="4" w:space="0" w:color="auto"/>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Itália</w:t>
            </w:r>
          </w:p>
        </w:tc>
        <w:tc>
          <w:tcPr>
            <w:tcW w:w="2577" w:type="dxa"/>
            <w:tcBorders>
              <w:top w:val="nil"/>
              <w:left w:val="nil"/>
              <w:bottom w:val="single" w:sz="4" w:space="0" w:color="auto"/>
              <w:right w:val="single" w:sz="4" w:space="0" w:color="auto"/>
            </w:tcBorders>
            <w:noWrap/>
            <w:vAlign w:val="bottom"/>
          </w:tcPr>
          <w:p w:rsidR="00A21ED3" w:rsidRPr="00BE6264" w:rsidRDefault="00A21ED3" w:rsidP="00A21ED3">
            <w:pPr>
              <w:jc w:val="center"/>
              <w:rPr>
                <w:rFonts w:cs="Arial"/>
                <w:color w:val="000000"/>
                <w:sz w:val="20"/>
                <w:szCs w:val="20"/>
              </w:rPr>
            </w:pPr>
            <w:r w:rsidRPr="00BE6264">
              <w:rPr>
                <w:rFonts w:cs="Arial"/>
                <w:color w:val="000000"/>
                <w:sz w:val="20"/>
                <w:szCs w:val="20"/>
              </w:rPr>
              <w:t>1</w:t>
            </w:r>
          </w:p>
        </w:tc>
      </w:tr>
    </w:tbl>
    <w:p w:rsidR="00A21ED3" w:rsidRPr="00357C4D" w:rsidRDefault="00A21ED3" w:rsidP="00BE6264">
      <w:pPr>
        <w:jc w:val="center"/>
        <w:rPr>
          <w:rFonts w:cs="Arial"/>
          <w:sz w:val="18"/>
          <w:szCs w:val="18"/>
        </w:rPr>
      </w:pPr>
      <w:r w:rsidRPr="00357C4D">
        <w:rPr>
          <w:rFonts w:cs="Arial"/>
          <w:sz w:val="18"/>
          <w:szCs w:val="18"/>
        </w:rPr>
        <w:t>Fonte: Elaboração própria</w:t>
      </w:r>
    </w:p>
    <w:p w:rsidR="00A21ED3" w:rsidRPr="001508A7" w:rsidRDefault="00A21ED3" w:rsidP="00877E08">
      <w:pPr>
        <w:spacing w:before="240" w:after="240" w:line="360" w:lineRule="auto"/>
        <w:jc w:val="both"/>
        <w:rPr>
          <w:rFonts w:cs="Arial"/>
        </w:rPr>
      </w:pPr>
      <w:r>
        <w:rPr>
          <w:rFonts w:cs="Arial"/>
        </w:rPr>
        <w:t>Entre os 75</w:t>
      </w:r>
      <w:r w:rsidRPr="001508A7">
        <w:rPr>
          <w:rFonts w:cs="Arial"/>
        </w:rPr>
        <w:t xml:space="preserve"> documentos de patente</w:t>
      </w:r>
      <w:r>
        <w:rPr>
          <w:rFonts w:cs="Arial"/>
        </w:rPr>
        <w:t xml:space="preserve"> analisados, a maioria descreve </w:t>
      </w:r>
      <w:r w:rsidRPr="001508A7">
        <w:rPr>
          <w:rFonts w:cs="Arial"/>
        </w:rPr>
        <w:t>cabos</w:t>
      </w:r>
      <w:r>
        <w:rPr>
          <w:rFonts w:cs="Arial"/>
        </w:rPr>
        <w:t xml:space="preserve"> elétricos</w:t>
      </w:r>
      <w:r w:rsidRPr="001508A7">
        <w:rPr>
          <w:rFonts w:cs="Arial"/>
        </w:rPr>
        <w:t xml:space="preserve"> contendo camadas de </w:t>
      </w:r>
      <w:r>
        <w:rPr>
          <w:rFonts w:cs="Arial"/>
        </w:rPr>
        <w:t xml:space="preserve">borracha de </w:t>
      </w:r>
      <w:r w:rsidRPr="001508A7">
        <w:rPr>
          <w:rFonts w:cs="Arial"/>
        </w:rPr>
        <w:t>silicone, como pode ser observado na tabela 13.</w:t>
      </w:r>
    </w:p>
    <w:p w:rsidR="00A21ED3" w:rsidRPr="001508A7" w:rsidRDefault="00A21ED3" w:rsidP="00A21ED3">
      <w:pPr>
        <w:pStyle w:val="Legenda"/>
        <w:rPr>
          <w:rFonts w:cs="Arial"/>
        </w:rPr>
      </w:pPr>
      <w:bookmarkStart w:id="81" w:name="_Toc410642210"/>
      <w:bookmarkStart w:id="82" w:name="_Toc433886790"/>
      <w:r w:rsidRPr="001508A7">
        <w:rPr>
          <w:rFonts w:cs="Arial"/>
        </w:rPr>
        <w:t xml:space="preserve">Tabela </w:t>
      </w:r>
      <w:r w:rsidRPr="001508A7">
        <w:rPr>
          <w:rFonts w:cs="Arial"/>
        </w:rPr>
        <w:fldChar w:fldCharType="begin"/>
      </w:r>
      <w:r w:rsidRPr="001508A7">
        <w:rPr>
          <w:rFonts w:cs="Arial"/>
        </w:rPr>
        <w:instrText xml:space="preserve"> SEQ Tabela \* ARABIC </w:instrText>
      </w:r>
      <w:r w:rsidRPr="001508A7">
        <w:rPr>
          <w:rFonts w:cs="Arial"/>
        </w:rPr>
        <w:fldChar w:fldCharType="separate"/>
      </w:r>
      <w:r w:rsidR="00845868">
        <w:rPr>
          <w:rFonts w:cs="Arial"/>
          <w:noProof/>
        </w:rPr>
        <w:t>13</w:t>
      </w:r>
      <w:r w:rsidRPr="001508A7">
        <w:rPr>
          <w:rFonts w:cs="Arial"/>
        </w:rPr>
        <w:fldChar w:fldCharType="end"/>
      </w:r>
      <w:r w:rsidRPr="001508A7">
        <w:rPr>
          <w:rFonts w:cs="Arial"/>
        </w:rPr>
        <w:t xml:space="preserve">: Tipo de silicone </w:t>
      </w:r>
      <w:r>
        <w:rPr>
          <w:rFonts w:cs="Arial"/>
        </w:rPr>
        <w:t xml:space="preserve">descritos </w:t>
      </w:r>
      <w:r w:rsidRPr="001508A7">
        <w:rPr>
          <w:rFonts w:cs="Arial"/>
        </w:rPr>
        <w:t xml:space="preserve"> nos documentos</w:t>
      </w:r>
      <w:r>
        <w:rPr>
          <w:rFonts w:cs="Arial"/>
        </w:rPr>
        <w:t xml:space="preserve"> de patente</w:t>
      </w:r>
      <w:r w:rsidRPr="001508A7">
        <w:rPr>
          <w:rFonts w:cs="Arial"/>
        </w:rPr>
        <w:t xml:space="preserve"> referentes a cabos elétricos resi</w:t>
      </w:r>
      <w:r>
        <w:rPr>
          <w:rFonts w:cs="Arial"/>
        </w:rPr>
        <w:t>s</w:t>
      </w:r>
      <w:r w:rsidRPr="001508A7">
        <w:rPr>
          <w:rFonts w:cs="Arial"/>
        </w:rPr>
        <w:t>tentes à chama</w:t>
      </w:r>
      <w:bookmarkEnd w:id="81"/>
      <w:bookmarkEnd w:id="82"/>
    </w:p>
    <w:tbl>
      <w:tblPr>
        <w:tblW w:w="80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83"/>
        <w:gridCol w:w="5812"/>
      </w:tblGrid>
      <w:tr w:rsidR="00A21ED3" w:rsidRPr="00BE6264" w:rsidTr="002B087A">
        <w:trPr>
          <w:trHeight w:val="468"/>
          <w:tblHeader/>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b/>
                <w:bCs/>
                <w:sz w:val="20"/>
                <w:szCs w:val="20"/>
              </w:rPr>
              <w:t>Número de Pedidos</w:t>
            </w:r>
          </w:p>
        </w:tc>
        <w:tc>
          <w:tcPr>
            <w:tcW w:w="5812"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b/>
                <w:bCs/>
                <w:sz w:val="20"/>
                <w:szCs w:val="20"/>
              </w:rPr>
              <w:t>Produto de silicone</w:t>
            </w:r>
          </w:p>
        </w:tc>
      </w:tr>
      <w:tr w:rsidR="00A21ED3" w:rsidRPr="00BE6264" w:rsidTr="00A21ED3">
        <w:trPr>
          <w:trHeight w:val="230"/>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37</w:t>
            </w:r>
          </w:p>
        </w:tc>
        <w:tc>
          <w:tcPr>
            <w:tcW w:w="5812" w:type="dxa"/>
            <w:shd w:val="clear" w:color="auto" w:fill="FFFFFF"/>
            <w:tcMar>
              <w:top w:w="15" w:type="dxa"/>
              <w:left w:w="15" w:type="dxa"/>
              <w:bottom w:w="0" w:type="dxa"/>
              <w:right w:w="15" w:type="dxa"/>
            </w:tcMar>
            <w:vAlign w:val="center"/>
          </w:tcPr>
          <w:p w:rsidR="00A21ED3" w:rsidRPr="00BA590B" w:rsidRDefault="002B087A" w:rsidP="00A21ED3">
            <w:pPr>
              <w:jc w:val="center"/>
              <w:rPr>
                <w:rFonts w:cs="Arial"/>
                <w:sz w:val="20"/>
                <w:szCs w:val="20"/>
              </w:rPr>
            </w:pPr>
            <w:r w:rsidRPr="00BA590B">
              <w:rPr>
                <w:rFonts w:cs="Arial"/>
                <w:sz w:val="20"/>
                <w:szCs w:val="20"/>
              </w:rPr>
              <w:t>Borracha de silicone</w:t>
            </w:r>
          </w:p>
        </w:tc>
      </w:tr>
      <w:tr w:rsidR="00A21ED3" w:rsidRPr="00BE6264" w:rsidTr="00A21ED3">
        <w:trPr>
          <w:trHeight w:val="14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9</w:t>
            </w:r>
          </w:p>
        </w:tc>
        <w:tc>
          <w:tcPr>
            <w:tcW w:w="5812" w:type="dxa"/>
            <w:shd w:val="clear" w:color="auto" w:fill="FFFFFF"/>
            <w:tcMar>
              <w:top w:w="15" w:type="dxa"/>
              <w:left w:w="15" w:type="dxa"/>
              <w:bottom w:w="0" w:type="dxa"/>
              <w:right w:w="15" w:type="dxa"/>
            </w:tcMar>
            <w:vAlign w:val="center"/>
          </w:tcPr>
          <w:p w:rsidR="00A21ED3" w:rsidRPr="00BA590B" w:rsidRDefault="002B087A" w:rsidP="00BA590B">
            <w:pPr>
              <w:jc w:val="center"/>
              <w:rPr>
                <w:rFonts w:cs="Arial"/>
                <w:sz w:val="20"/>
                <w:szCs w:val="20"/>
              </w:rPr>
            </w:pPr>
            <w:r w:rsidRPr="00BA590B">
              <w:rPr>
                <w:rFonts w:cs="Arial"/>
                <w:sz w:val="20"/>
                <w:szCs w:val="20"/>
              </w:rPr>
              <w:t>Borracha de silicone reticulada</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4</w:t>
            </w:r>
          </w:p>
        </w:tc>
        <w:tc>
          <w:tcPr>
            <w:tcW w:w="5812" w:type="dxa"/>
            <w:shd w:val="clear" w:color="auto" w:fill="FFFFFF"/>
            <w:tcMar>
              <w:top w:w="15" w:type="dxa"/>
              <w:left w:w="15" w:type="dxa"/>
              <w:bottom w:w="0" w:type="dxa"/>
              <w:right w:w="15" w:type="dxa"/>
            </w:tcMar>
            <w:vAlign w:val="center"/>
          </w:tcPr>
          <w:p w:rsidR="00A21ED3" w:rsidRPr="00BA590B" w:rsidRDefault="002B087A" w:rsidP="002B087A">
            <w:pPr>
              <w:jc w:val="center"/>
              <w:rPr>
                <w:rFonts w:cs="Arial"/>
                <w:sz w:val="20"/>
                <w:szCs w:val="20"/>
              </w:rPr>
            </w:pPr>
            <w:r w:rsidRPr="00BA590B">
              <w:rPr>
                <w:rFonts w:cs="Arial"/>
                <w:sz w:val="20"/>
                <w:szCs w:val="20"/>
              </w:rPr>
              <w:t>Silicone orgânico</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3</w:t>
            </w:r>
          </w:p>
        </w:tc>
        <w:tc>
          <w:tcPr>
            <w:tcW w:w="5812" w:type="dxa"/>
            <w:shd w:val="clear" w:color="auto" w:fill="FFFFFF"/>
            <w:tcMar>
              <w:top w:w="15" w:type="dxa"/>
              <w:left w:w="15" w:type="dxa"/>
              <w:bottom w:w="0" w:type="dxa"/>
              <w:right w:w="15" w:type="dxa"/>
            </w:tcMar>
            <w:vAlign w:val="center"/>
          </w:tcPr>
          <w:p w:rsidR="00A21ED3" w:rsidRPr="00BA590B" w:rsidRDefault="002B087A" w:rsidP="00A21ED3">
            <w:pPr>
              <w:jc w:val="center"/>
              <w:rPr>
                <w:rFonts w:cs="Arial"/>
                <w:sz w:val="20"/>
                <w:szCs w:val="20"/>
              </w:rPr>
            </w:pPr>
            <w:r w:rsidRPr="00BA590B">
              <w:rPr>
                <w:rFonts w:cs="Arial"/>
                <w:sz w:val="20"/>
                <w:szCs w:val="20"/>
              </w:rPr>
              <w:t>Borracha de silicone modificada</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3</w:t>
            </w:r>
          </w:p>
        </w:tc>
        <w:tc>
          <w:tcPr>
            <w:tcW w:w="5812" w:type="dxa"/>
            <w:shd w:val="clear" w:color="auto" w:fill="FFFFFF"/>
            <w:tcMar>
              <w:top w:w="15" w:type="dxa"/>
              <w:left w:w="15" w:type="dxa"/>
              <w:bottom w:w="0" w:type="dxa"/>
              <w:right w:w="15" w:type="dxa"/>
            </w:tcMar>
            <w:vAlign w:val="center"/>
          </w:tcPr>
          <w:p w:rsidR="00A21ED3" w:rsidRPr="00BA590B" w:rsidRDefault="002B087A" w:rsidP="00A21ED3">
            <w:pPr>
              <w:jc w:val="center"/>
              <w:rPr>
                <w:rFonts w:cs="Arial"/>
                <w:sz w:val="20"/>
                <w:szCs w:val="20"/>
              </w:rPr>
            </w:pPr>
            <w:r w:rsidRPr="00BA590B">
              <w:rPr>
                <w:rFonts w:cs="Arial"/>
                <w:sz w:val="20"/>
                <w:szCs w:val="20"/>
              </w:rPr>
              <w:t>S</w:t>
            </w:r>
            <w:r w:rsidR="00A21ED3" w:rsidRPr="00BA590B">
              <w:rPr>
                <w:rFonts w:cs="Arial"/>
                <w:sz w:val="20"/>
                <w:szCs w:val="20"/>
              </w:rPr>
              <w:t>ilicone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3</w:t>
            </w:r>
          </w:p>
        </w:tc>
        <w:tc>
          <w:tcPr>
            <w:tcW w:w="5812" w:type="dxa"/>
            <w:shd w:val="clear" w:color="auto" w:fill="FFFFFF"/>
            <w:tcMar>
              <w:top w:w="15" w:type="dxa"/>
              <w:left w:w="15" w:type="dxa"/>
              <w:bottom w:w="0" w:type="dxa"/>
              <w:right w:w="15" w:type="dxa"/>
            </w:tcMar>
            <w:vAlign w:val="center"/>
          </w:tcPr>
          <w:p w:rsidR="00A21ED3" w:rsidRPr="00BA590B" w:rsidRDefault="002B087A" w:rsidP="002B087A">
            <w:pPr>
              <w:jc w:val="center"/>
              <w:rPr>
                <w:rFonts w:cs="Arial"/>
                <w:sz w:val="20"/>
                <w:szCs w:val="20"/>
              </w:rPr>
            </w:pPr>
            <w:r w:rsidRPr="00BA590B">
              <w:rPr>
                <w:rFonts w:cs="Arial"/>
                <w:sz w:val="20"/>
                <w:szCs w:val="20"/>
              </w:rPr>
              <w:t xml:space="preserve">Adesivo de </w:t>
            </w:r>
            <w:r w:rsidR="00A21ED3" w:rsidRPr="00BA590B">
              <w:rPr>
                <w:rFonts w:cs="Arial"/>
                <w:sz w:val="20"/>
                <w:szCs w:val="20"/>
              </w:rPr>
              <w:t xml:space="preserve">silicone </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2</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Óleo de dimetil silicone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2</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Borracha de metil vinil silicone</w:t>
            </w:r>
          </w:p>
        </w:tc>
      </w:tr>
      <w:tr w:rsidR="00A21ED3" w:rsidRPr="00BE6264" w:rsidTr="00A21ED3">
        <w:trPr>
          <w:trHeight w:val="229"/>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2</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Compósito polimérico contendo silicone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2</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Compósitos de silicone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Silicone de alto peso molecular</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 xml:space="preserve">Copolímero de </w:t>
            </w:r>
            <w:r w:rsidR="00A21ED3" w:rsidRPr="00BA590B">
              <w:rPr>
                <w:rFonts w:cs="Arial"/>
                <w:sz w:val="20"/>
                <w:szCs w:val="20"/>
              </w:rPr>
              <w:t>polyeterimid</w:t>
            </w:r>
            <w:r w:rsidRPr="00BA590B">
              <w:rPr>
                <w:rFonts w:cs="Arial"/>
                <w:sz w:val="20"/>
                <w:szCs w:val="20"/>
              </w:rPr>
              <w:t>a</w:t>
            </w:r>
            <w:r w:rsidR="00A21ED3" w:rsidRPr="00BA590B">
              <w:rPr>
                <w:rFonts w:cs="Arial"/>
                <w:sz w:val="20"/>
                <w:szCs w:val="20"/>
              </w:rPr>
              <w:t>/siloxan</w:t>
            </w:r>
            <w:r w:rsidRPr="00BA590B">
              <w:rPr>
                <w:rFonts w:cs="Arial"/>
                <w:sz w:val="20"/>
                <w:szCs w:val="20"/>
              </w:rPr>
              <w:t>a</w:t>
            </w:r>
            <w:r w:rsidR="00A21ED3" w:rsidRPr="00BA590B">
              <w:rPr>
                <w:rFonts w:cs="Arial"/>
                <w:sz w:val="20"/>
                <w:szCs w:val="20"/>
              </w:rPr>
              <w:t xml:space="preserve"> </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Silicone em pó</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 xml:space="preserve">Gel de </w:t>
            </w:r>
            <w:r w:rsidR="00A21ED3" w:rsidRPr="00BA590B">
              <w:rPr>
                <w:rFonts w:cs="Arial"/>
                <w:sz w:val="20"/>
                <w:szCs w:val="20"/>
              </w:rPr>
              <w:t>silicone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 xml:space="preserve">Hidróxido de </w:t>
            </w:r>
            <w:r w:rsidR="00A21ED3" w:rsidRPr="00BA590B">
              <w:rPr>
                <w:rFonts w:cs="Arial"/>
                <w:sz w:val="20"/>
                <w:szCs w:val="20"/>
              </w:rPr>
              <w:t>silicone;</w:t>
            </w:r>
            <w:r w:rsidRPr="00BA590B">
              <w:rPr>
                <w:rFonts w:cs="Arial"/>
                <w:sz w:val="20"/>
                <w:szCs w:val="20"/>
              </w:rPr>
              <w:t xml:space="preserve"> espuma de </w:t>
            </w:r>
            <w:r w:rsidR="00A21ED3" w:rsidRPr="00BA590B">
              <w:rPr>
                <w:rFonts w:cs="Arial"/>
                <w:sz w:val="20"/>
                <w:szCs w:val="20"/>
              </w:rPr>
              <w:t>silicon</w:t>
            </w:r>
            <w:r w:rsidRPr="00BA590B">
              <w:rPr>
                <w:rFonts w:cs="Arial"/>
                <w:sz w:val="20"/>
                <w:szCs w:val="20"/>
              </w:rPr>
              <w:t>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A21ED3">
            <w:pPr>
              <w:jc w:val="center"/>
              <w:rPr>
                <w:rFonts w:cs="Arial"/>
                <w:sz w:val="20"/>
                <w:szCs w:val="20"/>
              </w:rPr>
            </w:pPr>
            <w:r w:rsidRPr="00BA590B">
              <w:rPr>
                <w:rFonts w:cs="Arial"/>
                <w:sz w:val="20"/>
                <w:szCs w:val="20"/>
              </w:rPr>
              <w:t>M</w:t>
            </w:r>
            <w:r w:rsidR="00A21ED3" w:rsidRPr="00BA590B">
              <w:rPr>
                <w:rFonts w:cs="Arial"/>
                <w:sz w:val="20"/>
                <w:szCs w:val="20"/>
              </w:rPr>
              <w:t>asterbatch</w:t>
            </w:r>
            <w:r w:rsidRPr="00BA590B">
              <w:rPr>
                <w:rFonts w:cs="Arial"/>
                <w:sz w:val="20"/>
                <w:szCs w:val="20"/>
              </w:rPr>
              <w:t xml:space="preserve"> de silicone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 xml:space="preserve">Óleo de </w:t>
            </w:r>
            <w:r w:rsidR="00A21ED3" w:rsidRPr="00BA590B">
              <w:rPr>
                <w:rFonts w:cs="Arial"/>
                <w:sz w:val="20"/>
                <w:szCs w:val="20"/>
              </w:rPr>
              <w:t>silicone</w:t>
            </w:r>
          </w:p>
        </w:tc>
      </w:tr>
      <w:tr w:rsidR="00A21ED3" w:rsidRPr="00BE6264" w:rsidTr="00A21ED3">
        <w:trPr>
          <w:trHeight w:val="401"/>
          <w:jc w:val="center"/>
        </w:trPr>
        <w:tc>
          <w:tcPr>
            <w:tcW w:w="2283" w:type="dxa"/>
            <w:shd w:val="clear" w:color="auto" w:fill="FFFFFF"/>
            <w:tcMar>
              <w:top w:w="15" w:type="dxa"/>
              <w:left w:w="15" w:type="dxa"/>
              <w:bottom w:w="0" w:type="dxa"/>
              <w:right w:w="15" w:type="dxa"/>
            </w:tcMar>
            <w:vAlign w:val="center"/>
          </w:tcPr>
          <w:p w:rsidR="00A21ED3" w:rsidRPr="00BE6264" w:rsidRDefault="00A21ED3" w:rsidP="00A21ED3">
            <w:pPr>
              <w:jc w:val="center"/>
              <w:rPr>
                <w:rFonts w:cs="Arial"/>
                <w:sz w:val="20"/>
                <w:szCs w:val="20"/>
              </w:rPr>
            </w:pPr>
            <w:r w:rsidRPr="00BE6264">
              <w:rPr>
                <w:rFonts w:cs="Arial"/>
                <w:sz w:val="20"/>
                <w:szCs w:val="20"/>
              </w:rPr>
              <w:t>1</w:t>
            </w:r>
          </w:p>
        </w:tc>
        <w:tc>
          <w:tcPr>
            <w:tcW w:w="5812" w:type="dxa"/>
            <w:shd w:val="clear" w:color="auto" w:fill="FFFFFF"/>
            <w:tcMar>
              <w:top w:w="15" w:type="dxa"/>
              <w:left w:w="15" w:type="dxa"/>
              <w:bottom w:w="0" w:type="dxa"/>
              <w:right w:w="15" w:type="dxa"/>
            </w:tcMar>
            <w:vAlign w:val="center"/>
          </w:tcPr>
          <w:p w:rsidR="00A21ED3" w:rsidRPr="00BA590B" w:rsidRDefault="00BA590B" w:rsidP="00BA590B">
            <w:pPr>
              <w:jc w:val="center"/>
              <w:rPr>
                <w:rFonts w:cs="Arial"/>
                <w:sz w:val="20"/>
                <w:szCs w:val="20"/>
              </w:rPr>
            </w:pPr>
            <w:r w:rsidRPr="00BA590B">
              <w:rPr>
                <w:rFonts w:cs="Arial"/>
                <w:sz w:val="20"/>
                <w:szCs w:val="20"/>
              </w:rPr>
              <w:t xml:space="preserve">Pó de </w:t>
            </w:r>
            <w:r w:rsidR="00A21ED3" w:rsidRPr="00BA590B">
              <w:rPr>
                <w:rFonts w:cs="Arial"/>
                <w:sz w:val="20"/>
                <w:szCs w:val="20"/>
              </w:rPr>
              <w:t xml:space="preserve">silicone </w:t>
            </w:r>
          </w:p>
        </w:tc>
      </w:tr>
    </w:tbl>
    <w:p w:rsidR="00A21ED3" w:rsidRDefault="00A21ED3" w:rsidP="00BE6264">
      <w:pPr>
        <w:jc w:val="center"/>
        <w:rPr>
          <w:rFonts w:cs="Arial"/>
          <w:sz w:val="18"/>
          <w:szCs w:val="18"/>
        </w:rPr>
      </w:pPr>
      <w:r w:rsidRPr="00357C4D">
        <w:rPr>
          <w:rFonts w:cs="Arial"/>
          <w:sz w:val="18"/>
          <w:szCs w:val="18"/>
        </w:rPr>
        <w:t>Fonte: Elaboração própria</w:t>
      </w:r>
    </w:p>
    <w:p w:rsidR="00A21ED3" w:rsidRPr="001508A7" w:rsidRDefault="00A21ED3" w:rsidP="00A21ED3">
      <w:pPr>
        <w:pStyle w:val="Ttulo1"/>
        <w:rPr>
          <w:rFonts w:cs="Arial"/>
        </w:rPr>
      </w:pPr>
      <w:bookmarkStart w:id="83" w:name="_Toc410656903"/>
      <w:bookmarkStart w:id="84" w:name="_Toc435449701"/>
      <w:bookmarkStart w:id="85" w:name="_Ref410057019"/>
      <w:r w:rsidRPr="001508A7">
        <w:rPr>
          <w:rFonts w:cs="Arial"/>
        </w:rPr>
        <w:t>Conclusões</w:t>
      </w:r>
      <w:bookmarkEnd w:id="83"/>
      <w:bookmarkEnd w:id="84"/>
    </w:p>
    <w:p w:rsidR="00A21ED3" w:rsidRPr="001508A7" w:rsidRDefault="00A21ED3" w:rsidP="00877E08">
      <w:pPr>
        <w:spacing w:before="240" w:after="240" w:line="360" w:lineRule="auto"/>
        <w:jc w:val="both"/>
        <w:rPr>
          <w:rFonts w:cs="Arial"/>
        </w:rPr>
      </w:pPr>
      <w:r w:rsidRPr="001508A7">
        <w:rPr>
          <w:rFonts w:cs="Arial"/>
        </w:rPr>
        <w:t xml:space="preserve">O presente </w:t>
      </w:r>
      <w:r>
        <w:rPr>
          <w:rFonts w:cs="Arial"/>
        </w:rPr>
        <w:t>trabalho</w:t>
      </w:r>
      <w:r w:rsidRPr="001508A7">
        <w:rPr>
          <w:rFonts w:cs="Arial"/>
        </w:rPr>
        <w:t xml:space="preserve"> </w:t>
      </w:r>
      <w:r>
        <w:rPr>
          <w:rFonts w:cs="Arial"/>
        </w:rPr>
        <w:t xml:space="preserve">apresenta </w:t>
      </w:r>
      <w:r w:rsidRPr="001508A7">
        <w:rPr>
          <w:rFonts w:cs="Arial"/>
        </w:rPr>
        <w:t>os resultados do estudo elaborado para sensibilizar as empresas da comissão setorial de silicones</w:t>
      </w:r>
      <w:r>
        <w:rPr>
          <w:rFonts w:cs="Arial"/>
        </w:rPr>
        <w:t xml:space="preserve"> da Abiquim</w:t>
      </w:r>
      <w:r w:rsidRPr="001508A7">
        <w:rPr>
          <w:rFonts w:cs="Arial"/>
        </w:rPr>
        <w:t xml:space="preserve"> quanto </w:t>
      </w:r>
      <w:r>
        <w:rPr>
          <w:rFonts w:cs="Arial"/>
        </w:rPr>
        <w:t>à</w:t>
      </w:r>
      <w:r w:rsidRPr="001508A7">
        <w:rPr>
          <w:rFonts w:cs="Arial"/>
        </w:rPr>
        <w:t xml:space="preserve"> importância</w:t>
      </w:r>
      <w:r>
        <w:rPr>
          <w:rFonts w:cs="Arial"/>
        </w:rPr>
        <w:t xml:space="preserve"> estratégica</w:t>
      </w:r>
      <w:r w:rsidRPr="001508A7">
        <w:rPr>
          <w:rFonts w:cs="Arial"/>
        </w:rPr>
        <w:t xml:space="preserve"> da informação tecnológica disponível em documentos de patente. </w:t>
      </w:r>
    </w:p>
    <w:p w:rsidR="00A21ED3" w:rsidRDefault="00A21ED3" w:rsidP="00877E08">
      <w:pPr>
        <w:spacing w:before="240" w:after="240" w:line="360" w:lineRule="auto"/>
        <w:jc w:val="both"/>
        <w:rPr>
          <w:rFonts w:cs="Arial"/>
        </w:rPr>
      </w:pPr>
      <w:r>
        <w:rPr>
          <w:rFonts w:cs="Arial"/>
        </w:rPr>
        <w:t xml:space="preserve">O uso estratégico da informação de patentes envolve, entre muitos outros, a identificação de tendências tecnológicas em distintos setores, o mapeamento de competências existentes, além da verificação das </w:t>
      </w:r>
      <w:r w:rsidRPr="001508A7">
        <w:rPr>
          <w:rFonts w:cs="Arial"/>
        </w:rPr>
        <w:t xml:space="preserve">tecnologias </w:t>
      </w:r>
      <w:r>
        <w:rPr>
          <w:rFonts w:cs="Arial"/>
        </w:rPr>
        <w:t xml:space="preserve">que estão </w:t>
      </w:r>
      <w:r w:rsidRPr="001508A7">
        <w:rPr>
          <w:rFonts w:cs="Arial"/>
        </w:rPr>
        <w:t xml:space="preserve">livres para serem </w:t>
      </w:r>
      <w:r>
        <w:rPr>
          <w:rFonts w:cs="Arial"/>
        </w:rPr>
        <w:t>exploradas no</w:t>
      </w:r>
      <w:r w:rsidR="00411BD9">
        <w:rPr>
          <w:rFonts w:cs="Arial"/>
        </w:rPr>
        <w:t xml:space="preserve"> </w:t>
      </w:r>
      <w:r>
        <w:rPr>
          <w:rFonts w:cs="Arial"/>
        </w:rPr>
        <w:t>P</w:t>
      </w:r>
      <w:r w:rsidRPr="001508A7">
        <w:rPr>
          <w:rFonts w:cs="Arial"/>
        </w:rPr>
        <w:t xml:space="preserve">aís. </w:t>
      </w:r>
    </w:p>
    <w:p w:rsidR="00A21ED3" w:rsidRPr="001508A7" w:rsidRDefault="00A21ED3" w:rsidP="00877E08">
      <w:pPr>
        <w:spacing w:before="240" w:after="240" w:line="360" w:lineRule="auto"/>
        <w:jc w:val="both"/>
        <w:rPr>
          <w:rFonts w:cs="Arial"/>
        </w:rPr>
      </w:pPr>
      <w:r w:rsidRPr="001508A7">
        <w:rPr>
          <w:rFonts w:cs="Arial"/>
        </w:rPr>
        <w:t xml:space="preserve">Para </w:t>
      </w:r>
      <w:r>
        <w:rPr>
          <w:rFonts w:cs="Arial"/>
        </w:rPr>
        <w:t xml:space="preserve">o presente </w:t>
      </w:r>
      <w:r w:rsidRPr="001508A7">
        <w:rPr>
          <w:rFonts w:cs="Arial"/>
        </w:rPr>
        <w:t>estudo</w:t>
      </w:r>
      <w:r>
        <w:rPr>
          <w:rFonts w:cs="Arial"/>
        </w:rPr>
        <w:t>,</w:t>
      </w:r>
      <w:r w:rsidRPr="001508A7">
        <w:rPr>
          <w:rFonts w:cs="Arial"/>
        </w:rPr>
        <w:t xml:space="preserve"> foram </w:t>
      </w:r>
      <w:r>
        <w:rPr>
          <w:rFonts w:cs="Arial"/>
        </w:rPr>
        <w:t xml:space="preserve">analisados apenas os </w:t>
      </w:r>
      <w:r w:rsidRPr="001508A7">
        <w:rPr>
          <w:rFonts w:cs="Arial"/>
        </w:rPr>
        <w:t>documentos de patente na área de química referentes a produtos de silicone.</w:t>
      </w:r>
    </w:p>
    <w:p w:rsidR="00A21ED3" w:rsidRPr="001508A7" w:rsidRDefault="00A21ED3" w:rsidP="00877E08">
      <w:pPr>
        <w:spacing w:before="240" w:after="240" w:line="360" w:lineRule="auto"/>
        <w:jc w:val="both"/>
        <w:rPr>
          <w:rFonts w:cs="Arial"/>
        </w:rPr>
      </w:pPr>
      <w:r w:rsidRPr="001508A7">
        <w:rPr>
          <w:rFonts w:cs="Arial"/>
        </w:rPr>
        <w:t>Em relação às tendências tecnológicas</w:t>
      </w:r>
      <w:r>
        <w:rPr>
          <w:rFonts w:cs="Arial"/>
        </w:rPr>
        <w:t>,</w:t>
      </w:r>
      <w:r w:rsidRPr="001508A7">
        <w:rPr>
          <w:rFonts w:cs="Arial"/>
        </w:rPr>
        <w:t xml:space="preserve"> observ</w:t>
      </w:r>
      <w:r>
        <w:rPr>
          <w:rFonts w:cs="Arial"/>
        </w:rPr>
        <w:t>a</w:t>
      </w:r>
      <w:r w:rsidRPr="001508A7">
        <w:rPr>
          <w:rFonts w:cs="Arial"/>
        </w:rPr>
        <w:t>-se que o silicone é um produto químico com aplicações diversas</w:t>
      </w:r>
      <w:r>
        <w:rPr>
          <w:rFonts w:cs="Arial"/>
        </w:rPr>
        <w:t>,</w:t>
      </w:r>
      <w:r w:rsidRPr="001508A7">
        <w:rPr>
          <w:rFonts w:cs="Arial"/>
        </w:rPr>
        <w:t xml:space="preserve"> que perpassam di</w:t>
      </w:r>
      <w:r>
        <w:rPr>
          <w:rFonts w:cs="Arial"/>
        </w:rPr>
        <w:t>stintas</w:t>
      </w:r>
      <w:r w:rsidRPr="001508A7">
        <w:rPr>
          <w:rFonts w:cs="Arial"/>
        </w:rPr>
        <w:t xml:space="preserve"> áreas do conhecimento. Isso se reflete no grande número de pedidos de patente de silicone</w:t>
      </w:r>
      <w:r>
        <w:rPr>
          <w:rFonts w:cs="Arial"/>
        </w:rPr>
        <w:t xml:space="preserve"> publicados no mundo </w:t>
      </w:r>
      <w:r w:rsidRPr="001508A7">
        <w:rPr>
          <w:rFonts w:cs="Arial"/>
        </w:rPr>
        <w:t>nos últimos dez anos</w:t>
      </w:r>
      <w:r>
        <w:rPr>
          <w:rFonts w:cs="Arial"/>
        </w:rPr>
        <w:t>, cujas tecnologias pertencem a grandes empresas químicas, estão, em sua maioria, dispon</w:t>
      </w:r>
      <w:r w:rsidR="0065526B">
        <w:rPr>
          <w:rFonts w:cs="Arial"/>
        </w:rPr>
        <w:t>íveis para exploração no Brasil</w:t>
      </w:r>
      <w:r w:rsidRPr="001508A7">
        <w:rPr>
          <w:rFonts w:cs="Arial"/>
        </w:rPr>
        <w:t>. As principais aplicaç</w:t>
      </w:r>
      <w:r>
        <w:rPr>
          <w:rFonts w:cs="Arial"/>
        </w:rPr>
        <w:t>ões</w:t>
      </w:r>
      <w:r w:rsidRPr="001508A7">
        <w:rPr>
          <w:rFonts w:cs="Arial"/>
        </w:rPr>
        <w:t xml:space="preserve"> dos silicones </w:t>
      </w:r>
      <w:r>
        <w:rPr>
          <w:rFonts w:cs="Arial"/>
        </w:rPr>
        <w:t xml:space="preserve">destacadas nos referidos documentos </w:t>
      </w:r>
      <w:r w:rsidRPr="001508A7">
        <w:rPr>
          <w:rFonts w:cs="Arial"/>
        </w:rPr>
        <w:t xml:space="preserve">são </w:t>
      </w:r>
      <w:r>
        <w:rPr>
          <w:rFonts w:cs="Arial"/>
        </w:rPr>
        <w:t>em</w:t>
      </w:r>
      <w:r w:rsidR="00BE6264">
        <w:rPr>
          <w:rFonts w:cs="Arial"/>
        </w:rPr>
        <w:t xml:space="preserve"> </w:t>
      </w:r>
      <w:r w:rsidRPr="001508A7">
        <w:rPr>
          <w:rFonts w:cs="Arial"/>
        </w:rPr>
        <w:t xml:space="preserve">semicondutores e </w:t>
      </w:r>
      <w:r>
        <w:rPr>
          <w:rFonts w:cs="Arial"/>
        </w:rPr>
        <w:t xml:space="preserve">em </w:t>
      </w:r>
      <w:r w:rsidRPr="001508A7">
        <w:rPr>
          <w:rFonts w:cs="Arial"/>
        </w:rPr>
        <w:t>composições para revestimentos</w:t>
      </w:r>
      <w:r>
        <w:rPr>
          <w:rFonts w:cs="Arial"/>
        </w:rPr>
        <w:t>.</w:t>
      </w:r>
    </w:p>
    <w:p w:rsidR="00A21ED3" w:rsidRPr="001508A7" w:rsidRDefault="00A21ED3" w:rsidP="00877E08">
      <w:pPr>
        <w:spacing w:before="240" w:after="240" w:line="360" w:lineRule="auto"/>
        <w:jc w:val="both"/>
        <w:rPr>
          <w:rFonts w:cs="Arial"/>
        </w:rPr>
      </w:pPr>
      <w:r>
        <w:rPr>
          <w:rFonts w:cs="Arial"/>
        </w:rPr>
        <w:t xml:space="preserve">Ao se analisarem as tendências tecnológicas no uso de silicones para fabricação de cabos elétricos resistentes à chama, observam-se dois grandes grupos: o de composições para manufatura dos cabos </w:t>
      </w:r>
      <w:r w:rsidRPr="001508A7">
        <w:rPr>
          <w:rFonts w:cs="Arial"/>
        </w:rPr>
        <w:t xml:space="preserve">(133 </w:t>
      </w:r>
      <w:r>
        <w:rPr>
          <w:rFonts w:cs="Arial"/>
        </w:rPr>
        <w:t>documentos de patente</w:t>
      </w:r>
      <w:r w:rsidRPr="001508A7">
        <w:rPr>
          <w:rFonts w:cs="Arial"/>
        </w:rPr>
        <w:t xml:space="preserve">) e </w:t>
      </w:r>
      <w:r>
        <w:rPr>
          <w:rFonts w:cs="Arial"/>
        </w:rPr>
        <w:t xml:space="preserve">o de </w:t>
      </w:r>
      <w:r w:rsidRPr="001508A7">
        <w:rPr>
          <w:rFonts w:cs="Arial"/>
        </w:rPr>
        <w:t xml:space="preserve"> cabo</w:t>
      </w:r>
      <w:r>
        <w:rPr>
          <w:rFonts w:cs="Arial"/>
        </w:rPr>
        <w:t>s propriamente ditos</w:t>
      </w:r>
      <w:r w:rsidRPr="001508A7">
        <w:rPr>
          <w:rFonts w:cs="Arial"/>
        </w:rPr>
        <w:t xml:space="preserve"> (78). </w:t>
      </w:r>
    </w:p>
    <w:p w:rsidR="00A21ED3" w:rsidRPr="001508A7" w:rsidRDefault="00A21ED3" w:rsidP="00877E08">
      <w:pPr>
        <w:spacing w:before="240" w:after="240" w:line="360" w:lineRule="auto"/>
        <w:jc w:val="both"/>
        <w:rPr>
          <w:rFonts w:cs="Arial"/>
        </w:rPr>
      </w:pPr>
      <w:r>
        <w:rPr>
          <w:rFonts w:cs="Arial"/>
        </w:rPr>
        <w:t xml:space="preserve">Por meio também das análises dos pedidos de patente deste estudo, foi possível concluir que </w:t>
      </w:r>
      <w:r w:rsidRPr="001508A7">
        <w:rPr>
          <w:rFonts w:cs="Arial"/>
        </w:rPr>
        <w:t>o silicone pode ser utilizad</w:t>
      </w:r>
      <w:r>
        <w:rPr>
          <w:rFonts w:cs="Arial"/>
        </w:rPr>
        <w:t xml:space="preserve">o de diversas formas na fabricação de </w:t>
      </w:r>
      <w:r w:rsidRPr="001508A7">
        <w:rPr>
          <w:rFonts w:cs="Arial"/>
        </w:rPr>
        <w:t>cabos elétricos resistentes a chama,</w:t>
      </w:r>
      <w:r>
        <w:rPr>
          <w:rFonts w:cs="Arial"/>
        </w:rPr>
        <w:t xml:space="preserve"> como, por exemplo, entre as camadas dos referidos cabos ou e</w:t>
      </w:r>
      <w:r w:rsidRPr="001508A7">
        <w:rPr>
          <w:rFonts w:cs="Arial"/>
        </w:rPr>
        <w:t>m composições para</w:t>
      </w:r>
      <w:r>
        <w:rPr>
          <w:rFonts w:cs="Arial"/>
        </w:rPr>
        <w:t xml:space="preserve"> seu </w:t>
      </w:r>
      <w:r w:rsidRPr="001508A7">
        <w:rPr>
          <w:rFonts w:cs="Arial"/>
        </w:rPr>
        <w:t xml:space="preserve">revestimento. </w:t>
      </w:r>
      <w:r>
        <w:rPr>
          <w:rFonts w:cs="Arial"/>
        </w:rPr>
        <w:t>Além disso, t</w:t>
      </w:r>
      <w:r w:rsidRPr="001508A7">
        <w:rPr>
          <w:rFonts w:cs="Arial"/>
        </w:rPr>
        <w:t>ipos diferentes de silicone podem ter papéis di</w:t>
      </w:r>
      <w:r>
        <w:rPr>
          <w:rFonts w:cs="Arial"/>
        </w:rPr>
        <w:t>stintos nas composições de fabricação e revestimento dos cabos, tais como</w:t>
      </w:r>
      <w:r w:rsidR="00D83C93">
        <w:rPr>
          <w:rFonts w:cs="Arial"/>
        </w:rPr>
        <w:t>,</w:t>
      </w:r>
      <w:r>
        <w:rPr>
          <w:rFonts w:cs="Arial"/>
        </w:rPr>
        <w:t xml:space="preserve"> o uso como</w:t>
      </w:r>
      <w:r w:rsidR="00BE6264">
        <w:rPr>
          <w:rFonts w:cs="Arial"/>
        </w:rPr>
        <w:t xml:space="preserve"> </w:t>
      </w:r>
      <w:r w:rsidRPr="001508A7">
        <w:rPr>
          <w:rFonts w:cs="Arial"/>
        </w:rPr>
        <w:t>lubrificante</w:t>
      </w:r>
      <w:r>
        <w:rPr>
          <w:rFonts w:cs="Arial"/>
        </w:rPr>
        <w:t xml:space="preserve"> ou c</w:t>
      </w:r>
      <w:r w:rsidRPr="001508A7">
        <w:rPr>
          <w:rFonts w:cs="Arial"/>
        </w:rPr>
        <w:t xml:space="preserve">omo parte auxiliar </w:t>
      </w:r>
      <w:r>
        <w:rPr>
          <w:rFonts w:cs="Arial"/>
        </w:rPr>
        <w:t>do</w:t>
      </w:r>
      <w:r w:rsidRPr="001508A7">
        <w:rPr>
          <w:rFonts w:cs="Arial"/>
        </w:rPr>
        <w:t xml:space="preserve"> cabo</w:t>
      </w:r>
      <w:r w:rsidR="00BE6264">
        <w:rPr>
          <w:rFonts w:cs="Arial"/>
        </w:rPr>
        <w:t>.</w:t>
      </w:r>
    </w:p>
    <w:p w:rsidR="00A21ED3" w:rsidRPr="001508A7" w:rsidRDefault="00A21ED3" w:rsidP="00877E08">
      <w:pPr>
        <w:spacing w:before="240" w:after="240" w:line="360" w:lineRule="auto"/>
        <w:jc w:val="both"/>
        <w:rPr>
          <w:rFonts w:cs="Arial"/>
        </w:rPr>
      </w:pPr>
      <w:r>
        <w:rPr>
          <w:rFonts w:cs="Arial"/>
        </w:rPr>
        <w:t>Sugere-se como d</w:t>
      </w:r>
      <w:r w:rsidRPr="001508A7">
        <w:rPr>
          <w:rFonts w:cs="Arial"/>
        </w:rPr>
        <w:t xml:space="preserve">esdobramento do presente </w:t>
      </w:r>
      <w:r>
        <w:rPr>
          <w:rFonts w:cs="Arial"/>
        </w:rPr>
        <w:t>estudo, o uso de sua metodologia na análise de patentes de silicones com outras aplicações em distintos setores.</w:t>
      </w:r>
    </w:p>
    <w:p w:rsidR="00A21ED3" w:rsidRPr="001508A7" w:rsidRDefault="00A21ED3" w:rsidP="00A21ED3">
      <w:pPr>
        <w:pStyle w:val="Ttulo1"/>
        <w:ind w:left="431"/>
        <w:rPr>
          <w:rFonts w:cs="Arial"/>
        </w:rPr>
      </w:pPr>
      <w:bookmarkStart w:id="86" w:name="_Toc410656904"/>
      <w:bookmarkStart w:id="87" w:name="_Toc435449702"/>
      <w:r w:rsidRPr="001508A7">
        <w:rPr>
          <w:rFonts w:cs="Arial"/>
        </w:rPr>
        <w:t>Anexo 1</w:t>
      </w:r>
      <w:bookmarkEnd w:id="85"/>
      <w:r w:rsidRPr="001508A7">
        <w:rPr>
          <w:rFonts w:cs="Arial"/>
        </w:rPr>
        <w:t>: Classificaç</w:t>
      </w:r>
      <w:r>
        <w:rPr>
          <w:rFonts w:cs="Arial"/>
        </w:rPr>
        <w:t>ão</w:t>
      </w:r>
      <w:r w:rsidRPr="001508A7">
        <w:rPr>
          <w:rFonts w:cs="Arial"/>
        </w:rPr>
        <w:t xml:space="preserve"> Internacional de Patente referente a silicones</w:t>
      </w:r>
      <w:bookmarkEnd w:id="86"/>
      <w:bookmarkEnd w:id="87"/>
    </w:p>
    <w:p w:rsidR="00A21ED3" w:rsidRPr="001508A7" w:rsidRDefault="00A21ED3" w:rsidP="00A21ED3">
      <w:pPr>
        <w:jc w:val="center"/>
        <w:rPr>
          <w:rFonts w:cs="Arial"/>
          <w:noProof/>
          <w:sz w:val="20"/>
          <w:szCs w:val="20"/>
        </w:rPr>
      </w:pPr>
      <w:r>
        <w:rPr>
          <w:rFonts w:cs="Arial"/>
          <w:noProof/>
          <w:sz w:val="20"/>
          <w:szCs w:val="20"/>
          <w:lang w:eastAsia="pt-BR"/>
        </w:rPr>
        <w:drawing>
          <wp:inline distT="0" distB="0" distL="0" distR="0" wp14:anchorId="031A6E57" wp14:editId="2807AB84">
            <wp:extent cx="5588635" cy="2772410"/>
            <wp:effectExtent l="19050" t="19050" r="12065" b="27940"/>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8635" cy="2772410"/>
                    </a:xfrm>
                    <a:prstGeom prst="rect">
                      <a:avLst/>
                    </a:prstGeom>
                    <a:noFill/>
                    <a:ln w="9525" cmpd="sng">
                      <a:solidFill>
                        <a:srgbClr val="4F81BD"/>
                      </a:solidFill>
                      <a:miter lim="800000"/>
                      <a:headEnd/>
                      <a:tailEnd/>
                    </a:ln>
                    <a:effectLst/>
                  </pic:spPr>
                </pic:pic>
              </a:graphicData>
            </a:graphic>
          </wp:inline>
        </w:drawing>
      </w:r>
    </w:p>
    <w:p w:rsidR="00A21ED3" w:rsidRPr="001508A7" w:rsidRDefault="00A21ED3" w:rsidP="00A21ED3">
      <w:pPr>
        <w:rPr>
          <w:rFonts w:cs="Arial"/>
          <w:noProof/>
          <w:sz w:val="20"/>
          <w:szCs w:val="20"/>
        </w:rPr>
      </w:pPr>
    </w:p>
    <w:p w:rsidR="00A21ED3" w:rsidRPr="001508A7" w:rsidRDefault="00A21ED3" w:rsidP="00A21ED3">
      <w:pPr>
        <w:jc w:val="center"/>
        <w:rPr>
          <w:rFonts w:cs="Arial"/>
          <w:sz w:val="20"/>
          <w:szCs w:val="20"/>
        </w:rPr>
      </w:pPr>
      <w:r>
        <w:rPr>
          <w:rFonts w:cs="Arial"/>
          <w:noProof/>
          <w:sz w:val="20"/>
          <w:szCs w:val="20"/>
          <w:lang w:eastAsia="pt-BR"/>
        </w:rPr>
        <w:drawing>
          <wp:inline distT="0" distB="0" distL="0" distR="0" wp14:anchorId="494BAB5D" wp14:editId="76F9F968">
            <wp:extent cx="5588635" cy="3364865"/>
            <wp:effectExtent l="19050" t="19050" r="12065" b="260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8635" cy="3364865"/>
                    </a:xfrm>
                    <a:prstGeom prst="rect">
                      <a:avLst/>
                    </a:prstGeom>
                    <a:noFill/>
                    <a:ln w="9525" cmpd="sng">
                      <a:solidFill>
                        <a:srgbClr val="4F81BD"/>
                      </a:solidFill>
                      <a:miter lim="800000"/>
                      <a:headEnd/>
                      <a:tailEnd/>
                    </a:ln>
                    <a:effectLst/>
                  </pic:spPr>
                </pic:pic>
              </a:graphicData>
            </a:graphic>
          </wp:inline>
        </w:drawing>
      </w:r>
    </w:p>
    <w:p w:rsidR="00A21ED3" w:rsidRPr="001508A7" w:rsidRDefault="00A21ED3" w:rsidP="00A21ED3">
      <w:pPr>
        <w:jc w:val="center"/>
        <w:rPr>
          <w:rFonts w:cs="Arial"/>
          <w:sz w:val="20"/>
          <w:szCs w:val="20"/>
        </w:rPr>
      </w:pPr>
    </w:p>
    <w:p w:rsidR="00A21ED3" w:rsidRPr="001508A7" w:rsidRDefault="00A21ED3" w:rsidP="00A21ED3">
      <w:pPr>
        <w:jc w:val="center"/>
        <w:rPr>
          <w:rFonts w:cs="Arial"/>
          <w:sz w:val="20"/>
          <w:szCs w:val="20"/>
        </w:rPr>
      </w:pPr>
      <w:r>
        <w:rPr>
          <w:rFonts w:cs="Arial"/>
          <w:noProof/>
          <w:sz w:val="20"/>
          <w:szCs w:val="20"/>
          <w:lang w:eastAsia="pt-BR"/>
        </w:rPr>
        <w:drawing>
          <wp:inline distT="0" distB="0" distL="0" distR="0" wp14:anchorId="6EE1F6D3" wp14:editId="6DC6FA28">
            <wp:extent cx="5544820" cy="2706370"/>
            <wp:effectExtent l="19050" t="19050" r="17780" b="17780"/>
            <wp:docPr id="1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0" cstate="print">
                      <a:extLst>
                        <a:ext uri="{28A0092B-C50C-407E-A947-70E740481C1C}">
                          <a14:useLocalDpi xmlns:a14="http://schemas.microsoft.com/office/drawing/2010/main" val="0"/>
                        </a:ext>
                      </a:extLst>
                    </a:blip>
                    <a:srcRect t="13554"/>
                    <a:stretch>
                      <a:fillRect/>
                    </a:stretch>
                  </pic:blipFill>
                  <pic:spPr bwMode="auto">
                    <a:xfrm>
                      <a:off x="0" y="0"/>
                      <a:ext cx="5544820" cy="2706370"/>
                    </a:xfrm>
                    <a:prstGeom prst="rect">
                      <a:avLst/>
                    </a:prstGeom>
                    <a:noFill/>
                    <a:ln w="9525" cmpd="sng">
                      <a:solidFill>
                        <a:srgbClr val="4F81BD"/>
                      </a:solidFill>
                      <a:miter lim="800000"/>
                      <a:headEnd/>
                      <a:tailEnd/>
                    </a:ln>
                    <a:effectLst/>
                  </pic:spPr>
                </pic:pic>
              </a:graphicData>
            </a:graphic>
          </wp:inline>
        </w:drawing>
      </w:r>
    </w:p>
    <w:p w:rsidR="00A21ED3" w:rsidRPr="001508A7" w:rsidRDefault="00A21ED3" w:rsidP="00A21ED3">
      <w:pPr>
        <w:jc w:val="center"/>
        <w:rPr>
          <w:rFonts w:cs="Arial"/>
          <w:noProof/>
          <w:sz w:val="20"/>
          <w:szCs w:val="20"/>
        </w:rPr>
      </w:pPr>
    </w:p>
    <w:p w:rsidR="00A21ED3" w:rsidRPr="001508A7" w:rsidRDefault="00A21ED3" w:rsidP="00A21ED3">
      <w:pPr>
        <w:overflowPunct w:val="0"/>
        <w:spacing w:line="223" w:lineRule="auto"/>
        <w:jc w:val="center"/>
        <w:textAlignment w:val="baseline"/>
        <w:rPr>
          <w:rFonts w:cs="Arial"/>
          <w:bCs/>
          <w:color w:val="003366"/>
          <w:kern w:val="24"/>
          <w:sz w:val="20"/>
          <w:szCs w:val="20"/>
        </w:rPr>
      </w:pPr>
      <w:r>
        <w:rPr>
          <w:rFonts w:cs="Arial"/>
          <w:noProof/>
          <w:color w:val="003366"/>
          <w:kern w:val="24"/>
          <w:sz w:val="20"/>
          <w:szCs w:val="20"/>
          <w:lang w:eastAsia="pt-BR"/>
        </w:rPr>
        <w:drawing>
          <wp:inline distT="0" distB="0" distL="0" distR="0" wp14:anchorId="0577B3F7" wp14:editId="5C3FBFB4">
            <wp:extent cx="5523230" cy="2918460"/>
            <wp:effectExtent l="19050" t="19050" r="20320" b="15240"/>
            <wp:docPr id="20" name="Imagem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3230" cy="2918460"/>
                    </a:xfrm>
                    <a:prstGeom prst="rect">
                      <a:avLst/>
                    </a:prstGeom>
                    <a:noFill/>
                    <a:ln w="9525" cmpd="sng">
                      <a:solidFill>
                        <a:srgbClr val="4F81BD"/>
                      </a:solidFill>
                      <a:miter lim="800000"/>
                      <a:headEnd/>
                      <a:tailEnd/>
                    </a:ln>
                    <a:effectLst/>
                  </pic:spPr>
                </pic:pic>
              </a:graphicData>
            </a:graphic>
          </wp:inline>
        </w:drawing>
      </w:r>
    </w:p>
    <w:p w:rsidR="00A21ED3" w:rsidRPr="001508A7" w:rsidRDefault="00A21ED3" w:rsidP="00A21ED3">
      <w:pPr>
        <w:overflowPunct w:val="0"/>
        <w:spacing w:line="223" w:lineRule="auto"/>
        <w:textAlignment w:val="baseline"/>
        <w:rPr>
          <w:rFonts w:cs="Arial"/>
          <w:bCs/>
          <w:color w:val="003366"/>
          <w:kern w:val="24"/>
          <w:sz w:val="20"/>
          <w:szCs w:val="20"/>
        </w:rPr>
      </w:pPr>
    </w:p>
    <w:p w:rsidR="00A21ED3" w:rsidRDefault="00A21ED3" w:rsidP="00A21ED3">
      <w:pPr>
        <w:overflowPunct w:val="0"/>
        <w:spacing w:line="223" w:lineRule="auto"/>
        <w:jc w:val="center"/>
        <w:textAlignment w:val="baseline"/>
        <w:rPr>
          <w:rFonts w:cs="Arial"/>
          <w:noProof/>
          <w:color w:val="003366"/>
          <w:kern w:val="24"/>
          <w:sz w:val="20"/>
          <w:szCs w:val="20"/>
        </w:rPr>
      </w:pPr>
      <w:r>
        <w:rPr>
          <w:rFonts w:cs="Arial"/>
          <w:noProof/>
          <w:color w:val="003366"/>
          <w:kern w:val="24"/>
          <w:sz w:val="20"/>
          <w:szCs w:val="20"/>
          <w:lang w:eastAsia="pt-BR"/>
        </w:rPr>
        <w:drawing>
          <wp:inline distT="0" distB="0" distL="0" distR="0" wp14:anchorId="14AA4658" wp14:editId="63594B4C">
            <wp:extent cx="5332730" cy="2611755"/>
            <wp:effectExtent l="19050" t="19050" r="20320" b="17145"/>
            <wp:docPr id="21" name="Imagem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2730" cy="2611755"/>
                    </a:xfrm>
                    <a:prstGeom prst="rect">
                      <a:avLst/>
                    </a:prstGeom>
                    <a:noFill/>
                    <a:ln w="9525" cmpd="sng">
                      <a:solidFill>
                        <a:srgbClr val="4F81BD"/>
                      </a:solidFill>
                      <a:miter lim="800000"/>
                      <a:headEnd/>
                      <a:tailEnd/>
                    </a:ln>
                    <a:effectLst/>
                  </pic:spPr>
                </pic:pic>
              </a:graphicData>
            </a:graphic>
          </wp:inline>
        </w:drawing>
      </w:r>
    </w:p>
    <w:p w:rsidR="00A21ED3" w:rsidRPr="001508A7" w:rsidRDefault="00A21ED3" w:rsidP="00A21ED3">
      <w:pPr>
        <w:overflowPunct w:val="0"/>
        <w:spacing w:line="223" w:lineRule="auto"/>
        <w:jc w:val="center"/>
        <w:textAlignment w:val="baseline"/>
        <w:rPr>
          <w:rFonts w:cs="Arial"/>
          <w:bCs/>
          <w:color w:val="003366"/>
          <w:kern w:val="24"/>
          <w:sz w:val="20"/>
          <w:szCs w:val="20"/>
        </w:rPr>
      </w:pPr>
      <w:r>
        <w:rPr>
          <w:rFonts w:cs="Arial"/>
          <w:noProof/>
          <w:color w:val="003366"/>
          <w:kern w:val="24"/>
          <w:sz w:val="20"/>
          <w:szCs w:val="20"/>
          <w:lang w:eastAsia="pt-BR"/>
        </w:rPr>
        <w:drawing>
          <wp:inline distT="0" distB="0" distL="0" distR="0" wp14:anchorId="73AA9EB0" wp14:editId="7396BE58">
            <wp:extent cx="5332730" cy="2589530"/>
            <wp:effectExtent l="19050" t="19050" r="20320" b="20320"/>
            <wp:docPr id="22" name="Imagem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2730" cy="2589530"/>
                    </a:xfrm>
                    <a:prstGeom prst="rect">
                      <a:avLst/>
                    </a:prstGeom>
                    <a:noFill/>
                    <a:ln w="9525" cmpd="sng">
                      <a:solidFill>
                        <a:srgbClr val="4F81BD"/>
                      </a:solidFill>
                      <a:miter lim="800000"/>
                      <a:headEnd/>
                      <a:tailEnd/>
                    </a:ln>
                    <a:effectLst/>
                  </pic:spPr>
                </pic:pic>
              </a:graphicData>
            </a:graphic>
          </wp:inline>
        </w:drawing>
      </w:r>
    </w:p>
    <w:p w:rsidR="00A21ED3" w:rsidRDefault="00A21ED3" w:rsidP="00A21ED3">
      <w:pPr>
        <w:rPr>
          <w:rFonts w:cs="Arial"/>
        </w:rPr>
      </w:pPr>
    </w:p>
    <w:p w:rsidR="00A21ED3" w:rsidRPr="001508A7" w:rsidRDefault="00A21ED3" w:rsidP="00A21ED3">
      <w:pPr>
        <w:rPr>
          <w:rFonts w:cs="Arial"/>
        </w:rPr>
      </w:pPr>
    </w:p>
    <w:p w:rsidR="00A21ED3" w:rsidRPr="00A21ED3" w:rsidRDefault="00A21ED3" w:rsidP="00A21ED3">
      <w:pPr>
        <w:rPr>
          <w:lang w:eastAsia="zh-CN"/>
        </w:rPr>
      </w:pPr>
    </w:p>
    <w:sectPr w:rsidR="00A21ED3" w:rsidRPr="00A21ED3" w:rsidSect="00606482">
      <w:pgSz w:w="12240" w:h="15840"/>
      <w:pgMar w:top="2552"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BCB" w:rsidRDefault="002A5BCB" w:rsidP="00AE350F">
      <w:r>
        <w:separator/>
      </w:r>
    </w:p>
    <w:p w:rsidR="002A5BCB" w:rsidRDefault="002A5BCB"/>
  </w:endnote>
  <w:endnote w:type="continuationSeparator" w:id="0">
    <w:p w:rsidR="002A5BCB" w:rsidRDefault="002A5BCB" w:rsidP="00AE350F">
      <w:r>
        <w:continuationSeparator/>
      </w:r>
    </w:p>
    <w:p w:rsidR="002A5BCB" w:rsidRDefault="002A5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CDC" w:rsidRDefault="00DE0CDC" w:rsidP="008851B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36</w:t>
    </w:r>
    <w:r>
      <w:rPr>
        <w:rStyle w:val="Nmerodepgina"/>
      </w:rPr>
      <w:fldChar w:fldCharType="end"/>
    </w:r>
  </w:p>
  <w:p w:rsidR="00DE0CDC" w:rsidRDefault="00DE0CDC" w:rsidP="008851BB">
    <w:pPr>
      <w:pStyle w:val="Rodap"/>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61"/>
      <w:gridCol w:w="907"/>
    </w:tblGrid>
    <w:tr w:rsidR="00DE0CDC" w:rsidTr="001A3853">
      <w:tc>
        <w:tcPr>
          <w:tcW w:w="4500" w:type="pct"/>
          <w:tcBorders>
            <w:top w:val="single" w:sz="4" w:space="0" w:color="000000"/>
          </w:tcBorders>
        </w:tcPr>
        <w:p w:rsidR="00DE0CDC" w:rsidRPr="004B655B" w:rsidRDefault="00DE0CDC" w:rsidP="008D6D25">
          <w:pPr>
            <w:pStyle w:val="Rodap"/>
            <w:framePr w:wrap="around" w:vAnchor="text" w:hAnchor="margin" w:xAlign="right" w:y="1"/>
            <w:jc w:val="right"/>
            <w:rPr>
              <w:lang w:val="en-US"/>
            </w:rPr>
          </w:pPr>
          <w:r w:rsidRPr="004B655B">
            <w:rPr>
              <w:sz w:val="16"/>
              <w:szCs w:val="16"/>
              <w:lang w:val="en-US"/>
            </w:rPr>
            <w:t>INPI/DICOD/CEDIN/COPIP/OBTEC</w:t>
          </w:r>
          <w:r w:rsidRPr="004B655B">
            <w:rPr>
              <w:lang w:val="en-US"/>
            </w:rPr>
            <w:t xml:space="preserve"> </w:t>
          </w:r>
        </w:p>
      </w:tc>
      <w:tc>
        <w:tcPr>
          <w:tcW w:w="500" w:type="pct"/>
          <w:tcBorders>
            <w:top w:val="single" w:sz="4" w:space="0" w:color="C0504D"/>
          </w:tcBorders>
          <w:shd w:val="clear" w:color="auto" w:fill="1F497D"/>
        </w:tcPr>
        <w:p w:rsidR="00DE0CDC" w:rsidRPr="001A3853" w:rsidRDefault="00DE0CDC" w:rsidP="001A3853">
          <w:pPr>
            <w:pStyle w:val="Cabealho"/>
            <w:framePr w:wrap="around" w:vAnchor="text" w:hAnchor="margin" w:xAlign="right" w:y="1"/>
            <w:rPr>
              <w:color w:val="FFFFFF"/>
            </w:rPr>
          </w:pPr>
          <w:r w:rsidRPr="001A3853">
            <w:fldChar w:fldCharType="begin"/>
          </w:r>
          <w:r>
            <w:instrText>PAGE   \* MERGEFORMAT</w:instrText>
          </w:r>
          <w:r w:rsidRPr="001A3853">
            <w:fldChar w:fldCharType="separate"/>
          </w:r>
          <w:r w:rsidR="002D01BD" w:rsidRPr="002D01BD">
            <w:rPr>
              <w:noProof/>
              <w:color w:val="FFFFFF"/>
            </w:rPr>
            <w:t>2</w:t>
          </w:r>
          <w:r w:rsidRPr="001A3853">
            <w:rPr>
              <w:color w:val="FFFFFF"/>
            </w:rPr>
            <w:fldChar w:fldCharType="end"/>
          </w:r>
        </w:p>
      </w:tc>
    </w:tr>
  </w:tbl>
  <w:p w:rsidR="00DE0CDC" w:rsidRDefault="00DE0CDC" w:rsidP="00861AF6">
    <w:pPr>
      <w:pStyle w:val="Rodap"/>
      <w:framePr w:wrap="around" w:vAnchor="text" w:hAnchor="margin" w:xAlign="right" w:y="1"/>
      <w:rPr>
        <w:rStyle w:val="Nmerodepgi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61"/>
      <w:gridCol w:w="907"/>
    </w:tblGrid>
    <w:tr w:rsidR="00DE0CDC" w:rsidTr="001A3853">
      <w:tc>
        <w:tcPr>
          <w:tcW w:w="4500" w:type="pct"/>
          <w:tcBorders>
            <w:top w:val="single" w:sz="4" w:space="0" w:color="000000"/>
          </w:tcBorders>
        </w:tcPr>
        <w:p w:rsidR="00DE0CDC" w:rsidRDefault="00DE0CDC" w:rsidP="002B159C">
          <w:pPr>
            <w:pStyle w:val="Rodap"/>
            <w:framePr w:wrap="around" w:vAnchor="text" w:hAnchor="margin" w:xAlign="right" w:y="1"/>
            <w:jc w:val="right"/>
          </w:pPr>
          <w:r w:rsidRPr="001A3853">
            <w:rPr>
              <w:sz w:val="16"/>
              <w:szCs w:val="16"/>
            </w:rPr>
            <w:t>INPI/DICOD/CEDIN/COPIP/OBTEC</w:t>
          </w:r>
          <w:r>
            <w:t xml:space="preserve"> | Lista de gráficos, tabelas e figuras</w:t>
          </w:r>
        </w:p>
      </w:tc>
      <w:tc>
        <w:tcPr>
          <w:tcW w:w="500" w:type="pct"/>
          <w:tcBorders>
            <w:top w:val="single" w:sz="4" w:space="0" w:color="C0504D"/>
          </w:tcBorders>
          <w:shd w:val="clear" w:color="auto" w:fill="1F497D"/>
        </w:tcPr>
        <w:p w:rsidR="00DE0CDC" w:rsidRPr="001A3853" w:rsidRDefault="00DE0CDC" w:rsidP="001A3853">
          <w:pPr>
            <w:pStyle w:val="Cabealho"/>
            <w:framePr w:wrap="around" w:vAnchor="text" w:hAnchor="margin" w:xAlign="right" w:y="1"/>
            <w:rPr>
              <w:color w:val="FFFFFF"/>
            </w:rPr>
          </w:pPr>
          <w:r w:rsidRPr="001A3853">
            <w:fldChar w:fldCharType="begin"/>
          </w:r>
          <w:r>
            <w:instrText>PAGE   \* MERGEFORMAT</w:instrText>
          </w:r>
          <w:r w:rsidRPr="001A3853">
            <w:fldChar w:fldCharType="separate"/>
          </w:r>
          <w:r w:rsidR="002D01BD" w:rsidRPr="002D01BD">
            <w:rPr>
              <w:noProof/>
              <w:color w:val="FFFFFF"/>
            </w:rPr>
            <w:t>5</w:t>
          </w:r>
          <w:r w:rsidRPr="001A3853">
            <w:rPr>
              <w:color w:val="FFFFFF"/>
            </w:rPr>
            <w:fldChar w:fldCharType="end"/>
          </w:r>
        </w:p>
      </w:tc>
    </w:tr>
  </w:tbl>
  <w:p w:rsidR="00DE0CDC" w:rsidRDefault="00DE0CDC" w:rsidP="00861AF6">
    <w:pPr>
      <w:pStyle w:val="Rodap"/>
      <w:framePr w:wrap="around" w:vAnchor="text" w:hAnchor="margin" w:xAlign="right" w:y="1"/>
      <w:rPr>
        <w:rStyle w:val="Nmerodepgin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61"/>
      <w:gridCol w:w="907"/>
    </w:tblGrid>
    <w:tr w:rsidR="00DE0CDC" w:rsidTr="001A3853">
      <w:tc>
        <w:tcPr>
          <w:tcW w:w="4500" w:type="pct"/>
          <w:tcBorders>
            <w:top w:val="single" w:sz="4" w:space="0" w:color="000000"/>
          </w:tcBorders>
        </w:tcPr>
        <w:p w:rsidR="00DE0CDC" w:rsidRPr="00210A8B" w:rsidRDefault="00DE0CDC" w:rsidP="00654586">
          <w:pPr>
            <w:pStyle w:val="Rodap"/>
            <w:framePr w:wrap="around" w:vAnchor="text" w:hAnchor="margin" w:xAlign="right" w:y="1"/>
            <w:jc w:val="right"/>
            <w:rPr>
              <w:sz w:val="16"/>
              <w:szCs w:val="16"/>
            </w:rPr>
          </w:pPr>
          <w:r w:rsidRPr="001A3853">
            <w:rPr>
              <w:sz w:val="16"/>
              <w:szCs w:val="16"/>
            </w:rPr>
            <w:t>INPI/DICOD/CEDIN/COPIP/OBTEC</w:t>
          </w:r>
          <w:r w:rsidRPr="00210A8B">
            <w:rPr>
              <w:sz w:val="16"/>
              <w:szCs w:val="16"/>
            </w:rPr>
            <w:t xml:space="preserve"> | </w:t>
          </w:r>
          <w:r w:rsidRPr="00210A8B">
            <w:rPr>
              <w:sz w:val="16"/>
              <w:szCs w:val="16"/>
            </w:rPr>
            <w:fldChar w:fldCharType="begin"/>
          </w:r>
          <w:r w:rsidRPr="00210A8B">
            <w:rPr>
              <w:sz w:val="16"/>
              <w:szCs w:val="16"/>
            </w:rPr>
            <w:instrText xml:space="preserve"> STYLEREF  "1"  </w:instrText>
          </w:r>
          <w:r w:rsidRPr="00210A8B">
            <w:rPr>
              <w:sz w:val="16"/>
              <w:szCs w:val="16"/>
            </w:rPr>
            <w:fldChar w:fldCharType="separate"/>
          </w:r>
          <w:r w:rsidR="00791AB0">
            <w:rPr>
              <w:noProof/>
              <w:sz w:val="16"/>
              <w:szCs w:val="16"/>
            </w:rPr>
            <w:t>Primeira etapa: pedidos de patente de silicone e uso estratégico dessa informação</w:t>
          </w:r>
          <w:r w:rsidRPr="00210A8B">
            <w:rPr>
              <w:sz w:val="16"/>
              <w:szCs w:val="16"/>
            </w:rPr>
            <w:fldChar w:fldCharType="end"/>
          </w:r>
        </w:p>
      </w:tc>
      <w:tc>
        <w:tcPr>
          <w:tcW w:w="500" w:type="pct"/>
          <w:tcBorders>
            <w:top w:val="single" w:sz="4" w:space="0" w:color="C0504D"/>
          </w:tcBorders>
          <w:shd w:val="clear" w:color="auto" w:fill="1F497D"/>
        </w:tcPr>
        <w:p w:rsidR="00DE0CDC" w:rsidRPr="001A3853" w:rsidRDefault="00DE0CDC" w:rsidP="001A3853">
          <w:pPr>
            <w:pStyle w:val="Cabealho"/>
            <w:framePr w:wrap="around" w:vAnchor="text" w:hAnchor="margin" w:xAlign="right" w:y="1"/>
            <w:rPr>
              <w:color w:val="FFFFFF"/>
            </w:rPr>
          </w:pPr>
          <w:r w:rsidRPr="001A3853">
            <w:fldChar w:fldCharType="begin"/>
          </w:r>
          <w:r>
            <w:instrText>PAGE   \* MERGEFORMAT</w:instrText>
          </w:r>
          <w:r w:rsidRPr="001A3853">
            <w:fldChar w:fldCharType="separate"/>
          </w:r>
          <w:r w:rsidR="00791AB0" w:rsidRPr="00791AB0">
            <w:rPr>
              <w:noProof/>
              <w:color w:val="FFFFFF"/>
            </w:rPr>
            <w:t>8</w:t>
          </w:r>
          <w:r w:rsidRPr="001A3853">
            <w:rPr>
              <w:color w:val="FFFFFF"/>
            </w:rPr>
            <w:fldChar w:fldCharType="end"/>
          </w:r>
        </w:p>
      </w:tc>
    </w:tr>
  </w:tbl>
  <w:p w:rsidR="00DE0CDC" w:rsidRDefault="00DE0CDC" w:rsidP="00861AF6">
    <w:pPr>
      <w:pStyle w:val="Rodap"/>
      <w:framePr w:wrap="around" w:vAnchor="text" w:hAnchor="margin" w:xAlign="right" w:y="1"/>
      <w:rPr>
        <w:rStyle w:val="Nmerodepgina"/>
      </w:rPr>
    </w:pPr>
  </w:p>
  <w:p w:rsidR="00DE0CDC" w:rsidRDefault="00DE0CD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61"/>
      <w:gridCol w:w="907"/>
    </w:tblGrid>
    <w:tr w:rsidR="00DE0CDC" w:rsidTr="002B159C">
      <w:tc>
        <w:tcPr>
          <w:tcW w:w="4500" w:type="pct"/>
          <w:tcBorders>
            <w:top w:val="single" w:sz="4" w:space="0" w:color="000000"/>
          </w:tcBorders>
        </w:tcPr>
        <w:p w:rsidR="00DE0CDC" w:rsidRDefault="00DE0CDC" w:rsidP="002B159C">
          <w:pPr>
            <w:pStyle w:val="Rodap"/>
            <w:framePr w:wrap="around" w:vAnchor="text" w:hAnchor="margin" w:xAlign="right" w:y="1"/>
            <w:jc w:val="right"/>
          </w:pPr>
          <w:r w:rsidRPr="001A3853">
            <w:rPr>
              <w:sz w:val="16"/>
              <w:szCs w:val="16"/>
            </w:rPr>
            <w:t>INPI/DICOD/CEDIN/COPIP/OBTEC</w:t>
          </w:r>
          <w:r>
            <w:t xml:space="preserve"> | </w:t>
          </w:r>
          <w:fldSimple w:instr=" STYLEREF  &quot;1&quot;  ">
            <w:r w:rsidR="002D01BD">
              <w:rPr>
                <w:noProof/>
              </w:rPr>
              <w:t>Introdução</w:t>
            </w:r>
          </w:fldSimple>
        </w:p>
      </w:tc>
      <w:tc>
        <w:tcPr>
          <w:tcW w:w="500" w:type="pct"/>
          <w:tcBorders>
            <w:top w:val="single" w:sz="4" w:space="0" w:color="C0504D"/>
          </w:tcBorders>
          <w:shd w:val="clear" w:color="auto" w:fill="1F497D"/>
        </w:tcPr>
        <w:p w:rsidR="00DE0CDC" w:rsidRPr="001A3853" w:rsidRDefault="00DE0CDC" w:rsidP="002B159C">
          <w:pPr>
            <w:pStyle w:val="Cabealho"/>
            <w:framePr w:wrap="around" w:vAnchor="text" w:hAnchor="margin" w:xAlign="right" w:y="1"/>
            <w:rPr>
              <w:color w:val="FFFFFF"/>
            </w:rPr>
          </w:pPr>
          <w:r w:rsidRPr="001A3853">
            <w:fldChar w:fldCharType="begin"/>
          </w:r>
          <w:r>
            <w:instrText>PAGE   \* MERGEFORMAT</w:instrText>
          </w:r>
          <w:r w:rsidRPr="001A3853">
            <w:fldChar w:fldCharType="separate"/>
          </w:r>
          <w:r w:rsidR="002D01BD" w:rsidRPr="002D01BD">
            <w:rPr>
              <w:noProof/>
              <w:color w:val="FFFFFF"/>
            </w:rPr>
            <w:t>6</w:t>
          </w:r>
          <w:r w:rsidRPr="001A3853">
            <w:rPr>
              <w:color w:val="FFFFFF"/>
            </w:rPr>
            <w:fldChar w:fldCharType="end"/>
          </w:r>
        </w:p>
      </w:tc>
    </w:tr>
  </w:tbl>
  <w:p w:rsidR="00DE0CDC" w:rsidRDefault="00DE0CDC" w:rsidP="002B159C">
    <w:pPr>
      <w:pStyle w:val="Rodap"/>
      <w:framePr w:wrap="around" w:vAnchor="text" w:hAnchor="margin" w:xAlign="right" w:y="1"/>
      <w:rPr>
        <w:rStyle w:val="Nmerodepgina"/>
      </w:rPr>
    </w:pPr>
  </w:p>
  <w:p w:rsidR="00DE0CDC" w:rsidRPr="002B159C" w:rsidRDefault="00DE0CDC" w:rsidP="002B159C">
    <w:pPr>
      <w:pStyle w:val="Rodap"/>
    </w:pPr>
  </w:p>
  <w:p w:rsidR="00DE0CDC" w:rsidRDefault="00DE0C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BCB" w:rsidRDefault="002A5BCB" w:rsidP="00AE350F">
      <w:r>
        <w:separator/>
      </w:r>
    </w:p>
    <w:p w:rsidR="002A5BCB" w:rsidRDefault="002A5BCB"/>
  </w:footnote>
  <w:footnote w:type="continuationSeparator" w:id="0">
    <w:p w:rsidR="002A5BCB" w:rsidRDefault="002A5BCB" w:rsidP="00AE350F">
      <w:r>
        <w:continuationSeparator/>
      </w:r>
    </w:p>
    <w:p w:rsidR="002A5BCB" w:rsidRDefault="002A5BCB"/>
  </w:footnote>
  <w:footnote w:id="1">
    <w:p w:rsidR="00DE0CDC" w:rsidRPr="00370816" w:rsidRDefault="00DE0CDC" w:rsidP="00A21E36">
      <w:pPr>
        <w:pStyle w:val="Textodenotaderodap"/>
      </w:pPr>
      <w:r>
        <w:rPr>
          <w:rStyle w:val="Refdenotaderodap"/>
        </w:rPr>
        <w:footnoteRef/>
      </w:r>
      <w:r w:rsidRPr="00925E1D">
        <w:t xml:space="preserve"> </w:t>
      </w:r>
      <w:r>
        <w:t xml:space="preserve">A Classificação Internacional de Patentes pode ser contemplada no site </w:t>
      </w:r>
      <w:r w:rsidRPr="000B7AF7">
        <w:t>http://ipc.inpi.gov.br/</w:t>
      </w:r>
    </w:p>
  </w:footnote>
  <w:footnote w:id="2">
    <w:p w:rsidR="00DE0CDC" w:rsidRPr="00370816" w:rsidRDefault="00DE0CDC" w:rsidP="00AA0103">
      <w:pPr>
        <w:pStyle w:val="Textodenotaderodap"/>
      </w:pPr>
      <w:r>
        <w:rPr>
          <w:rStyle w:val="Refdenotaderodap"/>
        </w:rPr>
        <w:footnoteRef/>
      </w:r>
      <w:r w:rsidRPr="009B06EF">
        <w:t xml:space="preserve"> </w:t>
      </w:r>
      <w:r>
        <w:t>O site do INPI (</w:t>
      </w:r>
      <w:r w:rsidRPr="00CF164D">
        <w:t>http://www.inpi.gov.br/menu-servicos/informacao/guia-pratico-para-buscas-de-patentes</w:t>
      </w:r>
      <w:r>
        <w:t>) apresenta tutoriais de busca de patente que ensinam a classificar e recuperar patentes de qualquer tipo de tecnologia em bases gratuitas disponíveis na internet.</w:t>
      </w:r>
    </w:p>
  </w:footnote>
  <w:footnote w:id="3">
    <w:p w:rsidR="00DE0CDC" w:rsidRPr="00370816" w:rsidRDefault="00DE0CDC" w:rsidP="00A21ED3">
      <w:pPr>
        <w:pStyle w:val="Textodenotaderodap"/>
      </w:pPr>
      <w:r>
        <w:rPr>
          <w:rStyle w:val="Refdenotaderodap"/>
        </w:rPr>
        <w:footnoteRef/>
      </w:r>
      <w:r w:rsidRPr="00AD2915">
        <w:t xml:space="preserve"> Cada pedido ou patente poderá ter um ou mais depositantes vinculados </w:t>
      </w:r>
      <w:r>
        <w:t xml:space="preserve">a ele, e esse(s) depositante(s) pode(m)também ser o(s) inventor(es) </w:t>
      </w:r>
      <w:r w:rsidRPr="00AD2915">
        <w:t>do</w:t>
      </w:r>
      <w:r>
        <w:t xml:space="preserve"> mesmo</w:t>
      </w:r>
      <w:r w:rsidRPr="00AD2915">
        <w:t xml:space="preserve"> pedido.</w:t>
      </w:r>
    </w:p>
  </w:footnote>
  <w:footnote w:id="4">
    <w:p w:rsidR="00DE0CDC" w:rsidRPr="00370816" w:rsidRDefault="00DE0CDC" w:rsidP="00A21ED3">
      <w:pPr>
        <w:pStyle w:val="Textodenotaderodap"/>
      </w:pPr>
      <w:r>
        <w:rPr>
          <w:rStyle w:val="Refdenotaderodap"/>
        </w:rPr>
        <w:footnoteRef/>
      </w:r>
      <w:r w:rsidRPr="009B67BF">
        <w:t xml:space="preserve"> </w:t>
      </w:r>
      <w:r>
        <w:t>O ranking é preliminar, pois não foi elaborada a uniformização dos depositantes. Esta é uma etapa importante desse tipo de trabalho, dado que uma mesma empresa pode aparecer duas vezes no mesmo ranking em função da grafia de seu nome aparecer de formas diferentes (como é observado nas duas primeiras posições da tabela).</w:t>
      </w:r>
    </w:p>
  </w:footnote>
  <w:footnote w:id="5">
    <w:p w:rsidR="00DE0CDC" w:rsidRDefault="00DE0CDC">
      <w:pPr>
        <w:pStyle w:val="Textodenotaderodap"/>
      </w:pPr>
      <w:r>
        <w:rPr>
          <w:rStyle w:val="Refdenotaderodap"/>
        </w:rPr>
        <w:footnoteRef/>
      </w:r>
      <w:r>
        <w:t xml:space="preserve"> </w:t>
      </w:r>
      <w:r w:rsidRPr="006A3078">
        <w:t>O intervalo de tempo empregado para a busca foi menor, visto que o objetivo era encontrar as tecnologias mais recentes descritas em documentos de patente.</w:t>
      </w:r>
    </w:p>
  </w:footnote>
  <w:footnote w:id="6">
    <w:p w:rsidR="00DE0CDC" w:rsidRPr="003743F9" w:rsidRDefault="00DE0CDC" w:rsidP="003743F9">
      <w:pPr>
        <w:pStyle w:val="Textodenotaderodap"/>
        <w:rPr>
          <w:sz w:val="16"/>
          <w:szCs w:val="16"/>
        </w:rPr>
      </w:pPr>
      <w:r w:rsidRPr="003743F9">
        <w:rPr>
          <w:rStyle w:val="Refdenotaderodap"/>
          <w:sz w:val="16"/>
          <w:szCs w:val="16"/>
        </w:rPr>
        <w:footnoteRef/>
      </w:r>
      <w:r w:rsidRPr="003743F9">
        <w:rPr>
          <w:sz w:val="16"/>
          <w:szCs w:val="16"/>
        </w:rPr>
        <w:t xml:space="preserve"> O Modelo de Utilidade é a criação de algo resultante da capacidade intelectual do seu autor, referindo-se a um objeto de uso prático ou parte deste. Este objeto deve ser tridimensional (como instrumentos, utensílios e ferramentas), apresentar nova forma ou disposição, que envolva ato inventivo e resulte em melhoria funcional no seu uso ou fabricação. Este deve ser suscetível DIRPA/CGPAT II 4/10 de aplicação industrial. Sistemas, processos, procedimentos ou métodos para obtenção de algum</w:t>
      </w:r>
      <w:r>
        <w:rPr>
          <w:sz w:val="16"/>
          <w:szCs w:val="16"/>
        </w:rPr>
        <w:t xml:space="preserve"> </w:t>
      </w:r>
      <w:r w:rsidRPr="003743F9">
        <w:rPr>
          <w:sz w:val="16"/>
          <w:szCs w:val="16"/>
        </w:rPr>
        <w:t>produto não estão inclusos neste tipo de proteção</w:t>
      </w:r>
      <w:r>
        <w:rPr>
          <w:sz w:val="16"/>
          <w:szCs w:val="16"/>
        </w:rPr>
        <w:t xml:space="preserve"> (INPI, 2015)</w:t>
      </w:r>
      <w:r w:rsidRPr="003743F9">
        <w:rPr>
          <w:sz w:val="16"/>
          <w:szCs w:val="16"/>
        </w:rPr>
        <w:t>.</w:t>
      </w:r>
      <w:r w:rsidRPr="003743F9">
        <w:rPr>
          <w:sz w:val="16"/>
          <w:szCs w:val="16"/>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CDC" w:rsidRDefault="00DE0CDC" w:rsidP="00081FD2">
    <w:pPr>
      <w:pStyle w:val="Cabealho"/>
      <w:ind w:right="-376" w:firstLine="709"/>
      <w:jc w:val="right"/>
      <w:rPr>
        <w:rFonts w:ascii="Calibri" w:hAnsi="Calibri"/>
        <w:color w:val="4F81BD"/>
        <w:sz w:val="20"/>
        <w:szCs w:val="20"/>
      </w:rPr>
    </w:pPr>
    <w:r>
      <w:rPr>
        <w:noProof/>
        <w:lang w:eastAsia="pt-BR"/>
      </w:rPr>
      <w:drawing>
        <wp:anchor distT="0" distB="0" distL="114300" distR="114300" simplePos="0" relativeHeight="251657728" behindDoc="1" locked="0" layoutInCell="1" allowOverlap="1" wp14:anchorId="17456F4E" wp14:editId="5DCBC652">
          <wp:simplePos x="0" y="0"/>
          <wp:positionH relativeFrom="column">
            <wp:posOffset>-633730</wp:posOffset>
          </wp:positionH>
          <wp:positionV relativeFrom="paragraph">
            <wp:posOffset>-104775</wp:posOffset>
          </wp:positionV>
          <wp:extent cx="6468110" cy="974725"/>
          <wp:effectExtent l="0" t="0" r="8890" b="0"/>
          <wp:wrapNone/>
          <wp:docPr id="23" name="Imagem 23" descr="head_ES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_ES_az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11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4F81BD"/>
        <w:sz w:val="20"/>
        <w:szCs w:val="20"/>
      </w:rPr>
      <w:t xml:space="preserve">USO ESTRATÉGICO DA INFORMAÇÃO TECNOLÓGICA </w:t>
    </w:r>
    <w:r w:rsidRPr="00BF7BE3">
      <w:rPr>
        <w:rFonts w:ascii="Calibri" w:hAnsi="Calibri"/>
        <w:color w:val="4F81BD"/>
        <w:sz w:val="20"/>
        <w:szCs w:val="20"/>
      </w:rPr>
      <w:t>DE PATENTES</w:t>
    </w:r>
  </w:p>
  <w:p w:rsidR="00DE0CDC" w:rsidRPr="00BF7BE3" w:rsidRDefault="00DE0CDC" w:rsidP="00081FD2">
    <w:pPr>
      <w:pStyle w:val="Cabealho"/>
      <w:ind w:right="-376" w:firstLine="709"/>
      <w:jc w:val="right"/>
      <w:rPr>
        <w:rFonts w:ascii="Calibri" w:hAnsi="Calibri"/>
        <w:color w:val="4F81BD"/>
        <w:sz w:val="20"/>
        <w:szCs w:val="20"/>
      </w:rPr>
    </w:pPr>
    <w:r w:rsidRPr="00BF7BE3">
      <w:rPr>
        <w:rFonts w:ascii="Calibri" w:hAnsi="Calibri"/>
        <w:color w:val="4F81BD"/>
        <w:sz w:val="20"/>
        <w:szCs w:val="20"/>
      </w:rPr>
      <w:t>ESTUDO SETORIAL DO USO DE SILICONES EM CABOS ELÉTRICOS RESISTENTES À CHAMA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CDC" w:rsidRDefault="00DE0CDC" w:rsidP="002B159C">
    <w:pPr>
      <w:pStyle w:val="Cabealho"/>
      <w:ind w:right="-376" w:firstLine="709"/>
      <w:jc w:val="right"/>
      <w:rPr>
        <w:rFonts w:ascii="Calibri" w:hAnsi="Calibri"/>
        <w:color w:val="4F81BD"/>
        <w:sz w:val="20"/>
        <w:szCs w:val="20"/>
      </w:rPr>
    </w:pPr>
    <w:r>
      <w:rPr>
        <w:noProof/>
        <w:lang w:eastAsia="pt-BR"/>
      </w:rPr>
      <w:drawing>
        <wp:anchor distT="0" distB="0" distL="114300" distR="114300" simplePos="0" relativeHeight="251659776" behindDoc="1" locked="0" layoutInCell="1" allowOverlap="1" wp14:anchorId="6D842076" wp14:editId="00DE458F">
          <wp:simplePos x="0" y="0"/>
          <wp:positionH relativeFrom="column">
            <wp:posOffset>-633730</wp:posOffset>
          </wp:positionH>
          <wp:positionV relativeFrom="paragraph">
            <wp:posOffset>-104775</wp:posOffset>
          </wp:positionV>
          <wp:extent cx="6468110" cy="974725"/>
          <wp:effectExtent l="0" t="0" r="8890" b="0"/>
          <wp:wrapNone/>
          <wp:docPr id="24" name="Imagem 24" descr="head_ES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_ES_az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11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BE3">
      <w:rPr>
        <w:rFonts w:ascii="Calibri" w:hAnsi="Calibri"/>
        <w:color w:val="4F81BD"/>
        <w:sz w:val="20"/>
        <w:szCs w:val="20"/>
      </w:rPr>
      <w:t>USO ESTRATÉGICO DA INFORMAÇÃO TE</w:t>
    </w:r>
    <w:r>
      <w:rPr>
        <w:rFonts w:ascii="Calibri" w:hAnsi="Calibri"/>
        <w:color w:val="4F81BD"/>
        <w:sz w:val="20"/>
        <w:szCs w:val="20"/>
      </w:rPr>
      <w:t xml:space="preserve">CNOLÓGICA </w:t>
    </w:r>
    <w:r w:rsidRPr="00BF7BE3">
      <w:rPr>
        <w:rFonts w:ascii="Calibri" w:hAnsi="Calibri"/>
        <w:color w:val="4F81BD"/>
        <w:sz w:val="20"/>
        <w:szCs w:val="20"/>
      </w:rPr>
      <w:t>DE PATENTES</w:t>
    </w:r>
  </w:p>
  <w:p w:rsidR="00DE0CDC" w:rsidRPr="00BF7BE3" w:rsidRDefault="00DE0CDC" w:rsidP="002B159C">
    <w:pPr>
      <w:pStyle w:val="Cabealho"/>
      <w:ind w:right="-376" w:firstLine="709"/>
      <w:jc w:val="right"/>
      <w:rPr>
        <w:rFonts w:ascii="Calibri" w:hAnsi="Calibri"/>
        <w:color w:val="4F81BD"/>
        <w:sz w:val="20"/>
        <w:szCs w:val="20"/>
      </w:rPr>
    </w:pPr>
    <w:r w:rsidRPr="00BF7BE3">
      <w:rPr>
        <w:rFonts w:ascii="Calibri" w:hAnsi="Calibri"/>
        <w:color w:val="4F81BD"/>
        <w:sz w:val="20"/>
        <w:szCs w:val="20"/>
      </w:rPr>
      <w:t>ESTUDO SETORIAL DO USO DE SILICONES EM CABOS ELÉTRICOS RESISTENTES À CHAMA</w:t>
    </w:r>
  </w:p>
  <w:p w:rsidR="00DE0CDC" w:rsidRDefault="00DE0CDC" w:rsidP="002B159C">
    <w:pPr>
      <w:pStyle w:val="Cabealho"/>
      <w:ind w:right="-376" w:firstLine="709"/>
      <w:jc w:val="right"/>
      <w:rPr>
        <w:rFonts w:ascii="Calibri" w:hAnsi="Calibri"/>
        <w:color w:val="4F81BD"/>
        <w:sz w:val="20"/>
        <w:szCs w:val="20"/>
      </w:rPr>
    </w:pPr>
  </w:p>
  <w:p w:rsidR="00DE0CDC" w:rsidRDefault="00DE0CD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CDC" w:rsidRDefault="00DE0CDC" w:rsidP="00081FD2">
    <w:pPr>
      <w:pStyle w:val="Cabealho"/>
      <w:ind w:right="-376" w:firstLine="709"/>
      <w:jc w:val="right"/>
      <w:rPr>
        <w:rFonts w:ascii="Calibri" w:hAnsi="Calibri"/>
        <w:color w:val="4F81BD"/>
        <w:sz w:val="20"/>
        <w:szCs w:val="20"/>
      </w:rPr>
    </w:pPr>
    <w:r>
      <w:rPr>
        <w:noProof/>
        <w:lang w:eastAsia="pt-BR"/>
      </w:rPr>
      <w:drawing>
        <wp:anchor distT="0" distB="0" distL="114300" distR="114300" simplePos="0" relativeHeight="251661824" behindDoc="1" locked="0" layoutInCell="1" allowOverlap="1" wp14:anchorId="6A1F27A2" wp14:editId="484063E5">
          <wp:simplePos x="0" y="0"/>
          <wp:positionH relativeFrom="column">
            <wp:posOffset>-633730</wp:posOffset>
          </wp:positionH>
          <wp:positionV relativeFrom="paragraph">
            <wp:posOffset>-104775</wp:posOffset>
          </wp:positionV>
          <wp:extent cx="6468110" cy="974725"/>
          <wp:effectExtent l="0" t="0" r="8890" b="0"/>
          <wp:wrapNone/>
          <wp:docPr id="6" name="Imagem 6" descr="head_ES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_ES_az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11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BE3">
      <w:rPr>
        <w:rFonts w:ascii="Calibri" w:hAnsi="Calibri"/>
        <w:color w:val="4F81BD"/>
        <w:sz w:val="20"/>
        <w:szCs w:val="20"/>
      </w:rPr>
      <w:t>USO ESTRATÉGICO DA INFORMAÇÃO TE</w:t>
    </w:r>
    <w:r>
      <w:rPr>
        <w:rFonts w:ascii="Calibri" w:hAnsi="Calibri"/>
        <w:color w:val="4F81BD"/>
        <w:sz w:val="20"/>
        <w:szCs w:val="20"/>
      </w:rPr>
      <w:t xml:space="preserve">CNOLÓGICA </w:t>
    </w:r>
    <w:r w:rsidRPr="00BF7BE3">
      <w:rPr>
        <w:rFonts w:ascii="Calibri" w:hAnsi="Calibri"/>
        <w:color w:val="4F81BD"/>
        <w:sz w:val="20"/>
        <w:szCs w:val="20"/>
      </w:rPr>
      <w:t>DE PATENTES</w:t>
    </w:r>
  </w:p>
  <w:p w:rsidR="00DE0CDC" w:rsidRPr="00BF7BE3" w:rsidRDefault="00DE0CDC" w:rsidP="00081FD2">
    <w:pPr>
      <w:pStyle w:val="Cabealho"/>
      <w:ind w:right="-376" w:firstLine="709"/>
      <w:jc w:val="right"/>
      <w:rPr>
        <w:rFonts w:ascii="Calibri" w:hAnsi="Calibri"/>
        <w:color w:val="4F81BD"/>
        <w:sz w:val="20"/>
        <w:szCs w:val="20"/>
      </w:rPr>
    </w:pPr>
    <w:r w:rsidRPr="00BF7BE3">
      <w:rPr>
        <w:rFonts w:ascii="Calibri" w:hAnsi="Calibri"/>
        <w:color w:val="4F81BD"/>
        <w:sz w:val="20"/>
        <w:szCs w:val="20"/>
      </w:rPr>
      <w:t>ESTUDO SETORIAL DO USO DE SILICONES EM CABOS ELÉTRICOS RESISTENTES À CHAMA</w:t>
    </w:r>
  </w:p>
  <w:p w:rsidR="00DE0CDC" w:rsidRDefault="00DE0C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CABBB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438D2"/>
    <w:multiLevelType w:val="hybridMultilevel"/>
    <w:tmpl w:val="069ABFC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0542615D"/>
    <w:multiLevelType w:val="hybridMultilevel"/>
    <w:tmpl w:val="023E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58F621D"/>
    <w:multiLevelType w:val="hybridMultilevel"/>
    <w:tmpl w:val="574C8A7A"/>
    <w:lvl w:ilvl="0" w:tplc="0416000F">
      <w:start w:val="1"/>
      <w:numFmt w:val="decimal"/>
      <w:lvlText w:val="%1."/>
      <w:lvlJc w:val="left"/>
      <w:pPr>
        <w:ind w:left="2136" w:hanging="360"/>
      </w:pPr>
      <w:rPr>
        <w:rFonts w:cs="Times New Roman"/>
      </w:rPr>
    </w:lvl>
    <w:lvl w:ilvl="1" w:tplc="04160019">
      <w:start w:val="1"/>
      <w:numFmt w:val="lowerLetter"/>
      <w:lvlText w:val="%2."/>
      <w:lvlJc w:val="left"/>
      <w:pPr>
        <w:ind w:left="2856" w:hanging="360"/>
      </w:pPr>
      <w:rPr>
        <w:rFonts w:cs="Times New Roman"/>
      </w:rPr>
    </w:lvl>
    <w:lvl w:ilvl="2" w:tplc="0416001B">
      <w:start w:val="1"/>
      <w:numFmt w:val="lowerRoman"/>
      <w:lvlText w:val="%3."/>
      <w:lvlJc w:val="right"/>
      <w:pPr>
        <w:ind w:left="3576" w:hanging="180"/>
      </w:pPr>
      <w:rPr>
        <w:rFonts w:cs="Times New Roman"/>
      </w:rPr>
    </w:lvl>
    <w:lvl w:ilvl="3" w:tplc="0416000F">
      <w:start w:val="1"/>
      <w:numFmt w:val="decimal"/>
      <w:lvlText w:val="%4."/>
      <w:lvlJc w:val="left"/>
      <w:pPr>
        <w:ind w:left="4296" w:hanging="360"/>
      </w:pPr>
      <w:rPr>
        <w:rFonts w:cs="Times New Roman"/>
      </w:rPr>
    </w:lvl>
    <w:lvl w:ilvl="4" w:tplc="04160019">
      <w:start w:val="1"/>
      <w:numFmt w:val="lowerLetter"/>
      <w:lvlText w:val="%5."/>
      <w:lvlJc w:val="left"/>
      <w:pPr>
        <w:ind w:left="5016" w:hanging="360"/>
      </w:pPr>
      <w:rPr>
        <w:rFonts w:cs="Times New Roman"/>
      </w:rPr>
    </w:lvl>
    <w:lvl w:ilvl="5" w:tplc="0416001B">
      <w:start w:val="1"/>
      <w:numFmt w:val="lowerRoman"/>
      <w:lvlText w:val="%6."/>
      <w:lvlJc w:val="right"/>
      <w:pPr>
        <w:ind w:left="5736" w:hanging="180"/>
      </w:pPr>
      <w:rPr>
        <w:rFonts w:cs="Times New Roman"/>
      </w:rPr>
    </w:lvl>
    <w:lvl w:ilvl="6" w:tplc="0416000F">
      <w:start w:val="1"/>
      <w:numFmt w:val="decimal"/>
      <w:lvlText w:val="%7."/>
      <w:lvlJc w:val="left"/>
      <w:pPr>
        <w:ind w:left="6456" w:hanging="360"/>
      </w:pPr>
      <w:rPr>
        <w:rFonts w:cs="Times New Roman"/>
      </w:rPr>
    </w:lvl>
    <w:lvl w:ilvl="7" w:tplc="04160019">
      <w:start w:val="1"/>
      <w:numFmt w:val="lowerLetter"/>
      <w:lvlText w:val="%8."/>
      <w:lvlJc w:val="left"/>
      <w:pPr>
        <w:ind w:left="7176" w:hanging="360"/>
      </w:pPr>
      <w:rPr>
        <w:rFonts w:cs="Times New Roman"/>
      </w:rPr>
    </w:lvl>
    <w:lvl w:ilvl="8" w:tplc="0416001B">
      <w:start w:val="1"/>
      <w:numFmt w:val="lowerRoman"/>
      <w:lvlText w:val="%9."/>
      <w:lvlJc w:val="right"/>
      <w:pPr>
        <w:ind w:left="7896" w:hanging="180"/>
      </w:pPr>
      <w:rPr>
        <w:rFonts w:cs="Times New Roman"/>
      </w:rPr>
    </w:lvl>
  </w:abstractNum>
  <w:abstractNum w:abstractNumId="4">
    <w:nsid w:val="0C1E06E4"/>
    <w:multiLevelType w:val="multilevel"/>
    <w:tmpl w:val="F28C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52779"/>
    <w:multiLevelType w:val="hybridMultilevel"/>
    <w:tmpl w:val="AC801C50"/>
    <w:lvl w:ilvl="0" w:tplc="CCF445FE">
      <w:start w:val="1"/>
      <w:numFmt w:val="lowerRoman"/>
      <w:lvlText w:val="%1)"/>
      <w:lvlJc w:val="left"/>
      <w:pPr>
        <w:ind w:left="2160" w:hanging="720"/>
      </w:pPr>
      <w:rPr>
        <w:rFonts w:cs="Times New Roman" w:hint="default"/>
      </w:rPr>
    </w:lvl>
    <w:lvl w:ilvl="1" w:tplc="04160019">
      <w:start w:val="1"/>
      <w:numFmt w:val="lowerLetter"/>
      <w:lvlText w:val="%2."/>
      <w:lvlJc w:val="left"/>
      <w:pPr>
        <w:ind w:left="2520" w:hanging="360"/>
      </w:pPr>
      <w:rPr>
        <w:rFonts w:cs="Times New Roman"/>
      </w:rPr>
    </w:lvl>
    <w:lvl w:ilvl="2" w:tplc="0416001B">
      <w:start w:val="1"/>
      <w:numFmt w:val="lowerRoman"/>
      <w:lvlText w:val="%3."/>
      <w:lvlJc w:val="right"/>
      <w:pPr>
        <w:ind w:left="3240" w:hanging="180"/>
      </w:pPr>
      <w:rPr>
        <w:rFonts w:cs="Times New Roman"/>
      </w:rPr>
    </w:lvl>
    <w:lvl w:ilvl="3" w:tplc="0416000F">
      <w:start w:val="1"/>
      <w:numFmt w:val="decimal"/>
      <w:lvlText w:val="%4."/>
      <w:lvlJc w:val="left"/>
      <w:pPr>
        <w:ind w:left="3960" w:hanging="360"/>
      </w:pPr>
      <w:rPr>
        <w:rFonts w:cs="Times New Roman"/>
      </w:rPr>
    </w:lvl>
    <w:lvl w:ilvl="4" w:tplc="04160019">
      <w:start w:val="1"/>
      <w:numFmt w:val="lowerLetter"/>
      <w:lvlText w:val="%5."/>
      <w:lvlJc w:val="left"/>
      <w:pPr>
        <w:ind w:left="4680" w:hanging="360"/>
      </w:pPr>
      <w:rPr>
        <w:rFonts w:cs="Times New Roman"/>
      </w:rPr>
    </w:lvl>
    <w:lvl w:ilvl="5" w:tplc="0416001B">
      <w:start w:val="1"/>
      <w:numFmt w:val="lowerRoman"/>
      <w:lvlText w:val="%6."/>
      <w:lvlJc w:val="right"/>
      <w:pPr>
        <w:ind w:left="5400" w:hanging="180"/>
      </w:pPr>
      <w:rPr>
        <w:rFonts w:cs="Times New Roman"/>
      </w:rPr>
    </w:lvl>
    <w:lvl w:ilvl="6" w:tplc="0416000F">
      <w:start w:val="1"/>
      <w:numFmt w:val="decimal"/>
      <w:lvlText w:val="%7."/>
      <w:lvlJc w:val="left"/>
      <w:pPr>
        <w:ind w:left="6120" w:hanging="360"/>
      </w:pPr>
      <w:rPr>
        <w:rFonts w:cs="Times New Roman"/>
      </w:rPr>
    </w:lvl>
    <w:lvl w:ilvl="7" w:tplc="04160019">
      <w:start w:val="1"/>
      <w:numFmt w:val="lowerLetter"/>
      <w:lvlText w:val="%8."/>
      <w:lvlJc w:val="left"/>
      <w:pPr>
        <w:ind w:left="6840" w:hanging="360"/>
      </w:pPr>
      <w:rPr>
        <w:rFonts w:cs="Times New Roman"/>
      </w:rPr>
    </w:lvl>
    <w:lvl w:ilvl="8" w:tplc="0416001B">
      <w:start w:val="1"/>
      <w:numFmt w:val="lowerRoman"/>
      <w:lvlText w:val="%9."/>
      <w:lvlJc w:val="right"/>
      <w:pPr>
        <w:ind w:left="7560" w:hanging="180"/>
      </w:pPr>
      <w:rPr>
        <w:rFonts w:cs="Times New Roman"/>
      </w:rPr>
    </w:lvl>
  </w:abstractNum>
  <w:abstractNum w:abstractNumId="6">
    <w:nsid w:val="1EB83C52"/>
    <w:multiLevelType w:val="hybridMultilevel"/>
    <w:tmpl w:val="B6707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8527BB6"/>
    <w:multiLevelType w:val="hybridMultilevel"/>
    <w:tmpl w:val="A46098A2"/>
    <w:lvl w:ilvl="0" w:tplc="F992E0D0">
      <w:start w:val="1"/>
      <w:numFmt w:val="bullet"/>
      <w:lvlText w:val="-"/>
      <w:lvlJc w:val="left"/>
      <w:pPr>
        <w:tabs>
          <w:tab w:val="num" w:pos="720"/>
        </w:tabs>
        <w:ind w:left="720" w:hanging="360"/>
      </w:pPr>
      <w:rPr>
        <w:rFonts w:ascii="Times New Roman" w:hAnsi="Times New Roman" w:hint="default"/>
      </w:rPr>
    </w:lvl>
    <w:lvl w:ilvl="1" w:tplc="1B2231A6" w:tentative="1">
      <w:start w:val="1"/>
      <w:numFmt w:val="bullet"/>
      <w:lvlText w:val="-"/>
      <w:lvlJc w:val="left"/>
      <w:pPr>
        <w:tabs>
          <w:tab w:val="num" w:pos="1440"/>
        </w:tabs>
        <w:ind w:left="1440" w:hanging="360"/>
      </w:pPr>
      <w:rPr>
        <w:rFonts w:ascii="Times New Roman" w:hAnsi="Times New Roman" w:hint="default"/>
      </w:rPr>
    </w:lvl>
    <w:lvl w:ilvl="2" w:tplc="0E66DDDC" w:tentative="1">
      <w:start w:val="1"/>
      <w:numFmt w:val="bullet"/>
      <w:lvlText w:val="-"/>
      <w:lvlJc w:val="left"/>
      <w:pPr>
        <w:tabs>
          <w:tab w:val="num" w:pos="2160"/>
        </w:tabs>
        <w:ind w:left="2160" w:hanging="360"/>
      </w:pPr>
      <w:rPr>
        <w:rFonts w:ascii="Times New Roman" w:hAnsi="Times New Roman" w:hint="default"/>
      </w:rPr>
    </w:lvl>
    <w:lvl w:ilvl="3" w:tplc="E6422E30" w:tentative="1">
      <w:start w:val="1"/>
      <w:numFmt w:val="bullet"/>
      <w:lvlText w:val="-"/>
      <w:lvlJc w:val="left"/>
      <w:pPr>
        <w:tabs>
          <w:tab w:val="num" w:pos="2880"/>
        </w:tabs>
        <w:ind w:left="2880" w:hanging="360"/>
      </w:pPr>
      <w:rPr>
        <w:rFonts w:ascii="Times New Roman" w:hAnsi="Times New Roman" w:hint="default"/>
      </w:rPr>
    </w:lvl>
    <w:lvl w:ilvl="4" w:tplc="30B265AE" w:tentative="1">
      <w:start w:val="1"/>
      <w:numFmt w:val="bullet"/>
      <w:lvlText w:val="-"/>
      <w:lvlJc w:val="left"/>
      <w:pPr>
        <w:tabs>
          <w:tab w:val="num" w:pos="3600"/>
        </w:tabs>
        <w:ind w:left="3600" w:hanging="360"/>
      </w:pPr>
      <w:rPr>
        <w:rFonts w:ascii="Times New Roman" w:hAnsi="Times New Roman" w:hint="default"/>
      </w:rPr>
    </w:lvl>
    <w:lvl w:ilvl="5" w:tplc="4A9E029E" w:tentative="1">
      <w:start w:val="1"/>
      <w:numFmt w:val="bullet"/>
      <w:lvlText w:val="-"/>
      <w:lvlJc w:val="left"/>
      <w:pPr>
        <w:tabs>
          <w:tab w:val="num" w:pos="4320"/>
        </w:tabs>
        <w:ind w:left="4320" w:hanging="360"/>
      </w:pPr>
      <w:rPr>
        <w:rFonts w:ascii="Times New Roman" w:hAnsi="Times New Roman" w:hint="default"/>
      </w:rPr>
    </w:lvl>
    <w:lvl w:ilvl="6" w:tplc="C27A7A6C" w:tentative="1">
      <w:start w:val="1"/>
      <w:numFmt w:val="bullet"/>
      <w:lvlText w:val="-"/>
      <w:lvlJc w:val="left"/>
      <w:pPr>
        <w:tabs>
          <w:tab w:val="num" w:pos="5040"/>
        </w:tabs>
        <w:ind w:left="5040" w:hanging="360"/>
      </w:pPr>
      <w:rPr>
        <w:rFonts w:ascii="Times New Roman" w:hAnsi="Times New Roman" w:hint="default"/>
      </w:rPr>
    </w:lvl>
    <w:lvl w:ilvl="7" w:tplc="08168916" w:tentative="1">
      <w:start w:val="1"/>
      <w:numFmt w:val="bullet"/>
      <w:lvlText w:val="-"/>
      <w:lvlJc w:val="left"/>
      <w:pPr>
        <w:tabs>
          <w:tab w:val="num" w:pos="5760"/>
        </w:tabs>
        <w:ind w:left="5760" w:hanging="360"/>
      </w:pPr>
      <w:rPr>
        <w:rFonts w:ascii="Times New Roman" w:hAnsi="Times New Roman" w:hint="default"/>
      </w:rPr>
    </w:lvl>
    <w:lvl w:ilvl="8" w:tplc="9F8C352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0380F05"/>
    <w:multiLevelType w:val="hybridMultilevel"/>
    <w:tmpl w:val="DB82A1C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32436F40"/>
    <w:multiLevelType w:val="hybridMultilevel"/>
    <w:tmpl w:val="EBD4C32A"/>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nsid w:val="327731A4"/>
    <w:multiLevelType w:val="hybridMultilevel"/>
    <w:tmpl w:val="F1644DCE"/>
    <w:lvl w:ilvl="0" w:tplc="27C06DCE">
      <w:start w:val="1"/>
      <w:numFmt w:val="lowerRoman"/>
      <w:lvlText w:val="%1)"/>
      <w:lvlJc w:val="left"/>
      <w:pPr>
        <w:ind w:left="1440" w:hanging="720"/>
      </w:pPr>
      <w:rPr>
        <w:rFonts w:cs="Times New Roman" w:hint="default"/>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11">
    <w:nsid w:val="34C6582A"/>
    <w:multiLevelType w:val="hybridMultilevel"/>
    <w:tmpl w:val="F118E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C693842"/>
    <w:multiLevelType w:val="multilevel"/>
    <w:tmpl w:val="928EEC0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DC74BC4"/>
    <w:multiLevelType w:val="hybridMultilevel"/>
    <w:tmpl w:val="E9DC604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4">
    <w:nsid w:val="4F6F0A13"/>
    <w:multiLevelType w:val="hybridMultilevel"/>
    <w:tmpl w:val="F53A4E7C"/>
    <w:lvl w:ilvl="0" w:tplc="04160017">
      <w:start w:val="1"/>
      <w:numFmt w:val="low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5">
    <w:nsid w:val="4FD153FD"/>
    <w:multiLevelType w:val="hybridMultilevel"/>
    <w:tmpl w:val="BF2ED92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53176AF5"/>
    <w:multiLevelType w:val="hybridMultilevel"/>
    <w:tmpl w:val="C4162F00"/>
    <w:lvl w:ilvl="0" w:tplc="698A4320">
      <w:start w:val="1"/>
      <w:numFmt w:val="decimal"/>
      <w:pStyle w:val="Seo"/>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7">
    <w:nsid w:val="590608C4"/>
    <w:multiLevelType w:val="hybridMultilevel"/>
    <w:tmpl w:val="3B72F10A"/>
    <w:lvl w:ilvl="0" w:tplc="0416000F">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8">
    <w:nsid w:val="5AF544CB"/>
    <w:multiLevelType w:val="hybridMultilevel"/>
    <w:tmpl w:val="E6AE390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9">
    <w:nsid w:val="5BDF4BF0"/>
    <w:multiLevelType w:val="hybridMultilevel"/>
    <w:tmpl w:val="03726460"/>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6C0421F7"/>
    <w:multiLevelType w:val="hybridMultilevel"/>
    <w:tmpl w:val="772E8CF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6DE24E68"/>
    <w:multiLevelType w:val="multilevel"/>
    <w:tmpl w:val="0416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nsid w:val="6EB73C52"/>
    <w:multiLevelType w:val="multilevel"/>
    <w:tmpl w:val="04160025"/>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3">
    <w:nsid w:val="723663A1"/>
    <w:multiLevelType w:val="hybridMultilevel"/>
    <w:tmpl w:val="EA241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5992CE6"/>
    <w:multiLevelType w:val="multilevel"/>
    <w:tmpl w:val="E1C61C46"/>
    <w:lvl w:ilvl="0">
      <w:start w:val="1"/>
      <w:numFmt w:val="decimal"/>
      <w:lvlText w:val="%1"/>
      <w:lvlJc w:val="left"/>
      <w:pPr>
        <w:tabs>
          <w:tab w:val="num" w:pos="438"/>
        </w:tabs>
        <w:ind w:left="6"/>
      </w:pPr>
      <w:rPr>
        <w:rFonts w:cs="Times New Roman" w:hint="default"/>
      </w:rPr>
    </w:lvl>
    <w:lvl w:ilvl="1">
      <w:start w:val="1"/>
      <w:numFmt w:val="decimal"/>
      <w:lvlText w:val="%1.%2"/>
      <w:lvlJc w:val="left"/>
      <w:pPr>
        <w:tabs>
          <w:tab w:val="num" w:pos="582"/>
        </w:tabs>
        <w:ind w:left="6"/>
      </w:pPr>
      <w:rPr>
        <w:rFonts w:cs="Times New Roman" w:hint="default"/>
      </w:rPr>
    </w:lvl>
    <w:lvl w:ilvl="2">
      <w:start w:val="1"/>
      <w:numFmt w:val="decimal"/>
      <w:lvlText w:val="%1.%2.%3"/>
      <w:lvlJc w:val="left"/>
      <w:pPr>
        <w:tabs>
          <w:tab w:val="num" w:pos="726"/>
        </w:tabs>
        <w:ind w:left="726" w:hanging="720"/>
      </w:pPr>
      <w:rPr>
        <w:rFonts w:cs="Times New Roman" w:hint="default"/>
      </w:rPr>
    </w:lvl>
    <w:lvl w:ilvl="3">
      <w:start w:val="1"/>
      <w:numFmt w:val="decimal"/>
      <w:lvlText w:val="%1.%2.%3.%4"/>
      <w:lvlJc w:val="left"/>
      <w:pPr>
        <w:tabs>
          <w:tab w:val="num" w:pos="870"/>
        </w:tabs>
        <w:ind w:left="870" w:hanging="864"/>
      </w:pPr>
      <w:rPr>
        <w:rFonts w:cs="Times New Roman" w:hint="default"/>
      </w:rPr>
    </w:lvl>
    <w:lvl w:ilvl="4">
      <w:start w:val="1"/>
      <w:numFmt w:val="decimal"/>
      <w:lvlText w:val="%1.%2.%3.%4.%5"/>
      <w:lvlJc w:val="left"/>
      <w:pPr>
        <w:tabs>
          <w:tab w:val="num" w:pos="1014"/>
        </w:tabs>
        <w:ind w:left="1014" w:hanging="1008"/>
      </w:pPr>
      <w:rPr>
        <w:rFonts w:cs="Times New Roman" w:hint="default"/>
      </w:rPr>
    </w:lvl>
    <w:lvl w:ilvl="5">
      <w:start w:val="1"/>
      <w:numFmt w:val="decimal"/>
      <w:lvlText w:val="%1.%2.%3.%4.%5.%6"/>
      <w:lvlJc w:val="left"/>
      <w:pPr>
        <w:tabs>
          <w:tab w:val="num" w:pos="1158"/>
        </w:tabs>
        <w:ind w:left="1158" w:hanging="1152"/>
      </w:pPr>
      <w:rPr>
        <w:rFonts w:cs="Times New Roman" w:hint="default"/>
      </w:rPr>
    </w:lvl>
    <w:lvl w:ilvl="6">
      <w:start w:val="1"/>
      <w:numFmt w:val="decimal"/>
      <w:lvlText w:val="%1.%2.%3.%4.%5.%6.%7"/>
      <w:lvlJc w:val="left"/>
      <w:pPr>
        <w:tabs>
          <w:tab w:val="num" w:pos="1302"/>
        </w:tabs>
        <w:ind w:left="1302" w:hanging="1296"/>
      </w:pPr>
      <w:rPr>
        <w:rFonts w:cs="Times New Roman" w:hint="default"/>
      </w:rPr>
    </w:lvl>
    <w:lvl w:ilvl="7">
      <w:start w:val="1"/>
      <w:numFmt w:val="decimal"/>
      <w:lvlText w:val="%1.%2.%3.%4.%5.%6.%7.%8"/>
      <w:lvlJc w:val="left"/>
      <w:pPr>
        <w:tabs>
          <w:tab w:val="num" w:pos="1446"/>
        </w:tabs>
        <w:ind w:left="1446" w:hanging="1440"/>
      </w:pPr>
      <w:rPr>
        <w:rFonts w:cs="Times New Roman" w:hint="default"/>
      </w:rPr>
    </w:lvl>
    <w:lvl w:ilvl="8">
      <w:start w:val="1"/>
      <w:numFmt w:val="decimal"/>
      <w:lvlText w:val="%1.%2.%3.%4.%5.%6.%7.%8.%9"/>
      <w:lvlJc w:val="left"/>
      <w:pPr>
        <w:tabs>
          <w:tab w:val="num" w:pos="1590"/>
        </w:tabs>
        <w:ind w:left="1590" w:hanging="1584"/>
      </w:pPr>
      <w:rPr>
        <w:rFonts w:cs="Times New Roman" w:hint="default"/>
      </w:rPr>
    </w:lvl>
  </w:abstractNum>
  <w:num w:numId="1">
    <w:abstractNumId w:val="16"/>
  </w:num>
  <w:num w:numId="2">
    <w:abstractNumId w:val="17"/>
  </w:num>
  <w:num w:numId="3">
    <w:abstractNumId w:val="8"/>
  </w:num>
  <w:num w:numId="4">
    <w:abstractNumId w:val="18"/>
  </w:num>
  <w:num w:numId="5">
    <w:abstractNumId w:val="13"/>
  </w:num>
  <w:num w:numId="6">
    <w:abstractNumId w:val="10"/>
  </w:num>
  <w:num w:numId="7">
    <w:abstractNumId w:val="5"/>
  </w:num>
  <w:num w:numId="8">
    <w:abstractNumId w:val="14"/>
  </w:num>
  <w:num w:numId="9">
    <w:abstractNumId w:val="3"/>
  </w:num>
  <w:num w:numId="10">
    <w:abstractNumId w:val="19"/>
  </w:num>
  <w:num w:numId="11">
    <w:abstractNumId w:val="9"/>
  </w:num>
  <w:num w:numId="12">
    <w:abstractNumId w:val="22"/>
  </w:num>
  <w:num w:numId="13">
    <w:abstractNumId w:val="0"/>
  </w:num>
  <w:num w:numId="14">
    <w:abstractNumId w:val="22"/>
  </w:num>
  <w:num w:numId="15">
    <w:abstractNumId w:val="15"/>
  </w:num>
  <w:num w:numId="16">
    <w:abstractNumId w:val="23"/>
  </w:num>
  <w:num w:numId="17">
    <w:abstractNumId w:val="24"/>
  </w:num>
  <w:num w:numId="18">
    <w:abstractNumId w:val="20"/>
  </w:num>
  <w:num w:numId="19">
    <w:abstractNumId w:val="21"/>
  </w:num>
  <w:num w:numId="20">
    <w:abstractNumId w:val="12"/>
  </w:num>
  <w:num w:numId="21">
    <w:abstractNumId w:val="4"/>
  </w:num>
  <w:num w:numId="22">
    <w:abstractNumId w:val="7"/>
  </w:num>
  <w:num w:numId="23">
    <w:abstractNumId w:val="1"/>
  </w:num>
  <w:num w:numId="24">
    <w:abstractNumId w:val="11"/>
  </w:num>
  <w:num w:numId="25">
    <w:abstractNumId w:val="6"/>
  </w:num>
  <w:num w:numId="26">
    <w:abstractNumId w:val="2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fillcolor="none [3204]" strokecolor="none [3041]">
      <v:fill color="none [3204]"/>
      <v:stroke color="none [3041]" weight="3pt"/>
      <v:shadow on="t" color="none [1604]" opacity=".5"/>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9E4"/>
    <w:rsid w:val="000053D2"/>
    <w:rsid w:val="00005F74"/>
    <w:rsid w:val="0001114E"/>
    <w:rsid w:val="0001201F"/>
    <w:rsid w:val="00017AA9"/>
    <w:rsid w:val="00020615"/>
    <w:rsid w:val="00020A67"/>
    <w:rsid w:val="00023210"/>
    <w:rsid w:val="00023588"/>
    <w:rsid w:val="000250B4"/>
    <w:rsid w:val="00025372"/>
    <w:rsid w:val="000277EE"/>
    <w:rsid w:val="0003572E"/>
    <w:rsid w:val="0004114F"/>
    <w:rsid w:val="0004187B"/>
    <w:rsid w:val="000429A9"/>
    <w:rsid w:val="00044359"/>
    <w:rsid w:val="000448B2"/>
    <w:rsid w:val="00044B1D"/>
    <w:rsid w:val="000519F0"/>
    <w:rsid w:val="0005364A"/>
    <w:rsid w:val="0005529C"/>
    <w:rsid w:val="000556E9"/>
    <w:rsid w:val="00064828"/>
    <w:rsid w:val="00066227"/>
    <w:rsid w:val="00066566"/>
    <w:rsid w:val="0006708B"/>
    <w:rsid w:val="00073B07"/>
    <w:rsid w:val="000812BB"/>
    <w:rsid w:val="000818A7"/>
    <w:rsid w:val="00081FD2"/>
    <w:rsid w:val="0008285C"/>
    <w:rsid w:val="00084408"/>
    <w:rsid w:val="000908E2"/>
    <w:rsid w:val="00094A40"/>
    <w:rsid w:val="00094C00"/>
    <w:rsid w:val="00096558"/>
    <w:rsid w:val="0009662E"/>
    <w:rsid w:val="00097E12"/>
    <w:rsid w:val="000A0838"/>
    <w:rsid w:val="000A0D31"/>
    <w:rsid w:val="000A13B4"/>
    <w:rsid w:val="000A2BA7"/>
    <w:rsid w:val="000A48E7"/>
    <w:rsid w:val="000A68BC"/>
    <w:rsid w:val="000B22A5"/>
    <w:rsid w:val="000B36C9"/>
    <w:rsid w:val="000B511C"/>
    <w:rsid w:val="000B5865"/>
    <w:rsid w:val="000B66BF"/>
    <w:rsid w:val="000B718D"/>
    <w:rsid w:val="000B794C"/>
    <w:rsid w:val="000B7A1E"/>
    <w:rsid w:val="000C2E68"/>
    <w:rsid w:val="000C2E8E"/>
    <w:rsid w:val="000C4144"/>
    <w:rsid w:val="000C4BDC"/>
    <w:rsid w:val="000D0AE4"/>
    <w:rsid w:val="000D4B2B"/>
    <w:rsid w:val="000E17AA"/>
    <w:rsid w:val="000E35ED"/>
    <w:rsid w:val="000E5F76"/>
    <w:rsid w:val="000F1896"/>
    <w:rsid w:val="000F29FE"/>
    <w:rsid w:val="000F5687"/>
    <w:rsid w:val="000F5A17"/>
    <w:rsid w:val="00103C0C"/>
    <w:rsid w:val="00103D1F"/>
    <w:rsid w:val="00104087"/>
    <w:rsid w:val="001048E5"/>
    <w:rsid w:val="00105D39"/>
    <w:rsid w:val="00111D6A"/>
    <w:rsid w:val="00114022"/>
    <w:rsid w:val="00114D2F"/>
    <w:rsid w:val="001173B2"/>
    <w:rsid w:val="00117F30"/>
    <w:rsid w:val="00120A8A"/>
    <w:rsid w:val="00120F97"/>
    <w:rsid w:val="00124206"/>
    <w:rsid w:val="0013225F"/>
    <w:rsid w:val="001328B0"/>
    <w:rsid w:val="00133CD1"/>
    <w:rsid w:val="00134C28"/>
    <w:rsid w:val="0013502B"/>
    <w:rsid w:val="001363D6"/>
    <w:rsid w:val="001374C3"/>
    <w:rsid w:val="00140E60"/>
    <w:rsid w:val="0014259E"/>
    <w:rsid w:val="00145866"/>
    <w:rsid w:val="00146D07"/>
    <w:rsid w:val="00146E98"/>
    <w:rsid w:val="0014786C"/>
    <w:rsid w:val="001514F4"/>
    <w:rsid w:val="00155C39"/>
    <w:rsid w:val="0015761C"/>
    <w:rsid w:val="001653E9"/>
    <w:rsid w:val="001701DF"/>
    <w:rsid w:val="001744CB"/>
    <w:rsid w:val="001761EF"/>
    <w:rsid w:val="001771DF"/>
    <w:rsid w:val="001805B0"/>
    <w:rsid w:val="00180D62"/>
    <w:rsid w:val="0018172D"/>
    <w:rsid w:val="00181AC2"/>
    <w:rsid w:val="001843CF"/>
    <w:rsid w:val="0019067D"/>
    <w:rsid w:val="00191F46"/>
    <w:rsid w:val="001925A1"/>
    <w:rsid w:val="001940B7"/>
    <w:rsid w:val="001962CC"/>
    <w:rsid w:val="00196765"/>
    <w:rsid w:val="001A058F"/>
    <w:rsid w:val="001A16AA"/>
    <w:rsid w:val="001A2828"/>
    <w:rsid w:val="001A3853"/>
    <w:rsid w:val="001B0F78"/>
    <w:rsid w:val="001B45E8"/>
    <w:rsid w:val="001B4F97"/>
    <w:rsid w:val="001C14AA"/>
    <w:rsid w:val="001C1CFD"/>
    <w:rsid w:val="001C2521"/>
    <w:rsid w:val="001C4A27"/>
    <w:rsid w:val="001C5126"/>
    <w:rsid w:val="001D16ED"/>
    <w:rsid w:val="001D1D27"/>
    <w:rsid w:val="001D26EC"/>
    <w:rsid w:val="001D7621"/>
    <w:rsid w:val="001E0BAD"/>
    <w:rsid w:val="001E0FCD"/>
    <w:rsid w:val="001E1883"/>
    <w:rsid w:val="001E6E9C"/>
    <w:rsid w:val="001E72F6"/>
    <w:rsid w:val="001F171C"/>
    <w:rsid w:val="001F2EB3"/>
    <w:rsid w:val="001F3283"/>
    <w:rsid w:val="001F38A9"/>
    <w:rsid w:val="00201630"/>
    <w:rsid w:val="00203E0E"/>
    <w:rsid w:val="002046B3"/>
    <w:rsid w:val="00207E5D"/>
    <w:rsid w:val="00210A8B"/>
    <w:rsid w:val="0021198D"/>
    <w:rsid w:val="00213083"/>
    <w:rsid w:val="00213CD6"/>
    <w:rsid w:val="0021436E"/>
    <w:rsid w:val="00215B8C"/>
    <w:rsid w:val="00222E7A"/>
    <w:rsid w:val="00227A53"/>
    <w:rsid w:val="00230527"/>
    <w:rsid w:val="00231858"/>
    <w:rsid w:val="002322B7"/>
    <w:rsid w:val="00243A78"/>
    <w:rsid w:val="00243A9C"/>
    <w:rsid w:val="00245C9B"/>
    <w:rsid w:val="002505B2"/>
    <w:rsid w:val="00250E81"/>
    <w:rsid w:val="00255999"/>
    <w:rsid w:val="0025676A"/>
    <w:rsid w:val="002610ED"/>
    <w:rsid w:val="00261C22"/>
    <w:rsid w:val="00265EA1"/>
    <w:rsid w:val="0026627D"/>
    <w:rsid w:val="00267A26"/>
    <w:rsid w:val="002715EF"/>
    <w:rsid w:val="0027184C"/>
    <w:rsid w:val="00272088"/>
    <w:rsid w:val="00273804"/>
    <w:rsid w:val="00280297"/>
    <w:rsid w:val="002816CC"/>
    <w:rsid w:val="00283FB9"/>
    <w:rsid w:val="00284E11"/>
    <w:rsid w:val="002855C1"/>
    <w:rsid w:val="00286ED6"/>
    <w:rsid w:val="00290925"/>
    <w:rsid w:val="0029486A"/>
    <w:rsid w:val="002A00CE"/>
    <w:rsid w:val="002A0BE1"/>
    <w:rsid w:val="002A2BD2"/>
    <w:rsid w:val="002A3DB9"/>
    <w:rsid w:val="002A4C40"/>
    <w:rsid w:val="002A4CF0"/>
    <w:rsid w:val="002A5BCB"/>
    <w:rsid w:val="002A7555"/>
    <w:rsid w:val="002B0268"/>
    <w:rsid w:val="002B034D"/>
    <w:rsid w:val="002B087A"/>
    <w:rsid w:val="002B159C"/>
    <w:rsid w:val="002B2590"/>
    <w:rsid w:val="002B4769"/>
    <w:rsid w:val="002C79D5"/>
    <w:rsid w:val="002D01BD"/>
    <w:rsid w:val="002D36DB"/>
    <w:rsid w:val="002E0E38"/>
    <w:rsid w:val="002E49A8"/>
    <w:rsid w:val="002F1611"/>
    <w:rsid w:val="002F5372"/>
    <w:rsid w:val="002F643B"/>
    <w:rsid w:val="0030107D"/>
    <w:rsid w:val="00303E65"/>
    <w:rsid w:val="00304506"/>
    <w:rsid w:val="00304B54"/>
    <w:rsid w:val="00304F0C"/>
    <w:rsid w:val="003073B6"/>
    <w:rsid w:val="00311186"/>
    <w:rsid w:val="0031335E"/>
    <w:rsid w:val="00314476"/>
    <w:rsid w:val="003145C5"/>
    <w:rsid w:val="00314E9B"/>
    <w:rsid w:val="003157DD"/>
    <w:rsid w:val="0031708C"/>
    <w:rsid w:val="00320F88"/>
    <w:rsid w:val="00322EA3"/>
    <w:rsid w:val="00322FED"/>
    <w:rsid w:val="00324949"/>
    <w:rsid w:val="003255CE"/>
    <w:rsid w:val="00327011"/>
    <w:rsid w:val="00331170"/>
    <w:rsid w:val="00332F9C"/>
    <w:rsid w:val="00334D31"/>
    <w:rsid w:val="003354D3"/>
    <w:rsid w:val="0033582D"/>
    <w:rsid w:val="00335EE6"/>
    <w:rsid w:val="0034079E"/>
    <w:rsid w:val="003475DB"/>
    <w:rsid w:val="003522C1"/>
    <w:rsid w:val="00353820"/>
    <w:rsid w:val="00356BDB"/>
    <w:rsid w:val="003578BE"/>
    <w:rsid w:val="003613B7"/>
    <w:rsid w:val="00361BEE"/>
    <w:rsid w:val="00362E11"/>
    <w:rsid w:val="00365176"/>
    <w:rsid w:val="003708F8"/>
    <w:rsid w:val="003743F9"/>
    <w:rsid w:val="00377FE1"/>
    <w:rsid w:val="00381833"/>
    <w:rsid w:val="00394AE0"/>
    <w:rsid w:val="00396FA2"/>
    <w:rsid w:val="003A34CE"/>
    <w:rsid w:val="003A6BC0"/>
    <w:rsid w:val="003A748F"/>
    <w:rsid w:val="003B5DFC"/>
    <w:rsid w:val="003B6277"/>
    <w:rsid w:val="003B68D0"/>
    <w:rsid w:val="003C2874"/>
    <w:rsid w:val="003C49B0"/>
    <w:rsid w:val="003C5A99"/>
    <w:rsid w:val="003C6A5E"/>
    <w:rsid w:val="003C7366"/>
    <w:rsid w:val="003D0971"/>
    <w:rsid w:val="003D52D9"/>
    <w:rsid w:val="003D71C2"/>
    <w:rsid w:val="003E358B"/>
    <w:rsid w:val="003E6236"/>
    <w:rsid w:val="003F0780"/>
    <w:rsid w:val="003F20E6"/>
    <w:rsid w:val="003F6175"/>
    <w:rsid w:val="003F6F1A"/>
    <w:rsid w:val="003F75E2"/>
    <w:rsid w:val="00400AE7"/>
    <w:rsid w:val="0040123E"/>
    <w:rsid w:val="00404379"/>
    <w:rsid w:val="00404D2A"/>
    <w:rsid w:val="00405866"/>
    <w:rsid w:val="00406217"/>
    <w:rsid w:val="004065AE"/>
    <w:rsid w:val="00407C09"/>
    <w:rsid w:val="00411B94"/>
    <w:rsid w:val="00411BD9"/>
    <w:rsid w:val="00414ED0"/>
    <w:rsid w:val="004157DB"/>
    <w:rsid w:val="00416EB5"/>
    <w:rsid w:val="00417CF7"/>
    <w:rsid w:val="00422064"/>
    <w:rsid w:val="004251C0"/>
    <w:rsid w:val="00426BB5"/>
    <w:rsid w:val="00432003"/>
    <w:rsid w:val="0043290C"/>
    <w:rsid w:val="00433230"/>
    <w:rsid w:val="00433818"/>
    <w:rsid w:val="004377A1"/>
    <w:rsid w:val="004431F9"/>
    <w:rsid w:val="004435A2"/>
    <w:rsid w:val="004534A4"/>
    <w:rsid w:val="00453956"/>
    <w:rsid w:val="00453E18"/>
    <w:rsid w:val="00462D40"/>
    <w:rsid w:val="00473FBC"/>
    <w:rsid w:val="0047663B"/>
    <w:rsid w:val="004776BD"/>
    <w:rsid w:val="00482F46"/>
    <w:rsid w:val="00484AAD"/>
    <w:rsid w:val="00485F76"/>
    <w:rsid w:val="0048659B"/>
    <w:rsid w:val="0048793D"/>
    <w:rsid w:val="004900A9"/>
    <w:rsid w:val="0049458A"/>
    <w:rsid w:val="00494D3A"/>
    <w:rsid w:val="00495C42"/>
    <w:rsid w:val="004A2C01"/>
    <w:rsid w:val="004A704E"/>
    <w:rsid w:val="004B2E8D"/>
    <w:rsid w:val="004B3097"/>
    <w:rsid w:val="004B3802"/>
    <w:rsid w:val="004B655B"/>
    <w:rsid w:val="004B765F"/>
    <w:rsid w:val="004C1428"/>
    <w:rsid w:val="004C1B1D"/>
    <w:rsid w:val="004C31A3"/>
    <w:rsid w:val="004C402C"/>
    <w:rsid w:val="004C54E8"/>
    <w:rsid w:val="004C5866"/>
    <w:rsid w:val="004C66A3"/>
    <w:rsid w:val="004D508F"/>
    <w:rsid w:val="004E32E8"/>
    <w:rsid w:val="004E579B"/>
    <w:rsid w:val="004E70EB"/>
    <w:rsid w:val="004E76CE"/>
    <w:rsid w:val="004E7F24"/>
    <w:rsid w:val="004F01DD"/>
    <w:rsid w:val="004F09FC"/>
    <w:rsid w:val="004F24EE"/>
    <w:rsid w:val="004F270B"/>
    <w:rsid w:val="004F41E5"/>
    <w:rsid w:val="004F727E"/>
    <w:rsid w:val="00501691"/>
    <w:rsid w:val="00503A7A"/>
    <w:rsid w:val="005047E3"/>
    <w:rsid w:val="00506E8F"/>
    <w:rsid w:val="00507B49"/>
    <w:rsid w:val="0051174F"/>
    <w:rsid w:val="00511DA3"/>
    <w:rsid w:val="00513A18"/>
    <w:rsid w:val="00520627"/>
    <w:rsid w:val="00520925"/>
    <w:rsid w:val="00521943"/>
    <w:rsid w:val="005221F7"/>
    <w:rsid w:val="00522A28"/>
    <w:rsid w:val="00527396"/>
    <w:rsid w:val="005300E9"/>
    <w:rsid w:val="0053039F"/>
    <w:rsid w:val="005309B7"/>
    <w:rsid w:val="00531242"/>
    <w:rsid w:val="00532BA9"/>
    <w:rsid w:val="00536292"/>
    <w:rsid w:val="005411E6"/>
    <w:rsid w:val="00546F36"/>
    <w:rsid w:val="00547755"/>
    <w:rsid w:val="00547A71"/>
    <w:rsid w:val="00551E4E"/>
    <w:rsid w:val="00552416"/>
    <w:rsid w:val="005549D3"/>
    <w:rsid w:val="00555952"/>
    <w:rsid w:val="00556073"/>
    <w:rsid w:val="005601A6"/>
    <w:rsid w:val="00561871"/>
    <w:rsid w:val="005625D9"/>
    <w:rsid w:val="005759FB"/>
    <w:rsid w:val="00577794"/>
    <w:rsid w:val="00577824"/>
    <w:rsid w:val="00580E19"/>
    <w:rsid w:val="0059177B"/>
    <w:rsid w:val="005917B6"/>
    <w:rsid w:val="00594B4D"/>
    <w:rsid w:val="0059694C"/>
    <w:rsid w:val="00596B33"/>
    <w:rsid w:val="0059729E"/>
    <w:rsid w:val="00597411"/>
    <w:rsid w:val="005979E4"/>
    <w:rsid w:val="00597E87"/>
    <w:rsid w:val="005A06D3"/>
    <w:rsid w:val="005A0793"/>
    <w:rsid w:val="005A1069"/>
    <w:rsid w:val="005A623A"/>
    <w:rsid w:val="005A79C3"/>
    <w:rsid w:val="005B142E"/>
    <w:rsid w:val="005B6978"/>
    <w:rsid w:val="005C2104"/>
    <w:rsid w:val="005C242B"/>
    <w:rsid w:val="005C3046"/>
    <w:rsid w:val="005C5D36"/>
    <w:rsid w:val="005C686C"/>
    <w:rsid w:val="005C7D81"/>
    <w:rsid w:val="005D1643"/>
    <w:rsid w:val="005D1CBD"/>
    <w:rsid w:val="005D23D2"/>
    <w:rsid w:val="005D3AC4"/>
    <w:rsid w:val="005D5A8C"/>
    <w:rsid w:val="005D70BA"/>
    <w:rsid w:val="005E058D"/>
    <w:rsid w:val="005E16D0"/>
    <w:rsid w:val="005E505A"/>
    <w:rsid w:val="005E65F6"/>
    <w:rsid w:val="005E7EE6"/>
    <w:rsid w:val="005F3720"/>
    <w:rsid w:val="005F373A"/>
    <w:rsid w:val="005F4085"/>
    <w:rsid w:val="005F5D8C"/>
    <w:rsid w:val="005F708C"/>
    <w:rsid w:val="005F723D"/>
    <w:rsid w:val="005F74CD"/>
    <w:rsid w:val="005F763F"/>
    <w:rsid w:val="006025C4"/>
    <w:rsid w:val="0060273E"/>
    <w:rsid w:val="00606482"/>
    <w:rsid w:val="00607C78"/>
    <w:rsid w:val="00610118"/>
    <w:rsid w:val="00610AE2"/>
    <w:rsid w:val="006122BA"/>
    <w:rsid w:val="00614BF8"/>
    <w:rsid w:val="00615881"/>
    <w:rsid w:val="006174AD"/>
    <w:rsid w:val="00620462"/>
    <w:rsid w:val="00621B37"/>
    <w:rsid w:val="00623B01"/>
    <w:rsid w:val="00625D0C"/>
    <w:rsid w:val="00632EFC"/>
    <w:rsid w:val="00633B81"/>
    <w:rsid w:val="0063519A"/>
    <w:rsid w:val="006366BB"/>
    <w:rsid w:val="00640791"/>
    <w:rsid w:val="00641F0B"/>
    <w:rsid w:val="0064388B"/>
    <w:rsid w:val="0064498C"/>
    <w:rsid w:val="00654586"/>
    <w:rsid w:val="0065526B"/>
    <w:rsid w:val="00660B19"/>
    <w:rsid w:val="006613A9"/>
    <w:rsid w:val="00661856"/>
    <w:rsid w:val="00662A02"/>
    <w:rsid w:val="0066490A"/>
    <w:rsid w:val="0066559C"/>
    <w:rsid w:val="00667B04"/>
    <w:rsid w:val="0067061D"/>
    <w:rsid w:val="00672A79"/>
    <w:rsid w:val="00673950"/>
    <w:rsid w:val="00674A79"/>
    <w:rsid w:val="00677E11"/>
    <w:rsid w:val="0068065A"/>
    <w:rsid w:val="00682166"/>
    <w:rsid w:val="00684A51"/>
    <w:rsid w:val="006867D2"/>
    <w:rsid w:val="0069264B"/>
    <w:rsid w:val="006936DC"/>
    <w:rsid w:val="006940D0"/>
    <w:rsid w:val="00695A8C"/>
    <w:rsid w:val="00696D64"/>
    <w:rsid w:val="006A2897"/>
    <w:rsid w:val="006A3078"/>
    <w:rsid w:val="006A5988"/>
    <w:rsid w:val="006A5C83"/>
    <w:rsid w:val="006A6C90"/>
    <w:rsid w:val="006B1886"/>
    <w:rsid w:val="006C1FEF"/>
    <w:rsid w:val="006C2221"/>
    <w:rsid w:val="006C38B7"/>
    <w:rsid w:val="006C68B3"/>
    <w:rsid w:val="006C6B97"/>
    <w:rsid w:val="006C6D47"/>
    <w:rsid w:val="006D0E26"/>
    <w:rsid w:val="006D7BBD"/>
    <w:rsid w:val="006E15DF"/>
    <w:rsid w:val="006E261D"/>
    <w:rsid w:val="006E532A"/>
    <w:rsid w:val="006E5775"/>
    <w:rsid w:val="006E6AAB"/>
    <w:rsid w:val="006F19CD"/>
    <w:rsid w:val="006F2ACD"/>
    <w:rsid w:val="006F6291"/>
    <w:rsid w:val="006F7BFC"/>
    <w:rsid w:val="006F7EC8"/>
    <w:rsid w:val="007023D1"/>
    <w:rsid w:val="00707D03"/>
    <w:rsid w:val="007116F4"/>
    <w:rsid w:val="00711B61"/>
    <w:rsid w:val="00712529"/>
    <w:rsid w:val="00712A11"/>
    <w:rsid w:val="007142DB"/>
    <w:rsid w:val="00715F86"/>
    <w:rsid w:val="007176AF"/>
    <w:rsid w:val="0072049E"/>
    <w:rsid w:val="007206E4"/>
    <w:rsid w:val="00721649"/>
    <w:rsid w:val="00721E01"/>
    <w:rsid w:val="007242C0"/>
    <w:rsid w:val="00726BC0"/>
    <w:rsid w:val="007320F7"/>
    <w:rsid w:val="00732FD6"/>
    <w:rsid w:val="0073441A"/>
    <w:rsid w:val="00736855"/>
    <w:rsid w:val="00737E3E"/>
    <w:rsid w:val="00740449"/>
    <w:rsid w:val="007438CA"/>
    <w:rsid w:val="00743BCA"/>
    <w:rsid w:val="007440AE"/>
    <w:rsid w:val="00746854"/>
    <w:rsid w:val="00750951"/>
    <w:rsid w:val="0075163A"/>
    <w:rsid w:val="00754D62"/>
    <w:rsid w:val="007666B0"/>
    <w:rsid w:val="00766F83"/>
    <w:rsid w:val="0077301B"/>
    <w:rsid w:val="00775764"/>
    <w:rsid w:val="00775EAA"/>
    <w:rsid w:val="00776530"/>
    <w:rsid w:val="00776912"/>
    <w:rsid w:val="00782B9C"/>
    <w:rsid w:val="00782C4A"/>
    <w:rsid w:val="00784101"/>
    <w:rsid w:val="007846E3"/>
    <w:rsid w:val="00785EBD"/>
    <w:rsid w:val="00790399"/>
    <w:rsid w:val="00791AB0"/>
    <w:rsid w:val="00794E7B"/>
    <w:rsid w:val="00795538"/>
    <w:rsid w:val="007A0A73"/>
    <w:rsid w:val="007A1293"/>
    <w:rsid w:val="007A26C8"/>
    <w:rsid w:val="007A2EA5"/>
    <w:rsid w:val="007A5A45"/>
    <w:rsid w:val="007A61D8"/>
    <w:rsid w:val="007B3165"/>
    <w:rsid w:val="007B41DA"/>
    <w:rsid w:val="007B4A14"/>
    <w:rsid w:val="007C5B3E"/>
    <w:rsid w:val="007C6825"/>
    <w:rsid w:val="007D086D"/>
    <w:rsid w:val="007D0939"/>
    <w:rsid w:val="007D16F0"/>
    <w:rsid w:val="007D3900"/>
    <w:rsid w:val="007D4A18"/>
    <w:rsid w:val="007D5206"/>
    <w:rsid w:val="007E1949"/>
    <w:rsid w:val="007E31C8"/>
    <w:rsid w:val="007E4FD5"/>
    <w:rsid w:val="007E5C16"/>
    <w:rsid w:val="007E6219"/>
    <w:rsid w:val="007E7479"/>
    <w:rsid w:val="007E7A47"/>
    <w:rsid w:val="007E7AD4"/>
    <w:rsid w:val="007F0B43"/>
    <w:rsid w:val="007F6564"/>
    <w:rsid w:val="007F6C9A"/>
    <w:rsid w:val="008021C6"/>
    <w:rsid w:val="00802BAE"/>
    <w:rsid w:val="00802D7B"/>
    <w:rsid w:val="00806562"/>
    <w:rsid w:val="00814161"/>
    <w:rsid w:val="00816A37"/>
    <w:rsid w:val="00816C76"/>
    <w:rsid w:val="0082008C"/>
    <w:rsid w:val="008250B5"/>
    <w:rsid w:val="00827D87"/>
    <w:rsid w:val="00833EA3"/>
    <w:rsid w:val="00835409"/>
    <w:rsid w:val="008378E7"/>
    <w:rsid w:val="00840A1B"/>
    <w:rsid w:val="00841879"/>
    <w:rsid w:val="0084475D"/>
    <w:rsid w:val="00845868"/>
    <w:rsid w:val="008458BC"/>
    <w:rsid w:val="008509BF"/>
    <w:rsid w:val="0085158D"/>
    <w:rsid w:val="008552BE"/>
    <w:rsid w:val="00856E79"/>
    <w:rsid w:val="00860F31"/>
    <w:rsid w:val="00861AF6"/>
    <w:rsid w:val="00864444"/>
    <w:rsid w:val="00865753"/>
    <w:rsid w:val="00865B5A"/>
    <w:rsid w:val="0087705F"/>
    <w:rsid w:val="00877488"/>
    <w:rsid w:val="00877E08"/>
    <w:rsid w:val="008851BB"/>
    <w:rsid w:val="008866D8"/>
    <w:rsid w:val="00892605"/>
    <w:rsid w:val="00892F73"/>
    <w:rsid w:val="00893103"/>
    <w:rsid w:val="0089391D"/>
    <w:rsid w:val="00893E1E"/>
    <w:rsid w:val="0089592F"/>
    <w:rsid w:val="00896976"/>
    <w:rsid w:val="00897CB8"/>
    <w:rsid w:val="008A0D0B"/>
    <w:rsid w:val="008A2BDF"/>
    <w:rsid w:val="008A57D5"/>
    <w:rsid w:val="008A5AE5"/>
    <w:rsid w:val="008A68B7"/>
    <w:rsid w:val="008B05A2"/>
    <w:rsid w:val="008B306F"/>
    <w:rsid w:val="008B449F"/>
    <w:rsid w:val="008B4BF4"/>
    <w:rsid w:val="008B5FE8"/>
    <w:rsid w:val="008B7E6E"/>
    <w:rsid w:val="008C01A0"/>
    <w:rsid w:val="008C0CE1"/>
    <w:rsid w:val="008C49A4"/>
    <w:rsid w:val="008C574D"/>
    <w:rsid w:val="008C6239"/>
    <w:rsid w:val="008C73FC"/>
    <w:rsid w:val="008C771E"/>
    <w:rsid w:val="008D0EB2"/>
    <w:rsid w:val="008D2F3B"/>
    <w:rsid w:val="008D3AE6"/>
    <w:rsid w:val="008D3D04"/>
    <w:rsid w:val="008D5047"/>
    <w:rsid w:val="008D6D25"/>
    <w:rsid w:val="008D6E6B"/>
    <w:rsid w:val="008D6EFF"/>
    <w:rsid w:val="008D7044"/>
    <w:rsid w:val="008E10F9"/>
    <w:rsid w:val="008E348C"/>
    <w:rsid w:val="008E3CDF"/>
    <w:rsid w:val="008F0505"/>
    <w:rsid w:val="008F2115"/>
    <w:rsid w:val="0090094F"/>
    <w:rsid w:val="009011FC"/>
    <w:rsid w:val="0090136A"/>
    <w:rsid w:val="00902C76"/>
    <w:rsid w:val="00902C97"/>
    <w:rsid w:val="00904D55"/>
    <w:rsid w:val="0090629B"/>
    <w:rsid w:val="009074A7"/>
    <w:rsid w:val="00907760"/>
    <w:rsid w:val="00907B0F"/>
    <w:rsid w:val="00907B57"/>
    <w:rsid w:val="00913263"/>
    <w:rsid w:val="00914C3E"/>
    <w:rsid w:val="00915B98"/>
    <w:rsid w:val="009201F6"/>
    <w:rsid w:val="00920D57"/>
    <w:rsid w:val="00924631"/>
    <w:rsid w:val="00932744"/>
    <w:rsid w:val="0093450F"/>
    <w:rsid w:val="00936828"/>
    <w:rsid w:val="00937200"/>
    <w:rsid w:val="00942DDC"/>
    <w:rsid w:val="0094618F"/>
    <w:rsid w:val="00952E54"/>
    <w:rsid w:val="00953D20"/>
    <w:rsid w:val="0095434B"/>
    <w:rsid w:val="00955564"/>
    <w:rsid w:val="00956203"/>
    <w:rsid w:val="00960739"/>
    <w:rsid w:val="009614AE"/>
    <w:rsid w:val="00962E52"/>
    <w:rsid w:val="0096745A"/>
    <w:rsid w:val="00975A41"/>
    <w:rsid w:val="00982F14"/>
    <w:rsid w:val="00984204"/>
    <w:rsid w:val="00985CF3"/>
    <w:rsid w:val="00987071"/>
    <w:rsid w:val="0098713D"/>
    <w:rsid w:val="00987B4A"/>
    <w:rsid w:val="00987D82"/>
    <w:rsid w:val="009906E4"/>
    <w:rsid w:val="0099109A"/>
    <w:rsid w:val="009923ED"/>
    <w:rsid w:val="009928A7"/>
    <w:rsid w:val="00993A89"/>
    <w:rsid w:val="00995BAB"/>
    <w:rsid w:val="009974EF"/>
    <w:rsid w:val="009A5CC2"/>
    <w:rsid w:val="009A6230"/>
    <w:rsid w:val="009A6729"/>
    <w:rsid w:val="009B06E1"/>
    <w:rsid w:val="009B1BBF"/>
    <w:rsid w:val="009B28BD"/>
    <w:rsid w:val="009B637F"/>
    <w:rsid w:val="009B74CC"/>
    <w:rsid w:val="009B7912"/>
    <w:rsid w:val="009C0119"/>
    <w:rsid w:val="009C2057"/>
    <w:rsid w:val="009C25B1"/>
    <w:rsid w:val="009C5105"/>
    <w:rsid w:val="009C713B"/>
    <w:rsid w:val="009C72E5"/>
    <w:rsid w:val="009D116A"/>
    <w:rsid w:val="009D1377"/>
    <w:rsid w:val="009D19AC"/>
    <w:rsid w:val="009D75FE"/>
    <w:rsid w:val="009E3338"/>
    <w:rsid w:val="009E3BB9"/>
    <w:rsid w:val="009E4696"/>
    <w:rsid w:val="009E471D"/>
    <w:rsid w:val="009E5267"/>
    <w:rsid w:val="009F0D14"/>
    <w:rsid w:val="009F16EB"/>
    <w:rsid w:val="00A01B2E"/>
    <w:rsid w:val="00A01B38"/>
    <w:rsid w:val="00A0384A"/>
    <w:rsid w:val="00A046E3"/>
    <w:rsid w:val="00A11149"/>
    <w:rsid w:val="00A14010"/>
    <w:rsid w:val="00A155EB"/>
    <w:rsid w:val="00A15F08"/>
    <w:rsid w:val="00A17D05"/>
    <w:rsid w:val="00A21182"/>
    <w:rsid w:val="00A219B1"/>
    <w:rsid w:val="00A21E36"/>
    <w:rsid w:val="00A21ED3"/>
    <w:rsid w:val="00A236CE"/>
    <w:rsid w:val="00A31F4D"/>
    <w:rsid w:val="00A33D9E"/>
    <w:rsid w:val="00A3560C"/>
    <w:rsid w:val="00A373B5"/>
    <w:rsid w:val="00A403FD"/>
    <w:rsid w:val="00A4064F"/>
    <w:rsid w:val="00A45618"/>
    <w:rsid w:val="00A45C6F"/>
    <w:rsid w:val="00A475ED"/>
    <w:rsid w:val="00A50360"/>
    <w:rsid w:val="00A54896"/>
    <w:rsid w:val="00A5679F"/>
    <w:rsid w:val="00A56E5D"/>
    <w:rsid w:val="00A57B86"/>
    <w:rsid w:val="00A61F5E"/>
    <w:rsid w:val="00A630A0"/>
    <w:rsid w:val="00A71F47"/>
    <w:rsid w:val="00A73CDD"/>
    <w:rsid w:val="00A74522"/>
    <w:rsid w:val="00A77211"/>
    <w:rsid w:val="00A77FA7"/>
    <w:rsid w:val="00A817C6"/>
    <w:rsid w:val="00A83D64"/>
    <w:rsid w:val="00A95506"/>
    <w:rsid w:val="00A97E9C"/>
    <w:rsid w:val="00A97FAF"/>
    <w:rsid w:val="00AA0103"/>
    <w:rsid w:val="00AA0434"/>
    <w:rsid w:val="00AA1D9D"/>
    <w:rsid w:val="00AA4353"/>
    <w:rsid w:val="00AA71B8"/>
    <w:rsid w:val="00AA74C3"/>
    <w:rsid w:val="00AA7977"/>
    <w:rsid w:val="00AB0EB0"/>
    <w:rsid w:val="00AB3800"/>
    <w:rsid w:val="00AB4D57"/>
    <w:rsid w:val="00AC1CE3"/>
    <w:rsid w:val="00AC2BAE"/>
    <w:rsid w:val="00AC5C09"/>
    <w:rsid w:val="00AC68F1"/>
    <w:rsid w:val="00AC7D2A"/>
    <w:rsid w:val="00AD0754"/>
    <w:rsid w:val="00AE0D2B"/>
    <w:rsid w:val="00AE1BB8"/>
    <w:rsid w:val="00AE350F"/>
    <w:rsid w:val="00AE3C53"/>
    <w:rsid w:val="00AE4262"/>
    <w:rsid w:val="00AF6963"/>
    <w:rsid w:val="00AF734E"/>
    <w:rsid w:val="00AF73D6"/>
    <w:rsid w:val="00B00541"/>
    <w:rsid w:val="00B00CFA"/>
    <w:rsid w:val="00B01989"/>
    <w:rsid w:val="00B036C1"/>
    <w:rsid w:val="00B04579"/>
    <w:rsid w:val="00B04668"/>
    <w:rsid w:val="00B04F38"/>
    <w:rsid w:val="00B05C06"/>
    <w:rsid w:val="00B061EC"/>
    <w:rsid w:val="00B076BB"/>
    <w:rsid w:val="00B11862"/>
    <w:rsid w:val="00B12868"/>
    <w:rsid w:val="00B12A84"/>
    <w:rsid w:val="00B12D42"/>
    <w:rsid w:val="00B1309D"/>
    <w:rsid w:val="00B15828"/>
    <w:rsid w:val="00B1582F"/>
    <w:rsid w:val="00B15A22"/>
    <w:rsid w:val="00B17A9D"/>
    <w:rsid w:val="00B24ADB"/>
    <w:rsid w:val="00B2705F"/>
    <w:rsid w:val="00B34B83"/>
    <w:rsid w:val="00B35485"/>
    <w:rsid w:val="00B400D5"/>
    <w:rsid w:val="00B4226A"/>
    <w:rsid w:val="00B4272C"/>
    <w:rsid w:val="00B46954"/>
    <w:rsid w:val="00B46BAB"/>
    <w:rsid w:val="00B47526"/>
    <w:rsid w:val="00B479E6"/>
    <w:rsid w:val="00B5091F"/>
    <w:rsid w:val="00B50A75"/>
    <w:rsid w:val="00B5203E"/>
    <w:rsid w:val="00B52215"/>
    <w:rsid w:val="00B553A5"/>
    <w:rsid w:val="00B62882"/>
    <w:rsid w:val="00B62C99"/>
    <w:rsid w:val="00B63500"/>
    <w:rsid w:val="00B636A3"/>
    <w:rsid w:val="00B63C94"/>
    <w:rsid w:val="00B6791D"/>
    <w:rsid w:val="00B67942"/>
    <w:rsid w:val="00B7213C"/>
    <w:rsid w:val="00B7492B"/>
    <w:rsid w:val="00B74DB8"/>
    <w:rsid w:val="00B860F7"/>
    <w:rsid w:val="00B921BD"/>
    <w:rsid w:val="00B922B7"/>
    <w:rsid w:val="00B9643A"/>
    <w:rsid w:val="00B96884"/>
    <w:rsid w:val="00BA0C12"/>
    <w:rsid w:val="00BA3BC4"/>
    <w:rsid w:val="00BA5186"/>
    <w:rsid w:val="00BA590B"/>
    <w:rsid w:val="00BB0D37"/>
    <w:rsid w:val="00BB16B5"/>
    <w:rsid w:val="00BB2A04"/>
    <w:rsid w:val="00BB5506"/>
    <w:rsid w:val="00BB5F77"/>
    <w:rsid w:val="00BC0DE0"/>
    <w:rsid w:val="00BC2998"/>
    <w:rsid w:val="00BC48A8"/>
    <w:rsid w:val="00BC6AA5"/>
    <w:rsid w:val="00BC7E24"/>
    <w:rsid w:val="00BD2218"/>
    <w:rsid w:val="00BD3EBD"/>
    <w:rsid w:val="00BE06FD"/>
    <w:rsid w:val="00BE37B2"/>
    <w:rsid w:val="00BE3BFC"/>
    <w:rsid w:val="00BE45C9"/>
    <w:rsid w:val="00BE462A"/>
    <w:rsid w:val="00BE4876"/>
    <w:rsid w:val="00BE563B"/>
    <w:rsid w:val="00BE57CC"/>
    <w:rsid w:val="00BE6264"/>
    <w:rsid w:val="00BF070E"/>
    <w:rsid w:val="00BF0AD6"/>
    <w:rsid w:val="00BF1A7D"/>
    <w:rsid w:val="00BF1F9C"/>
    <w:rsid w:val="00BF4365"/>
    <w:rsid w:val="00BF5121"/>
    <w:rsid w:val="00BF591B"/>
    <w:rsid w:val="00BF7BE3"/>
    <w:rsid w:val="00C047E5"/>
    <w:rsid w:val="00C05358"/>
    <w:rsid w:val="00C06A3B"/>
    <w:rsid w:val="00C0786F"/>
    <w:rsid w:val="00C17F8C"/>
    <w:rsid w:val="00C268D6"/>
    <w:rsid w:val="00C273D8"/>
    <w:rsid w:val="00C30482"/>
    <w:rsid w:val="00C339E5"/>
    <w:rsid w:val="00C343C7"/>
    <w:rsid w:val="00C34861"/>
    <w:rsid w:val="00C36041"/>
    <w:rsid w:val="00C37B52"/>
    <w:rsid w:val="00C43671"/>
    <w:rsid w:val="00C50C71"/>
    <w:rsid w:val="00C5453A"/>
    <w:rsid w:val="00C55717"/>
    <w:rsid w:val="00C57EC0"/>
    <w:rsid w:val="00C604C6"/>
    <w:rsid w:val="00C608F5"/>
    <w:rsid w:val="00C65BC6"/>
    <w:rsid w:val="00C72EDB"/>
    <w:rsid w:val="00C76CF4"/>
    <w:rsid w:val="00C8091D"/>
    <w:rsid w:val="00C80A88"/>
    <w:rsid w:val="00C81CA0"/>
    <w:rsid w:val="00C82B48"/>
    <w:rsid w:val="00C909F5"/>
    <w:rsid w:val="00C912FE"/>
    <w:rsid w:val="00C932EA"/>
    <w:rsid w:val="00C936D9"/>
    <w:rsid w:val="00C95205"/>
    <w:rsid w:val="00C95610"/>
    <w:rsid w:val="00C963A8"/>
    <w:rsid w:val="00C96CD8"/>
    <w:rsid w:val="00C97FD2"/>
    <w:rsid w:val="00CA1743"/>
    <w:rsid w:val="00CA59AC"/>
    <w:rsid w:val="00CA66BD"/>
    <w:rsid w:val="00CB175C"/>
    <w:rsid w:val="00CB29D4"/>
    <w:rsid w:val="00CB3A26"/>
    <w:rsid w:val="00CB507D"/>
    <w:rsid w:val="00CC325C"/>
    <w:rsid w:val="00CC6CC9"/>
    <w:rsid w:val="00CD1096"/>
    <w:rsid w:val="00CD5A2E"/>
    <w:rsid w:val="00CD6CC0"/>
    <w:rsid w:val="00CE1235"/>
    <w:rsid w:val="00CE4746"/>
    <w:rsid w:val="00CE4AD7"/>
    <w:rsid w:val="00CE5FEB"/>
    <w:rsid w:val="00CF3240"/>
    <w:rsid w:val="00CF34BD"/>
    <w:rsid w:val="00CF501A"/>
    <w:rsid w:val="00D01399"/>
    <w:rsid w:val="00D05FD3"/>
    <w:rsid w:val="00D060DD"/>
    <w:rsid w:val="00D06B9E"/>
    <w:rsid w:val="00D06F9A"/>
    <w:rsid w:val="00D072B2"/>
    <w:rsid w:val="00D17663"/>
    <w:rsid w:val="00D21EF3"/>
    <w:rsid w:val="00D21FB7"/>
    <w:rsid w:val="00D269A0"/>
    <w:rsid w:val="00D30702"/>
    <w:rsid w:val="00D32D50"/>
    <w:rsid w:val="00D343CA"/>
    <w:rsid w:val="00D37432"/>
    <w:rsid w:val="00D4093A"/>
    <w:rsid w:val="00D43F55"/>
    <w:rsid w:val="00D4512F"/>
    <w:rsid w:val="00D45710"/>
    <w:rsid w:val="00D47448"/>
    <w:rsid w:val="00D649E8"/>
    <w:rsid w:val="00D65621"/>
    <w:rsid w:val="00D65626"/>
    <w:rsid w:val="00D673D9"/>
    <w:rsid w:val="00D67625"/>
    <w:rsid w:val="00D7017D"/>
    <w:rsid w:val="00D726C7"/>
    <w:rsid w:val="00D7556E"/>
    <w:rsid w:val="00D80BFB"/>
    <w:rsid w:val="00D82CCF"/>
    <w:rsid w:val="00D83C93"/>
    <w:rsid w:val="00D85B22"/>
    <w:rsid w:val="00D872ED"/>
    <w:rsid w:val="00D87BAF"/>
    <w:rsid w:val="00D906CC"/>
    <w:rsid w:val="00D95FFF"/>
    <w:rsid w:val="00DA2002"/>
    <w:rsid w:val="00DA2231"/>
    <w:rsid w:val="00DA4D25"/>
    <w:rsid w:val="00DA6D4A"/>
    <w:rsid w:val="00DA7291"/>
    <w:rsid w:val="00DB0052"/>
    <w:rsid w:val="00DB4732"/>
    <w:rsid w:val="00DB6066"/>
    <w:rsid w:val="00DC16C7"/>
    <w:rsid w:val="00DC1769"/>
    <w:rsid w:val="00DC4E2C"/>
    <w:rsid w:val="00DC739E"/>
    <w:rsid w:val="00DD0EA1"/>
    <w:rsid w:val="00DD2679"/>
    <w:rsid w:val="00DD3167"/>
    <w:rsid w:val="00DD4111"/>
    <w:rsid w:val="00DD4413"/>
    <w:rsid w:val="00DD6442"/>
    <w:rsid w:val="00DE0CDC"/>
    <w:rsid w:val="00DE6C48"/>
    <w:rsid w:val="00DE7997"/>
    <w:rsid w:val="00DE7E48"/>
    <w:rsid w:val="00DF4BB2"/>
    <w:rsid w:val="00DF5C75"/>
    <w:rsid w:val="00DF7378"/>
    <w:rsid w:val="00DF73E0"/>
    <w:rsid w:val="00E0126B"/>
    <w:rsid w:val="00E0156E"/>
    <w:rsid w:val="00E04818"/>
    <w:rsid w:val="00E04E41"/>
    <w:rsid w:val="00E055CE"/>
    <w:rsid w:val="00E05B27"/>
    <w:rsid w:val="00E12534"/>
    <w:rsid w:val="00E13A0F"/>
    <w:rsid w:val="00E16BD1"/>
    <w:rsid w:val="00E2375B"/>
    <w:rsid w:val="00E25CA7"/>
    <w:rsid w:val="00E27B82"/>
    <w:rsid w:val="00E338A7"/>
    <w:rsid w:val="00E3495F"/>
    <w:rsid w:val="00E351D6"/>
    <w:rsid w:val="00E42334"/>
    <w:rsid w:val="00E430BC"/>
    <w:rsid w:val="00E43CA1"/>
    <w:rsid w:val="00E43F6F"/>
    <w:rsid w:val="00E4521E"/>
    <w:rsid w:val="00E45D5C"/>
    <w:rsid w:val="00E47CEA"/>
    <w:rsid w:val="00E51B13"/>
    <w:rsid w:val="00E523F6"/>
    <w:rsid w:val="00E57245"/>
    <w:rsid w:val="00E61077"/>
    <w:rsid w:val="00E64069"/>
    <w:rsid w:val="00E65E8F"/>
    <w:rsid w:val="00E6614C"/>
    <w:rsid w:val="00E677F5"/>
    <w:rsid w:val="00E708F5"/>
    <w:rsid w:val="00E74397"/>
    <w:rsid w:val="00E748A1"/>
    <w:rsid w:val="00E756D5"/>
    <w:rsid w:val="00E83A80"/>
    <w:rsid w:val="00E840DA"/>
    <w:rsid w:val="00E84C7C"/>
    <w:rsid w:val="00E84DCB"/>
    <w:rsid w:val="00E9085C"/>
    <w:rsid w:val="00E91240"/>
    <w:rsid w:val="00E93C8E"/>
    <w:rsid w:val="00EA1FB0"/>
    <w:rsid w:val="00EA2064"/>
    <w:rsid w:val="00EA2998"/>
    <w:rsid w:val="00EA5139"/>
    <w:rsid w:val="00EB219A"/>
    <w:rsid w:val="00EB3A68"/>
    <w:rsid w:val="00EB7F7C"/>
    <w:rsid w:val="00EC13D9"/>
    <w:rsid w:val="00EC16C6"/>
    <w:rsid w:val="00EC2D59"/>
    <w:rsid w:val="00EC343A"/>
    <w:rsid w:val="00EC3F4A"/>
    <w:rsid w:val="00EC5B79"/>
    <w:rsid w:val="00EC718D"/>
    <w:rsid w:val="00ED17AF"/>
    <w:rsid w:val="00ED26D7"/>
    <w:rsid w:val="00ED2BEF"/>
    <w:rsid w:val="00EE0D0F"/>
    <w:rsid w:val="00EE12F9"/>
    <w:rsid w:val="00EE506B"/>
    <w:rsid w:val="00EE5874"/>
    <w:rsid w:val="00EE665B"/>
    <w:rsid w:val="00EF1152"/>
    <w:rsid w:val="00EF13CA"/>
    <w:rsid w:val="00EF14B2"/>
    <w:rsid w:val="00EF4266"/>
    <w:rsid w:val="00EF7CB7"/>
    <w:rsid w:val="00F005F6"/>
    <w:rsid w:val="00F04D98"/>
    <w:rsid w:val="00F05093"/>
    <w:rsid w:val="00F11935"/>
    <w:rsid w:val="00F1626C"/>
    <w:rsid w:val="00F2086A"/>
    <w:rsid w:val="00F241ED"/>
    <w:rsid w:val="00F353E5"/>
    <w:rsid w:val="00F4189B"/>
    <w:rsid w:val="00F41A9B"/>
    <w:rsid w:val="00F41E43"/>
    <w:rsid w:val="00F44ACA"/>
    <w:rsid w:val="00F45F90"/>
    <w:rsid w:val="00F46824"/>
    <w:rsid w:val="00F47508"/>
    <w:rsid w:val="00F4786A"/>
    <w:rsid w:val="00F5334C"/>
    <w:rsid w:val="00F56608"/>
    <w:rsid w:val="00F5733B"/>
    <w:rsid w:val="00F6036B"/>
    <w:rsid w:val="00F615FB"/>
    <w:rsid w:val="00F62CD9"/>
    <w:rsid w:val="00F63134"/>
    <w:rsid w:val="00F63FBE"/>
    <w:rsid w:val="00F6650C"/>
    <w:rsid w:val="00F66CA2"/>
    <w:rsid w:val="00F71A6B"/>
    <w:rsid w:val="00F71C73"/>
    <w:rsid w:val="00F726EC"/>
    <w:rsid w:val="00F73E79"/>
    <w:rsid w:val="00F77C2C"/>
    <w:rsid w:val="00F81699"/>
    <w:rsid w:val="00F8414D"/>
    <w:rsid w:val="00F92BB3"/>
    <w:rsid w:val="00F9542C"/>
    <w:rsid w:val="00FA1D60"/>
    <w:rsid w:val="00FA678A"/>
    <w:rsid w:val="00FA67B5"/>
    <w:rsid w:val="00FB042B"/>
    <w:rsid w:val="00FB1CC6"/>
    <w:rsid w:val="00FB2BBB"/>
    <w:rsid w:val="00FC38E8"/>
    <w:rsid w:val="00FC583D"/>
    <w:rsid w:val="00FD03FE"/>
    <w:rsid w:val="00FD0EA6"/>
    <w:rsid w:val="00FD3B79"/>
    <w:rsid w:val="00FE2676"/>
    <w:rsid w:val="00FE2CD5"/>
    <w:rsid w:val="00FE30D1"/>
    <w:rsid w:val="00FE71CC"/>
    <w:rsid w:val="00FE77B5"/>
    <w:rsid w:val="00FF1AC4"/>
    <w:rsid w:val="00FF4438"/>
    <w:rsid w:val="00FF6CD3"/>
    <w:rsid w:val="00FF76A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3204]" strokecolor="none [3041]">
      <v:fill color="none [3204]"/>
      <v:stroke color="none [3041]" weight="3pt"/>
      <v:shadow on="t" color="none [1604]" opacity=".5"/>
    </o:shapedefaults>
    <o:shapelayout v:ext="edit">
      <o:idmap v:ext="edit" data="1"/>
    </o:shapelayout>
  </w:shapeDefaults>
  <w:decimalSymbol w:val=","/>
  <w:listSeparator w:val=";"/>
  <w14:docId w14:val="716EB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C68F1"/>
    <w:rPr>
      <w:rFonts w:ascii="Arial" w:hAnsi="Arial"/>
      <w:sz w:val="24"/>
      <w:szCs w:val="24"/>
      <w:lang w:eastAsia="en-US"/>
    </w:rPr>
  </w:style>
  <w:style w:type="paragraph" w:styleId="Ttulo1">
    <w:name w:val="heading 1"/>
    <w:basedOn w:val="Normal"/>
    <w:next w:val="Normal"/>
    <w:link w:val="Ttulo1Char"/>
    <w:uiPriority w:val="9"/>
    <w:qFormat/>
    <w:rsid w:val="00BE6264"/>
    <w:pPr>
      <w:keepNext/>
      <w:keepLines/>
      <w:pageBreakBefore/>
      <w:numPr>
        <w:numId w:val="12"/>
      </w:numPr>
      <w:spacing w:before="480"/>
      <w:outlineLvl w:val="0"/>
    </w:pPr>
    <w:rPr>
      <w:b/>
      <w:bCs/>
      <w:sz w:val="28"/>
      <w:szCs w:val="28"/>
    </w:rPr>
  </w:style>
  <w:style w:type="paragraph" w:styleId="Ttulo2">
    <w:name w:val="heading 2"/>
    <w:basedOn w:val="Normal"/>
    <w:next w:val="Normal"/>
    <w:link w:val="Ttulo2Char"/>
    <w:uiPriority w:val="9"/>
    <w:qFormat/>
    <w:rsid w:val="00726BC0"/>
    <w:pPr>
      <w:keepNext/>
      <w:numPr>
        <w:ilvl w:val="1"/>
        <w:numId w:val="12"/>
      </w:numPr>
      <w:spacing w:before="240" w:after="60"/>
      <w:outlineLvl w:val="1"/>
    </w:pPr>
    <w:rPr>
      <w:b/>
      <w:bCs/>
      <w:i/>
      <w:iCs/>
      <w:sz w:val="28"/>
      <w:szCs w:val="28"/>
      <w:lang w:eastAsia="zh-CN"/>
    </w:rPr>
  </w:style>
  <w:style w:type="paragraph" w:styleId="Ttulo3">
    <w:name w:val="heading 3"/>
    <w:basedOn w:val="Normal"/>
    <w:next w:val="Normal"/>
    <w:link w:val="Ttulo3Char"/>
    <w:uiPriority w:val="9"/>
    <w:qFormat/>
    <w:rsid w:val="007A1293"/>
    <w:pPr>
      <w:keepNext/>
      <w:numPr>
        <w:ilvl w:val="2"/>
        <w:numId w:val="12"/>
      </w:numPr>
      <w:spacing w:before="240" w:after="60"/>
      <w:outlineLvl w:val="2"/>
    </w:pPr>
    <w:rPr>
      <w:rFonts w:ascii="Cambria" w:hAnsi="Cambria"/>
      <w:b/>
      <w:bCs/>
      <w:sz w:val="26"/>
      <w:szCs w:val="26"/>
    </w:rPr>
  </w:style>
  <w:style w:type="paragraph" w:styleId="Ttulo4">
    <w:name w:val="heading 4"/>
    <w:basedOn w:val="Normal"/>
    <w:next w:val="Normal"/>
    <w:link w:val="Ttulo4Char"/>
    <w:uiPriority w:val="9"/>
    <w:qFormat/>
    <w:rsid w:val="007A1293"/>
    <w:pPr>
      <w:keepNext/>
      <w:numPr>
        <w:ilvl w:val="3"/>
        <w:numId w:val="12"/>
      </w:numPr>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7A1293"/>
    <w:pPr>
      <w:numPr>
        <w:ilvl w:val="4"/>
        <w:numId w:val="12"/>
      </w:num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qFormat/>
    <w:rsid w:val="007A1293"/>
    <w:pPr>
      <w:numPr>
        <w:ilvl w:val="5"/>
        <w:numId w:val="12"/>
      </w:numPr>
      <w:spacing w:before="240" w:after="60"/>
      <w:outlineLvl w:val="5"/>
    </w:pPr>
    <w:rPr>
      <w:rFonts w:ascii="Calibri" w:hAnsi="Calibri"/>
      <w:b/>
      <w:bCs/>
      <w:sz w:val="22"/>
      <w:szCs w:val="22"/>
    </w:rPr>
  </w:style>
  <w:style w:type="paragraph" w:styleId="Ttulo7">
    <w:name w:val="heading 7"/>
    <w:basedOn w:val="Normal"/>
    <w:next w:val="Normal"/>
    <w:link w:val="Ttulo7Char"/>
    <w:uiPriority w:val="9"/>
    <w:qFormat/>
    <w:rsid w:val="007A1293"/>
    <w:pPr>
      <w:numPr>
        <w:ilvl w:val="6"/>
        <w:numId w:val="12"/>
      </w:numPr>
      <w:spacing w:before="240" w:after="60"/>
      <w:outlineLvl w:val="6"/>
    </w:pPr>
    <w:rPr>
      <w:rFonts w:ascii="Calibri" w:hAnsi="Calibri"/>
    </w:rPr>
  </w:style>
  <w:style w:type="paragraph" w:styleId="Ttulo8">
    <w:name w:val="heading 8"/>
    <w:basedOn w:val="Normal"/>
    <w:next w:val="Normal"/>
    <w:link w:val="Ttulo8Char"/>
    <w:uiPriority w:val="9"/>
    <w:qFormat/>
    <w:rsid w:val="007A1293"/>
    <w:pPr>
      <w:numPr>
        <w:ilvl w:val="7"/>
        <w:numId w:val="12"/>
      </w:numPr>
      <w:spacing w:before="240" w:after="60"/>
      <w:outlineLvl w:val="7"/>
    </w:pPr>
    <w:rPr>
      <w:rFonts w:ascii="Calibri" w:hAnsi="Calibri"/>
      <w:i/>
      <w:iCs/>
    </w:rPr>
  </w:style>
  <w:style w:type="paragraph" w:styleId="Ttulo9">
    <w:name w:val="heading 9"/>
    <w:basedOn w:val="Normal"/>
    <w:next w:val="Normal"/>
    <w:link w:val="Ttulo9Char"/>
    <w:uiPriority w:val="9"/>
    <w:qFormat/>
    <w:rsid w:val="007A1293"/>
    <w:pPr>
      <w:numPr>
        <w:ilvl w:val="8"/>
        <w:numId w:val="12"/>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E6264"/>
    <w:rPr>
      <w:rFonts w:ascii="Arial" w:hAnsi="Arial"/>
      <w:b/>
      <w:bCs/>
      <w:sz w:val="28"/>
      <w:szCs w:val="28"/>
      <w:lang w:eastAsia="en-US"/>
    </w:rPr>
  </w:style>
  <w:style w:type="character" w:customStyle="1" w:styleId="Ttulo2Char">
    <w:name w:val="Título 2 Char"/>
    <w:link w:val="Ttulo2"/>
    <w:uiPriority w:val="9"/>
    <w:rsid w:val="00B17A9D"/>
    <w:rPr>
      <w:rFonts w:ascii="Arial" w:hAnsi="Arial" w:cs="Times New Roman"/>
      <w:b/>
      <w:i/>
      <w:sz w:val="28"/>
    </w:rPr>
  </w:style>
  <w:style w:type="character" w:customStyle="1" w:styleId="Ttulo3Char">
    <w:name w:val="Título 3 Char"/>
    <w:link w:val="Ttulo3"/>
    <w:uiPriority w:val="9"/>
    <w:rsid w:val="007A1293"/>
    <w:rPr>
      <w:rFonts w:ascii="Cambria" w:hAnsi="Cambria" w:cs="Times New Roman"/>
      <w:b/>
      <w:sz w:val="26"/>
      <w:lang w:eastAsia="en-US"/>
    </w:rPr>
  </w:style>
  <w:style w:type="character" w:customStyle="1" w:styleId="Ttulo4Char">
    <w:name w:val="Título 4 Char"/>
    <w:link w:val="Ttulo4"/>
    <w:uiPriority w:val="9"/>
    <w:rsid w:val="007A1293"/>
    <w:rPr>
      <w:rFonts w:ascii="Calibri" w:hAnsi="Calibri" w:cs="Times New Roman"/>
      <w:b/>
      <w:sz w:val="28"/>
      <w:lang w:eastAsia="en-US"/>
    </w:rPr>
  </w:style>
  <w:style w:type="character" w:customStyle="1" w:styleId="Ttulo5Char">
    <w:name w:val="Título 5 Char"/>
    <w:link w:val="Ttulo5"/>
    <w:uiPriority w:val="9"/>
    <w:rsid w:val="007A1293"/>
    <w:rPr>
      <w:rFonts w:ascii="Calibri" w:hAnsi="Calibri" w:cs="Times New Roman"/>
      <w:b/>
      <w:i/>
      <w:sz w:val="26"/>
      <w:lang w:eastAsia="en-US"/>
    </w:rPr>
  </w:style>
  <w:style w:type="character" w:customStyle="1" w:styleId="Ttulo6Char">
    <w:name w:val="Título 6 Char"/>
    <w:link w:val="Ttulo6"/>
    <w:uiPriority w:val="9"/>
    <w:rsid w:val="007A1293"/>
    <w:rPr>
      <w:rFonts w:ascii="Calibri" w:hAnsi="Calibri" w:cs="Times New Roman"/>
      <w:b/>
      <w:sz w:val="22"/>
      <w:lang w:eastAsia="en-US"/>
    </w:rPr>
  </w:style>
  <w:style w:type="character" w:customStyle="1" w:styleId="Ttulo7Char">
    <w:name w:val="Título 7 Char"/>
    <w:link w:val="Ttulo7"/>
    <w:uiPriority w:val="9"/>
    <w:rsid w:val="007A1293"/>
    <w:rPr>
      <w:rFonts w:ascii="Calibri" w:hAnsi="Calibri" w:cs="Times New Roman"/>
      <w:sz w:val="24"/>
      <w:lang w:eastAsia="en-US"/>
    </w:rPr>
  </w:style>
  <w:style w:type="character" w:customStyle="1" w:styleId="Ttulo8Char">
    <w:name w:val="Título 8 Char"/>
    <w:link w:val="Ttulo8"/>
    <w:uiPriority w:val="9"/>
    <w:rsid w:val="007A1293"/>
    <w:rPr>
      <w:rFonts w:ascii="Calibri" w:hAnsi="Calibri" w:cs="Times New Roman"/>
      <w:i/>
      <w:sz w:val="24"/>
      <w:lang w:eastAsia="en-US"/>
    </w:rPr>
  </w:style>
  <w:style w:type="character" w:customStyle="1" w:styleId="Ttulo9Char">
    <w:name w:val="Título 9 Char"/>
    <w:link w:val="Ttulo9"/>
    <w:uiPriority w:val="9"/>
    <w:rsid w:val="007A1293"/>
    <w:rPr>
      <w:rFonts w:ascii="Cambria" w:hAnsi="Cambria" w:cs="Times New Roman"/>
      <w:sz w:val="22"/>
      <w:lang w:eastAsia="en-US"/>
    </w:rPr>
  </w:style>
  <w:style w:type="paragraph" w:customStyle="1" w:styleId="Seo">
    <w:name w:val="Seção"/>
    <w:basedOn w:val="Ttulo2"/>
    <w:next w:val="Normal"/>
    <w:uiPriority w:val="99"/>
    <w:rsid w:val="00726BC0"/>
    <w:pPr>
      <w:numPr>
        <w:ilvl w:val="0"/>
        <w:numId w:val="1"/>
      </w:numPr>
    </w:pPr>
    <w:rPr>
      <w:i w:val="0"/>
    </w:rPr>
  </w:style>
  <w:style w:type="paragraph" w:customStyle="1" w:styleId="ListParagraph1">
    <w:name w:val="List Paragraph1"/>
    <w:basedOn w:val="Normal"/>
    <w:uiPriority w:val="99"/>
    <w:rsid w:val="005979E4"/>
    <w:pPr>
      <w:ind w:left="720"/>
    </w:pPr>
  </w:style>
  <w:style w:type="paragraph" w:styleId="CabealhodoSumrio">
    <w:name w:val="TOC Heading"/>
    <w:basedOn w:val="Ttulo1"/>
    <w:next w:val="Normal"/>
    <w:uiPriority w:val="39"/>
    <w:qFormat/>
    <w:rsid w:val="005979E4"/>
    <w:pPr>
      <w:spacing w:line="276" w:lineRule="auto"/>
      <w:outlineLvl w:val="9"/>
    </w:pPr>
    <w:rPr>
      <w:lang w:eastAsia="pt-BR"/>
    </w:rPr>
  </w:style>
  <w:style w:type="paragraph" w:styleId="Sumrio1">
    <w:name w:val="toc 1"/>
    <w:basedOn w:val="Normal"/>
    <w:next w:val="Normal"/>
    <w:autoRedefine/>
    <w:uiPriority w:val="39"/>
    <w:rsid w:val="005979E4"/>
    <w:pPr>
      <w:spacing w:after="100"/>
    </w:pPr>
  </w:style>
  <w:style w:type="character" w:styleId="Hyperlink">
    <w:name w:val="Hyperlink"/>
    <w:uiPriority w:val="99"/>
    <w:rsid w:val="005979E4"/>
    <w:rPr>
      <w:rFonts w:cs="Times New Roman"/>
      <w:color w:val="5F5F5F"/>
      <w:u w:val="single"/>
    </w:rPr>
  </w:style>
  <w:style w:type="paragraph" w:styleId="Textodebalo">
    <w:name w:val="Balloon Text"/>
    <w:basedOn w:val="Normal"/>
    <w:link w:val="TextodebaloChar"/>
    <w:uiPriority w:val="99"/>
    <w:semiHidden/>
    <w:rsid w:val="005979E4"/>
    <w:rPr>
      <w:rFonts w:ascii="Tahoma" w:hAnsi="Tahoma"/>
      <w:sz w:val="16"/>
      <w:szCs w:val="16"/>
    </w:rPr>
  </w:style>
  <w:style w:type="character" w:customStyle="1" w:styleId="TextodebaloChar">
    <w:name w:val="Texto de balão Char"/>
    <w:link w:val="Textodebalo"/>
    <w:uiPriority w:val="99"/>
    <w:semiHidden/>
    <w:rsid w:val="005979E4"/>
    <w:rPr>
      <w:rFonts w:ascii="Tahoma" w:hAnsi="Tahoma" w:cs="Times New Roman"/>
      <w:sz w:val="16"/>
      <w:lang w:eastAsia="en-US"/>
    </w:rPr>
  </w:style>
  <w:style w:type="paragraph" w:styleId="NormalWeb">
    <w:name w:val="Normal (Web)"/>
    <w:basedOn w:val="Normal"/>
    <w:uiPriority w:val="99"/>
    <w:rsid w:val="005E16D0"/>
    <w:pPr>
      <w:spacing w:before="100" w:beforeAutospacing="1" w:after="100" w:afterAutospacing="1"/>
    </w:pPr>
    <w:rPr>
      <w:lang w:eastAsia="pt-BR"/>
    </w:rPr>
  </w:style>
  <w:style w:type="character" w:customStyle="1" w:styleId="apple-converted-space">
    <w:name w:val="apple-converted-space"/>
    <w:uiPriority w:val="99"/>
    <w:rsid w:val="00795538"/>
  </w:style>
  <w:style w:type="character" w:styleId="Refdecomentrio">
    <w:name w:val="annotation reference"/>
    <w:uiPriority w:val="99"/>
    <w:semiHidden/>
    <w:rsid w:val="00005F74"/>
    <w:rPr>
      <w:rFonts w:cs="Times New Roman"/>
      <w:sz w:val="16"/>
    </w:rPr>
  </w:style>
  <w:style w:type="paragraph" w:styleId="Textodecomentrio">
    <w:name w:val="annotation text"/>
    <w:basedOn w:val="Normal"/>
    <w:link w:val="TextodecomentrioChar"/>
    <w:uiPriority w:val="99"/>
    <w:semiHidden/>
    <w:rsid w:val="00005F74"/>
    <w:rPr>
      <w:sz w:val="20"/>
      <w:szCs w:val="20"/>
    </w:rPr>
  </w:style>
  <w:style w:type="character" w:customStyle="1" w:styleId="TextodecomentrioChar">
    <w:name w:val="Texto de comentário Char"/>
    <w:link w:val="Textodecomentrio"/>
    <w:uiPriority w:val="99"/>
    <w:semiHidden/>
    <w:rsid w:val="00005F74"/>
    <w:rPr>
      <w:rFonts w:cs="Times New Roman"/>
      <w:lang w:eastAsia="en-US"/>
    </w:rPr>
  </w:style>
  <w:style w:type="paragraph" w:styleId="Assuntodocomentrio">
    <w:name w:val="annotation subject"/>
    <w:basedOn w:val="Textodecomentrio"/>
    <w:next w:val="Textodecomentrio"/>
    <w:link w:val="AssuntodocomentrioChar"/>
    <w:uiPriority w:val="99"/>
    <w:semiHidden/>
    <w:rsid w:val="00005F74"/>
    <w:rPr>
      <w:b/>
      <w:bCs/>
    </w:rPr>
  </w:style>
  <w:style w:type="character" w:customStyle="1" w:styleId="AssuntodocomentrioChar">
    <w:name w:val="Assunto do comentário Char"/>
    <w:link w:val="Assuntodocomentrio"/>
    <w:uiPriority w:val="99"/>
    <w:semiHidden/>
    <w:rsid w:val="00005F74"/>
    <w:rPr>
      <w:rFonts w:cs="Times New Roman"/>
      <w:b/>
      <w:lang w:eastAsia="en-US"/>
    </w:rPr>
  </w:style>
  <w:style w:type="paragraph" w:styleId="Textodenotaderodap">
    <w:name w:val="footnote text"/>
    <w:basedOn w:val="Normal"/>
    <w:link w:val="TextodenotaderodapChar"/>
    <w:uiPriority w:val="99"/>
    <w:semiHidden/>
    <w:rsid w:val="00AE350F"/>
    <w:rPr>
      <w:sz w:val="20"/>
      <w:szCs w:val="20"/>
    </w:rPr>
  </w:style>
  <w:style w:type="character" w:customStyle="1" w:styleId="TextodenotaderodapChar">
    <w:name w:val="Texto de nota de rodapé Char"/>
    <w:link w:val="Textodenotaderodap"/>
    <w:uiPriority w:val="99"/>
    <w:semiHidden/>
    <w:rsid w:val="00AE350F"/>
    <w:rPr>
      <w:rFonts w:cs="Times New Roman"/>
      <w:lang w:eastAsia="en-US"/>
    </w:rPr>
  </w:style>
  <w:style w:type="character" w:styleId="Refdenotaderodap">
    <w:name w:val="footnote reference"/>
    <w:uiPriority w:val="99"/>
    <w:semiHidden/>
    <w:rsid w:val="00AE350F"/>
    <w:rPr>
      <w:rFonts w:cs="Times New Roman"/>
      <w:vertAlign w:val="superscript"/>
    </w:rPr>
  </w:style>
  <w:style w:type="paragraph" w:styleId="Sumrio2">
    <w:name w:val="toc 2"/>
    <w:basedOn w:val="Normal"/>
    <w:next w:val="Normal"/>
    <w:autoRedefine/>
    <w:uiPriority w:val="39"/>
    <w:rsid w:val="005B6978"/>
    <w:pPr>
      <w:tabs>
        <w:tab w:val="left" w:pos="960"/>
        <w:tab w:val="right" w:leader="dot" w:pos="8828"/>
      </w:tabs>
      <w:spacing w:after="100"/>
      <w:ind w:left="240"/>
    </w:pPr>
    <w:rPr>
      <w:rFonts w:cs="Arial"/>
      <w:b/>
      <w:bCs/>
      <w:i/>
      <w:iCs/>
      <w:noProof/>
      <w:sz w:val="22"/>
      <w:szCs w:val="22"/>
    </w:rPr>
  </w:style>
  <w:style w:type="paragraph" w:styleId="Legenda">
    <w:name w:val="caption"/>
    <w:basedOn w:val="Normal"/>
    <w:next w:val="Normal"/>
    <w:uiPriority w:val="35"/>
    <w:qFormat/>
    <w:rsid w:val="00F47508"/>
    <w:pPr>
      <w:spacing w:after="200"/>
      <w:jc w:val="center"/>
    </w:pPr>
    <w:rPr>
      <w:b/>
      <w:bCs/>
      <w:szCs w:val="18"/>
    </w:rPr>
  </w:style>
  <w:style w:type="table" w:styleId="Tabelacomgrade">
    <w:name w:val="Table Grid"/>
    <w:basedOn w:val="Tabelanormal"/>
    <w:uiPriority w:val="99"/>
    <w:rsid w:val="00620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rsid w:val="00C273D8"/>
    <w:pPr>
      <w:tabs>
        <w:tab w:val="center" w:pos="4252"/>
        <w:tab w:val="right" w:pos="8504"/>
      </w:tabs>
    </w:pPr>
  </w:style>
  <w:style w:type="character" w:customStyle="1" w:styleId="CabealhoChar">
    <w:name w:val="Cabeçalho Char"/>
    <w:link w:val="Cabealho"/>
    <w:uiPriority w:val="99"/>
    <w:rsid w:val="00C273D8"/>
    <w:rPr>
      <w:rFonts w:cs="Times New Roman"/>
      <w:sz w:val="24"/>
      <w:lang w:eastAsia="en-US"/>
    </w:rPr>
  </w:style>
  <w:style w:type="paragraph" w:styleId="Rodap">
    <w:name w:val="footer"/>
    <w:basedOn w:val="Normal"/>
    <w:link w:val="RodapChar"/>
    <w:uiPriority w:val="99"/>
    <w:rsid w:val="00C273D8"/>
    <w:pPr>
      <w:tabs>
        <w:tab w:val="center" w:pos="4252"/>
        <w:tab w:val="right" w:pos="8504"/>
      </w:tabs>
    </w:pPr>
  </w:style>
  <w:style w:type="character" w:customStyle="1" w:styleId="RodapChar">
    <w:name w:val="Rodapé Char"/>
    <w:link w:val="Rodap"/>
    <w:uiPriority w:val="99"/>
    <w:rsid w:val="00C273D8"/>
    <w:rPr>
      <w:rFonts w:cs="Times New Roman"/>
      <w:sz w:val="24"/>
      <w:lang w:eastAsia="en-US"/>
    </w:rPr>
  </w:style>
  <w:style w:type="paragraph" w:styleId="MapadoDocumento">
    <w:name w:val="Document Map"/>
    <w:basedOn w:val="Normal"/>
    <w:link w:val="MapadoDocumentoChar"/>
    <w:uiPriority w:val="99"/>
    <w:semiHidden/>
    <w:rsid w:val="00827D87"/>
    <w:rPr>
      <w:rFonts w:ascii="Lucida Grande" w:hAnsi="Lucida Grande"/>
    </w:rPr>
  </w:style>
  <w:style w:type="character" w:customStyle="1" w:styleId="MapadoDocumentoChar">
    <w:name w:val="Mapa do Documento Char"/>
    <w:link w:val="MapadoDocumento"/>
    <w:uiPriority w:val="99"/>
    <w:semiHidden/>
    <w:rsid w:val="00827D87"/>
    <w:rPr>
      <w:rFonts w:ascii="Lucida Grande" w:hAnsi="Lucida Grande" w:cs="Times New Roman"/>
      <w:sz w:val="24"/>
      <w:szCs w:val="24"/>
    </w:rPr>
  </w:style>
  <w:style w:type="paragraph" w:styleId="Sumrio3">
    <w:name w:val="toc 3"/>
    <w:basedOn w:val="Normal"/>
    <w:next w:val="Normal"/>
    <w:autoRedefine/>
    <w:uiPriority w:val="39"/>
    <w:rsid w:val="005309B7"/>
    <w:pPr>
      <w:ind w:left="480"/>
    </w:pPr>
  </w:style>
  <w:style w:type="character" w:styleId="nfase">
    <w:name w:val="Emphasis"/>
    <w:uiPriority w:val="20"/>
    <w:qFormat/>
    <w:rsid w:val="0099109A"/>
    <w:rPr>
      <w:rFonts w:cs="Times New Roman"/>
      <w:i/>
      <w:iCs/>
    </w:rPr>
  </w:style>
  <w:style w:type="character" w:styleId="Nmerodepgina">
    <w:name w:val="page number"/>
    <w:uiPriority w:val="99"/>
    <w:rsid w:val="008851BB"/>
    <w:rPr>
      <w:rFonts w:cs="Times New Roman"/>
    </w:rPr>
  </w:style>
  <w:style w:type="paragraph" w:styleId="Data">
    <w:name w:val="Date"/>
    <w:basedOn w:val="Normal"/>
    <w:next w:val="Normal"/>
    <w:link w:val="DataChar"/>
    <w:uiPriority w:val="99"/>
    <w:rsid w:val="008851BB"/>
  </w:style>
  <w:style w:type="character" w:customStyle="1" w:styleId="DataChar">
    <w:name w:val="Data Char"/>
    <w:link w:val="Data"/>
    <w:uiPriority w:val="99"/>
    <w:semiHidden/>
    <w:rsid w:val="00416DAC"/>
    <w:rPr>
      <w:sz w:val="24"/>
      <w:szCs w:val="24"/>
      <w:lang w:eastAsia="en-US"/>
    </w:rPr>
  </w:style>
  <w:style w:type="paragraph" w:styleId="SemEspaamento">
    <w:name w:val="No Spacing"/>
    <w:basedOn w:val="Normal"/>
    <w:link w:val="SemEspaamentoChar"/>
    <w:uiPriority w:val="1"/>
    <w:qFormat/>
    <w:rsid w:val="00715F86"/>
    <w:rPr>
      <w:rFonts w:asciiTheme="majorHAnsi" w:eastAsiaTheme="majorEastAsia" w:hAnsiTheme="majorHAnsi" w:cstheme="majorBidi"/>
      <w:sz w:val="22"/>
      <w:szCs w:val="22"/>
      <w:lang w:eastAsia="pt-BR"/>
    </w:rPr>
  </w:style>
  <w:style w:type="character" w:customStyle="1" w:styleId="SemEspaamentoChar">
    <w:name w:val="Sem Espaçamento Char"/>
    <w:basedOn w:val="Fontepargpadro"/>
    <w:link w:val="SemEspaamento"/>
    <w:uiPriority w:val="1"/>
    <w:rsid w:val="00715F86"/>
    <w:rPr>
      <w:rFonts w:asciiTheme="majorHAnsi" w:eastAsiaTheme="majorEastAsia" w:hAnsiTheme="majorHAnsi" w:cstheme="majorBidi"/>
      <w:sz w:val="22"/>
      <w:szCs w:val="22"/>
    </w:rPr>
  </w:style>
  <w:style w:type="paragraph" w:styleId="PargrafodaLista">
    <w:name w:val="List Paragraph"/>
    <w:basedOn w:val="Normal"/>
    <w:uiPriority w:val="34"/>
    <w:qFormat/>
    <w:rsid w:val="00A21E36"/>
    <w:pPr>
      <w:spacing w:after="200" w:line="252" w:lineRule="auto"/>
      <w:ind w:left="720"/>
      <w:contextualSpacing/>
    </w:pPr>
    <w:rPr>
      <w:rFonts w:asciiTheme="majorHAnsi" w:eastAsiaTheme="majorEastAsia" w:hAnsiTheme="majorHAnsi" w:cstheme="majorBidi"/>
      <w:sz w:val="22"/>
      <w:szCs w:val="22"/>
      <w:lang w:eastAsia="pt-BR"/>
    </w:rPr>
  </w:style>
  <w:style w:type="character" w:styleId="Forte">
    <w:name w:val="Strong"/>
    <w:uiPriority w:val="22"/>
    <w:qFormat/>
    <w:rsid w:val="00A21ED3"/>
    <w:rPr>
      <w:b/>
      <w:bCs/>
      <w:color w:val="943634" w:themeColor="accent2" w:themeShade="BF"/>
      <w:spacing w:val="5"/>
    </w:rPr>
  </w:style>
  <w:style w:type="paragraph" w:styleId="Ttulo">
    <w:name w:val="Title"/>
    <w:basedOn w:val="Normal"/>
    <w:next w:val="Normal"/>
    <w:link w:val="TtuloChar"/>
    <w:uiPriority w:val="10"/>
    <w:qFormat/>
    <w:rsid w:val="00A21ED3"/>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stheme="majorBidi"/>
      <w:caps/>
      <w:color w:val="632423" w:themeColor="accent2" w:themeShade="80"/>
      <w:spacing w:val="50"/>
      <w:sz w:val="44"/>
      <w:szCs w:val="44"/>
      <w:lang w:eastAsia="pt-BR"/>
    </w:rPr>
  </w:style>
  <w:style w:type="character" w:customStyle="1" w:styleId="TtuloChar">
    <w:name w:val="Título Char"/>
    <w:basedOn w:val="Fontepargpadro"/>
    <w:link w:val="Ttulo"/>
    <w:uiPriority w:val="10"/>
    <w:rsid w:val="00A21ED3"/>
    <w:rPr>
      <w:rFonts w:asciiTheme="majorHAnsi" w:eastAsiaTheme="majorEastAsia" w:hAnsiTheme="majorHAnsi" w:cstheme="majorBidi"/>
      <w:caps/>
      <w:color w:val="632423" w:themeColor="accent2" w:themeShade="80"/>
      <w:spacing w:val="50"/>
      <w:sz w:val="44"/>
      <w:szCs w:val="44"/>
    </w:rPr>
  </w:style>
  <w:style w:type="paragraph" w:styleId="Subttulo">
    <w:name w:val="Subtitle"/>
    <w:basedOn w:val="Normal"/>
    <w:next w:val="Normal"/>
    <w:link w:val="SubttuloChar"/>
    <w:uiPriority w:val="11"/>
    <w:qFormat/>
    <w:rsid w:val="00A21ED3"/>
    <w:pPr>
      <w:spacing w:after="560"/>
      <w:jc w:val="center"/>
    </w:pPr>
    <w:rPr>
      <w:rFonts w:asciiTheme="majorHAnsi" w:eastAsiaTheme="majorEastAsia" w:hAnsiTheme="majorHAnsi" w:cstheme="majorBidi"/>
      <w:caps/>
      <w:spacing w:val="20"/>
      <w:sz w:val="18"/>
      <w:szCs w:val="18"/>
      <w:lang w:eastAsia="pt-BR"/>
    </w:rPr>
  </w:style>
  <w:style w:type="character" w:customStyle="1" w:styleId="SubttuloChar">
    <w:name w:val="Subtítulo Char"/>
    <w:basedOn w:val="Fontepargpadro"/>
    <w:link w:val="Subttulo"/>
    <w:uiPriority w:val="11"/>
    <w:rsid w:val="00A21ED3"/>
    <w:rPr>
      <w:rFonts w:asciiTheme="majorHAnsi" w:eastAsiaTheme="majorEastAsia" w:hAnsiTheme="majorHAnsi" w:cstheme="majorBidi"/>
      <w:caps/>
      <w:spacing w:val="20"/>
      <w:sz w:val="18"/>
      <w:szCs w:val="18"/>
    </w:rPr>
  </w:style>
  <w:style w:type="paragraph" w:styleId="Citao">
    <w:name w:val="Quote"/>
    <w:basedOn w:val="Normal"/>
    <w:next w:val="Normal"/>
    <w:link w:val="CitaoChar"/>
    <w:uiPriority w:val="29"/>
    <w:qFormat/>
    <w:rsid w:val="00A21ED3"/>
    <w:pPr>
      <w:spacing w:after="200" w:line="252" w:lineRule="auto"/>
    </w:pPr>
    <w:rPr>
      <w:rFonts w:asciiTheme="majorHAnsi" w:eastAsiaTheme="majorEastAsia" w:hAnsiTheme="majorHAnsi" w:cstheme="majorBidi"/>
      <w:i/>
      <w:iCs/>
      <w:sz w:val="22"/>
      <w:szCs w:val="22"/>
      <w:lang w:eastAsia="pt-BR"/>
    </w:rPr>
  </w:style>
  <w:style w:type="character" w:customStyle="1" w:styleId="CitaoChar">
    <w:name w:val="Citação Char"/>
    <w:basedOn w:val="Fontepargpadro"/>
    <w:link w:val="Citao"/>
    <w:uiPriority w:val="29"/>
    <w:rsid w:val="00A21ED3"/>
    <w:rPr>
      <w:rFonts w:asciiTheme="majorHAnsi" w:eastAsiaTheme="majorEastAsia" w:hAnsiTheme="majorHAnsi" w:cstheme="majorBidi"/>
      <w:i/>
      <w:iCs/>
      <w:sz w:val="22"/>
      <w:szCs w:val="22"/>
    </w:rPr>
  </w:style>
  <w:style w:type="paragraph" w:styleId="CitaoIntensa">
    <w:name w:val="Intense Quote"/>
    <w:basedOn w:val="Normal"/>
    <w:next w:val="Normal"/>
    <w:link w:val="CitaoIntensaChar"/>
    <w:uiPriority w:val="30"/>
    <w:qFormat/>
    <w:rsid w:val="00A21ED3"/>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lang w:eastAsia="pt-BR"/>
    </w:rPr>
  </w:style>
  <w:style w:type="character" w:customStyle="1" w:styleId="CitaoIntensaChar">
    <w:name w:val="Citação Intensa Char"/>
    <w:basedOn w:val="Fontepargpadro"/>
    <w:link w:val="CitaoIntensa"/>
    <w:uiPriority w:val="30"/>
    <w:rsid w:val="00A21ED3"/>
    <w:rPr>
      <w:rFonts w:asciiTheme="majorHAnsi" w:eastAsiaTheme="majorEastAsia" w:hAnsiTheme="majorHAnsi" w:cstheme="majorBidi"/>
      <w:caps/>
      <w:color w:val="622423" w:themeColor="accent2" w:themeShade="7F"/>
      <w:spacing w:val="5"/>
    </w:rPr>
  </w:style>
  <w:style w:type="character" w:styleId="nfaseSutil">
    <w:name w:val="Subtle Emphasis"/>
    <w:uiPriority w:val="19"/>
    <w:qFormat/>
    <w:rsid w:val="00A21ED3"/>
    <w:rPr>
      <w:i/>
      <w:iCs/>
    </w:rPr>
  </w:style>
  <w:style w:type="character" w:styleId="nfaseIntensa">
    <w:name w:val="Intense Emphasis"/>
    <w:uiPriority w:val="21"/>
    <w:qFormat/>
    <w:rsid w:val="00A21ED3"/>
    <w:rPr>
      <w:i/>
      <w:iCs/>
      <w:caps/>
      <w:spacing w:val="10"/>
      <w:sz w:val="20"/>
      <w:szCs w:val="20"/>
    </w:rPr>
  </w:style>
  <w:style w:type="character" w:styleId="RefernciaSutil">
    <w:name w:val="Subtle Reference"/>
    <w:basedOn w:val="Fontepargpadro"/>
    <w:uiPriority w:val="31"/>
    <w:qFormat/>
    <w:rsid w:val="00A21ED3"/>
    <w:rPr>
      <w:rFonts w:asciiTheme="minorHAnsi" w:eastAsiaTheme="minorEastAsia" w:hAnsiTheme="minorHAnsi" w:cstheme="minorBidi"/>
      <w:i/>
      <w:iCs/>
      <w:color w:val="622423" w:themeColor="accent2" w:themeShade="7F"/>
    </w:rPr>
  </w:style>
  <w:style w:type="character" w:styleId="RefernciaIntensa">
    <w:name w:val="Intense Reference"/>
    <w:uiPriority w:val="32"/>
    <w:qFormat/>
    <w:rsid w:val="00A21ED3"/>
    <w:rPr>
      <w:rFonts w:asciiTheme="minorHAnsi" w:eastAsiaTheme="minorEastAsia" w:hAnsiTheme="minorHAnsi" w:cstheme="minorBidi"/>
      <w:b/>
      <w:bCs/>
      <w:i/>
      <w:iCs/>
      <w:color w:val="622423" w:themeColor="accent2" w:themeShade="7F"/>
    </w:rPr>
  </w:style>
  <w:style w:type="character" w:styleId="TtulodoLivro">
    <w:name w:val="Book Title"/>
    <w:uiPriority w:val="33"/>
    <w:qFormat/>
    <w:rsid w:val="00A21ED3"/>
    <w:rPr>
      <w:caps/>
      <w:color w:val="622423" w:themeColor="accent2" w:themeShade="7F"/>
      <w:spacing w:val="5"/>
      <w:u w:color="622423" w:themeColor="accent2" w:themeShade="7F"/>
    </w:rPr>
  </w:style>
  <w:style w:type="paragraph" w:styleId="Reviso">
    <w:name w:val="Revision"/>
    <w:hidden/>
    <w:uiPriority w:val="99"/>
    <w:semiHidden/>
    <w:rsid w:val="00E42334"/>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C68F1"/>
    <w:rPr>
      <w:rFonts w:ascii="Arial" w:hAnsi="Arial"/>
      <w:sz w:val="24"/>
      <w:szCs w:val="24"/>
      <w:lang w:eastAsia="en-US"/>
    </w:rPr>
  </w:style>
  <w:style w:type="paragraph" w:styleId="Ttulo1">
    <w:name w:val="heading 1"/>
    <w:basedOn w:val="Normal"/>
    <w:next w:val="Normal"/>
    <w:link w:val="Ttulo1Char"/>
    <w:uiPriority w:val="9"/>
    <w:qFormat/>
    <w:rsid w:val="00BE6264"/>
    <w:pPr>
      <w:keepNext/>
      <w:keepLines/>
      <w:pageBreakBefore/>
      <w:numPr>
        <w:numId w:val="12"/>
      </w:numPr>
      <w:spacing w:before="480"/>
      <w:outlineLvl w:val="0"/>
    </w:pPr>
    <w:rPr>
      <w:b/>
      <w:bCs/>
      <w:sz w:val="28"/>
      <w:szCs w:val="28"/>
    </w:rPr>
  </w:style>
  <w:style w:type="paragraph" w:styleId="Ttulo2">
    <w:name w:val="heading 2"/>
    <w:basedOn w:val="Normal"/>
    <w:next w:val="Normal"/>
    <w:link w:val="Ttulo2Char"/>
    <w:uiPriority w:val="9"/>
    <w:qFormat/>
    <w:rsid w:val="00726BC0"/>
    <w:pPr>
      <w:keepNext/>
      <w:numPr>
        <w:ilvl w:val="1"/>
        <w:numId w:val="12"/>
      </w:numPr>
      <w:spacing w:before="240" w:after="60"/>
      <w:outlineLvl w:val="1"/>
    </w:pPr>
    <w:rPr>
      <w:b/>
      <w:bCs/>
      <w:i/>
      <w:iCs/>
      <w:sz w:val="28"/>
      <w:szCs w:val="28"/>
      <w:lang w:eastAsia="zh-CN"/>
    </w:rPr>
  </w:style>
  <w:style w:type="paragraph" w:styleId="Ttulo3">
    <w:name w:val="heading 3"/>
    <w:basedOn w:val="Normal"/>
    <w:next w:val="Normal"/>
    <w:link w:val="Ttulo3Char"/>
    <w:uiPriority w:val="9"/>
    <w:qFormat/>
    <w:rsid w:val="007A1293"/>
    <w:pPr>
      <w:keepNext/>
      <w:numPr>
        <w:ilvl w:val="2"/>
        <w:numId w:val="12"/>
      </w:numPr>
      <w:spacing w:before="240" w:after="60"/>
      <w:outlineLvl w:val="2"/>
    </w:pPr>
    <w:rPr>
      <w:rFonts w:ascii="Cambria" w:hAnsi="Cambria"/>
      <w:b/>
      <w:bCs/>
      <w:sz w:val="26"/>
      <w:szCs w:val="26"/>
    </w:rPr>
  </w:style>
  <w:style w:type="paragraph" w:styleId="Ttulo4">
    <w:name w:val="heading 4"/>
    <w:basedOn w:val="Normal"/>
    <w:next w:val="Normal"/>
    <w:link w:val="Ttulo4Char"/>
    <w:uiPriority w:val="9"/>
    <w:qFormat/>
    <w:rsid w:val="007A1293"/>
    <w:pPr>
      <w:keepNext/>
      <w:numPr>
        <w:ilvl w:val="3"/>
        <w:numId w:val="12"/>
      </w:numPr>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7A1293"/>
    <w:pPr>
      <w:numPr>
        <w:ilvl w:val="4"/>
        <w:numId w:val="12"/>
      </w:num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qFormat/>
    <w:rsid w:val="007A1293"/>
    <w:pPr>
      <w:numPr>
        <w:ilvl w:val="5"/>
        <w:numId w:val="12"/>
      </w:numPr>
      <w:spacing w:before="240" w:after="60"/>
      <w:outlineLvl w:val="5"/>
    </w:pPr>
    <w:rPr>
      <w:rFonts w:ascii="Calibri" w:hAnsi="Calibri"/>
      <w:b/>
      <w:bCs/>
      <w:sz w:val="22"/>
      <w:szCs w:val="22"/>
    </w:rPr>
  </w:style>
  <w:style w:type="paragraph" w:styleId="Ttulo7">
    <w:name w:val="heading 7"/>
    <w:basedOn w:val="Normal"/>
    <w:next w:val="Normal"/>
    <w:link w:val="Ttulo7Char"/>
    <w:uiPriority w:val="9"/>
    <w:qFormat/>
    <w:rsid w:val="007A1293"/>
    <w:pPr>
      <w:numPr>
        <w:ilvl w:val="6"/>
        <w:numId w:val="12"/>
      </w:numPr>
      <w:spacing w:before="240" w:after="60"/>
      <w:outlineLvl w:val="6"/>
    </w:pPr>
    <w:rPr>
      <w:rFonts w:ascii="Calibri" w:hAnsi="Calibri"/>
    </w:rPr>
  </w:style>
  <w:style w:type="paragraph" w:styleId="Ttulo8">
    <w:name w:val="heading 8"/>
    <w:basedOn w:val="Normal"/>
    <w:next w:val="Normal"/>
    <w:link w:val="Ttulo8Char"/>
    <w:uiPriority w:val="9"/>
    <w:qFormat/>
    <w:rsid w:val="007A1293"/>
    <w:pPr>
      <w:numPr>
        <w:ilvl w:val="7"/>
        <w:numId w:val="12"/>
      </w:numPr>
      <w:spacing w:before="240" w:after="60"/>
      <w:outlineLvl w:val="7"/>
    </w:pPr>
    <w:rPr>
      <w:rFonts w:ascii="Calibri" w:hAnsi="Calibri"/>
      <w:i/>
      <w:iCs/>
    </w:rPr>
  </w:style>
  <w:style w:type="paragraph" w:styleId="Ttulo9">
    <w:name w:val="heading 9"/>
    <w:basedOn w:val="Normal"/>
    <w:next w:val="Normal"/>
    <w:link w:val="Ttulo9Char"/>
    <w:uiPriority w:val="9"/>
    <w:qFormat/>
    <w:rsid w:val="007A1293"/>
    <w:pPr>
      <w:numPr>
        <w:ilvl w:val="8"/>
        <w:numId w:val="12"/>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E6264"/>
    <w:rPr>
      <w:rFonts w:ascii="Arial" w:hAnsi="Arial"/>
      <w:b/>
      <w:bCs/>
      <w:sz w:val="28"/>
      <w:szCs w:val="28"/>
      <w:lang w:eastAsia="en-US"/>
    </w:rPr>
  </w:style>
  <w:style w:type="character" w:customStyle="1" w:styleId="Ttulo2Char">
    <w:name w:val="Título 2 Char"/>
    <w:link w:val="Ttulo2"/>
    <w:uiPriority w:val="9"/>
    <w:rsid w:val="00B17A9D"/>
    <w:rPr>
      <w:rFonts w:ascii="Arial" w:hAnsi="Arial" w:cs="Times New Roman"/>
      <w:b/>
      <w:i/>
      <w:sz w:val="28"/>
    </w:rPr>
  </w:style>
  <w:style w:type="character" w:customStyle="1" w:styleId="Ttulo3Char">
    <w:name w:val="Título 3 Char"/>
    <w:link w:val="Ttulo3"/>
    <w:uiPriority w:val="9"/>
    <w:rsid w:val="007A1293"/>
    <w:rPr>
      <w:rFonts w:ascii="Cambria" w:hAnsi="Cambria" w:cs="Times New Roman"/>
      <w:b/>
      <w:sz w:val="26"/>
      <w:lang w:eastAsia="en-US"/>
    </w:rPr>
  </w:style>
  <w:style w:type="character" w:customStyle="1" w:styleId="Ttulo4Char">
    <w:name w:val="Título 4 Char"/>
    <w:link w:val="Ttulo4"/>
    <w:uiPriority w:val="9"/>
    <w:rsid w:val="007A1293"/>
    <w:rPr>
      <w:rFonts w:ascii="Calibri" w:hAnsi="Calibri" w:cs="Times New Roman"/>
      <w:b/>
      <w:sz w:val="28"/>
      <w:lang w:eastAsia="en-US"/>
    </w:rPr>
  </w:style>
  <w:style w:type="character" w:customStyle="1" w:styleId="Ttulo5Char">
    <w:name w:val="Título 5 Char"/>
    <w:link w:val="Ttulo5"/>
    <w:uiPriority w:val="9"/>
    <w:rsid w:val="007A1293"/>
    <w:rPr>
      <w:rFonts w:ascii="Calibri" w:hAnsi="Calibri" w:cs="Times New Roman"/>
      <w:b/>
      <w:i/>
      <w:sz w:val="26"/>
      <w:lang w:eastAsia="en-US"/>
    </w:rPr>
  </w:style>
  <w:style w:type="character" w:customStyle="1" w:styleId="Ttulo6Char">
    <w:name w:val="Título 6 Char"/>
    <w:link w:val="Ttulo6"/>
    <w:uiPriority w:val="9"/>
    <w:rsid w:val="007A1293"/>
    <w:rPr>
      <w:rFonts w:ascii="Calibri" w:hAnsi="Calibri" w:cs="Times New Roman"/>
      <w:b/>
      <w:sz w:val="22"/>
      <w:lang w:eastAsia="en-US"/>
    </w:rPr>
  </w:style>
  <w:style w:type="character" w:customStyle="1" w:styleId="Ttulo7Char">
    <w:name w:val="Título 7 Char"/>
    <w:link w:val="Ttulo7"/>
    <w:uiPriority w:val="9"/>
    <w:rsid w:val="007A1293"/>
    <w:rPr>
      <w:rFonts w:ascii="Calibri" w:hAnsi="Calibri" w:cs="Times New Roman"/>
      <w:sz w:val="24"/>
      <w:lang w:eastAsia="en-US"/>
    </w:rPr>
  </w:style>
  <w:style w:type="character" w:customStyle="1" w:styleId="Ttulo8Char">
    <w:name w:val="Título 8 Char"/>
    <w:link w:val="Ttulo8"/>
    <w:uiPriority w:val="9"/>
    <w:rsid w:val="007A1293"/>
    <w:rPr>
      <w:rFonts w:ascii="Calibri" w:hAnsi="Calibri" w:cs="Times New Roman"/>
      <w:i/>
      <w:sz w:val="24"/>
      <w:lang w:eastAsia="en-US"/>
    </w:rPr>
  </w:style>
  <w:style w:type="character" w:customStyle="1" w:styleId="Ttulo9Char">
    <w:name w:val="Título 9 Char"/>
    <w:link w:val="Ttulo9"/>
    <w:uiPriority w:val="9"/>
    <w:rsid w:val="007A1293"/>
    <w:rPr>
      <w:rFonts w:ascii="Cambria" w:hAnsi="Cambria" w:cs="Times New Roman"/>
      <w:sz w:val="22"/>
      <w:lang w:eastAsia="en-US"/>
    </w:rPr>
  </w:style>
  <w:style w:type="paragraph" w:customStyle="1" w:styleId="Seo">
    <w:name w:val="Seção"/>
    <w:basedOn w:val="Ttulo2"/>
    <w:next w:val="Normal"/>
    <w:uiPriority w:val="99"/>
    <w:rsid w:val="00726BC0"/>
    <w:pPr>
      <w:numPr>
        <w:ilvl w:val="0"/>
        <w:numId w:val="1"/>
      </w:numPr>
    </w:pPr>
    <w:rPr>
      <w:i w:val="0"/>
    </w:rPr>
  </w:style>
  <w:style w:type="paragraph" w:customStyle="1" w:styleId="ListParagraph1">
    <w:name w:val="List Paragraph1"/>
    <w:basedOn w:val="Normal"/>
    <w:uiPriority w:val="99"/>
    <w:rsid w:val="005979E4"/>
    <w:pPr>
      <w:ind w:left="720"/>
    </w:pPr>
  </w:style>
  <w:style w:type="paragraph" w:styleId="CabealhodoSumrio">
    <w:name w:val="TOC Heading"/>
    <w:basedOn w:val="Ttulo1"/>
    <w:next w:val="Normal"/>
    <w:uiPriority w:val="39"/>
    <w:qFormat/>
    <w:rsid w:val="005979E4"/>
    <w:pPr>
      <w:spacing w:line="276" w:lineRule="auto"/>
      <w:outlineLvl w:val="9"/>
    </w:pPr>
    <w:rPr>
      <w:lang w:eastAsia="pt-BR"/>
    </w:rPr>
  </w:style>
  <w:style w:type="paragraph" w:styleId="Sumrio1">
    <w:name w:val="toc 1"/>
    <w:basedOn w:val="Normal"/>
    <w:next w:val="Normal"/>
    <w:autoRedefine/>
    <w:uiPriority w:val="39"/>
    <w:rsid w:val="005979E4"/>
    <w:pPr>
      <w:spacing w:after="100"/>
    </w:pPr>
  </w:style>
  <w:style w:type="character" w:styleId="Hyperlink">
    <w:name w:val="Hyperlink"/>
    <w:uiPriority w:val="99"/>
    <w:rsid w:val="005979E4"/>
    <w:rPr>
      <w:rFonts w:cs="Times New Roman"/>
      <w:color w:val="5F5F5F"/>
      <w:u w:val="single"/>
    </w:rPr>
  </w:style>
  <w:style w:type="paragraph" w:styleId="Textodebalo">
    <w:name w:val="Balloon Text"/>
    <w:basedOn w:val="Normal"/>
    <w:link w:val="TextodebaloChar"/>
    <w:uiPriority w:val="99"/>
    <w:semiHidden/>
    <w:rsid w:val="005979E4"/>
    <w:rPr>
      <w:rFonts w:ascii="Tahoma" w:hAnsi="Tahoma"/>
      <w:sz w:val="16"/>
      <w:szCs w:val="16"/>
    </w:rPr>
  </w:style>
  <w:style w:type="character" w:customStyle="1" w:styleId="TextodebaloChar">
    <w:name w:val="Texto de balão Char"/>
    <w:link w:val="Textodebalo"/>
    <w:uiPriority w:val="99"/>
    <w:semiHidden/>
    <w:rsid w:val="005979E4"/>
    <w:rPr>
      <w:rFonts w:ascii="Tahoma" w:hAnsi="Tahoma" w:cs="Times New Roman"/>
      <w:sz w:val="16"/>
      <w:lang w:eastAsia="en-US"/>
    </w:rPr>
  </w:style>
  <w:style w:type="paragraph" w:styleId="NormalWeb">
    <w:name w:val="Normal (Web)"/>
    <w:basedOn w:val="Normal"/>
    <w:uiPriority w:val="99"/>
    <w:rsid w:val="005E16D0"/>
    <w:pPr>
      <w:spacing w:before="100" w:beforeAutospacing="1" w:after="100" w:afterAutospacing="1"/>
    </w:pPr>
    <w:rPr>
      <w:lang w:eastAsia="pt-BR"/>
    </w:rPr>
  </w:style>
  <w:style w:type="character" w:customStyle="1" w:styleId="apple-converted-space">
    <w:name w:val="apple-converted-space"/>
    <w:uiPriority w:val="99"/>
    <w:rsid w:val="00795538"/>
  </w:style>
  <w:style w:type="character" w:styleId="Refdecomentrio">
    <w:name w:val="annotation reference"/>
    <w:uiPriority w:val="99"/>
    <w:semiHidden/>
    <w:rsid w:val="00005F74"/>
    <w:rPr>
      <w:rFonts w:cs="Times New Roman"/>
      <w:sz w:val="16"/>
    </w:rPr>
  </w:style>
  <w:style w:type="paragraph" w:styleId="Textodecomentrio">
    <w:name w:val="annotation text"/>
    <w:basedOn w:val="Normal"/>
    <w:link w:val="TextodecomentrioChar"/>
    <w:uiPriority w:val="99"/>
    <w:semiHidden/>
    <w:rsid w:val="00005F74"/>
    <w:rPr>
      <w:sz w:val="20"/>
      <w:szCs w:val="20"/>
    </w:rPr>
  </w:style>
  <w:style w:type="character" w:customStyle="1" w:styleId="TextodecomentrioChar">
    <w:name w:val="Texto de comentário Char"/>
    <w:link w:val="Textodecomentrio"/>
    <w:uiPriority w:val="99"/>
    <w:semiHidden/>
    <w:rsid w:val="00005F74"/>
    <w:rPr>
      <w:rFonts w:cs="Times New Roman"/>
      <w:lang w:eastAsia="en-US"/>
    </w:rPr>
  </w:style>
  <w:style w:type="paragraph" w:styleId="Assuntodocomentrio">
    <w:name w:val="annotation subject"/>
    <w:basedOn w:val="Textodecomentrio"/>
    <w:next w:val="Textodecomentrio"/>
    <w:link w:val="AssuntodocomentrioChar"/>
    <w:uiPriority w:val="99"/>
    <w:semiHidden/>
    <w:rsid w:val="00005F74"/>
    <w:rPr>
      <w:b/>
      <w:bCs/>
    </w:rPr>
  </w:style>
  <w:style w:type="character" w:customStyle="1" w:styleId="AssuntodocomentrioChar">
    <w:name w:val="Assunto do comentário Char"/>
    <w:link w:val="Assuntodocomentrio"/>
    <w:uiPriority w:val="99"/>
    <w:semiHidden/>
    <w:rsid w:val="00005F74"/>
    <w:rPr>
      <w:rFonts w:cs="Times New Roman"/>
      <w:b/>
      <w:lang w:eastAsia="en-US"/>
    </w:rPr>
  </w:style>
  <w:style w:type="paragraph" w:styleId="Textodenotaderodap">
    <w:name w:val="footnote text"/>
    <w:basedOn w:val="Normal"/>
    <w:link w:val="TextodenotaderodapChar"/>
    <w:uiPriority w:val="99"/>
    <w:semiHidden/>
    <w:rsid w:val="00AE350F"/>
    <w:rPr>
      <w:sz w:val="20"/>
      <w:szCs w:val="20"/>
    </w:rPr>
  </w:style>
  <w:style w:type="character" w:customStyle="1" w:styleId="TextodenotaderodapChar">
    <w:name w:val="Texto de nota de rodapé Char"/>
    <w:link w:val="Textodenotaderodap"/>
    <w:uiPriority w:val="99"/>
    <w:semiHidden/>
    <w:rsid w:val="00AE350F"/>
    <w:rPr>
      <w:rFonts w:cs="Times New Roman"/>
      <w:lang w:eastAsia="en-US"/>
    </w:rPr>
  </w:style>
  <w:style w:type="character" w:styleId="Refdenotaderodap">
    <w:name w:val="footnote reference"/>
    <w:uiPriority w:val="99"/>
    <w:semiHidden/>
    <w:rsid w:val="00AE350F"/>
    <w:rPr>
      <w:rFonts w:cs="Times New Roman"/>
      <w:vertAlign w:val="superscript"/>
    </w:rPr>
  </w:style>
  <w:style w:type="paragraph" w:styleId="Sumrio2">
    <w:name w:val="toc 2"/>
    <w:basedOn w:val="Normal"/>
    <w:next w:val="Normal"/>
    <w:autoRedefine/>
    <w:uiPriority w:val="39"/>
    <w:rsid w:val="005B6978"/>
    <w:pPr>
      <w:tabs>
        <w:tab w:val="left" w:pos="960"/>
        <w:tab w:val="right" w:leader="dot" w:pos="8828"/>
      </w:tabs>
      <w:spacing w:after="100"/>
      <w:ind w:left="240"/>
    </w:pPr>
    <w:rPr>
      <w:rFonts w:cs="Arial"/>
      <w:b/>
      <w:bCs/>
      <w:i/>
      <w:iCs/>
      <w:noProof/>
      <w:sz w:val="22"/>
      <w:szCs w:val="22"/>
    </w:rPr>
  </w:style>
  <w:style w:type="paragraph" w:styleId="Legenda">
    <w:name w:val="caption"/>
    <w:basedOn w:val="Normal"/>
    <w:next w:val="Normal"/>
    <w:uiPriority w:val="35"/>
    <w:qFormat/>
    <w:rsid w:val="00F47508"/>
    <w:pPr>
      <w:spacing w:after="200"/>
      <w:jc w:val="center"/>
    </w:pPr>
    <w:rPr>
      <w:b/>
      <w:bCs/>
      <w:szCs w:val="18"/>
    </w:rPr>
  </w:style>
  <w:style w:type="table" w:styleId="Tabelacomgrade">
    <w:name w:val="Table Grid"/>
    <w:basedOn w:val="Tabelanormal"/>
    <w:uiPriority w:val="99"/>
    <w:rsid w:val="00620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rsid w:val="00C273D8"/>
    <w:pPr>
      <w:tabs>
        <w:tab w:val="center" w:pos="4252"/>
        <w:tab w:val="right" w:pos="8504"/>
      </w:tabs>
    </w:pPr>
  </w:style>
  <w:style w:type="character" w:customStyle="1" w:styleId="CabealhoChar">
    <w:name w:val="Cabeçalho Char"/>
    <w:link w:val="Cabealho"/>
    <w:uiPriority w:val="99"/>
    <w:rsid w:val="00C273D8"/>
    <w:rPr>
      <w:rFonts w:cs="Times New Roman"/>
      <w:sz w:val="24"/>
      <w:lang w:eastAsia="en-US"/>
    </w:rPr>
  </w:style>
  <w:style w:type="paragraph" w:styleId="Rodap">
    <w:name w:val="footer"/>
    <w:basedOn w:val="Normal"/>
    <w:link w:val="RodapChar"/>
    <w:uiPriority w:val="99"/>
    <w:rsid w:val="00C273D8"/>
    <w:pPr>
      <w:tabs>
        <w:tab w:val="center" w:pos="4252"/>
        <w:tab w:val="right" w:pos="8504"/>
      </w:tabs>
    </w:pPr>
  </w:style>
  <w:style w:type="character" w:customStyle="1" w:styleId="RodapChar">
    <w:name w:val="Rodapé Char"/>
    <w:link w:val="Rodap"/>
    <w:uiPriority w:val="99"/>
    <w:rsid w:val="00C273D8"/>
    <w:rPr>
      <w:rFonts w:cs="Times New Roman"/>
      <w:sz w:val="24"/>
      <w:lang w:eastAsia="en-US"/>
    </w:rPr>
  </w:style>
  <w:style w:type="paragraph" w:styleId="MapadoDocumento">
    <w:name w:val="Document Map"/>
    <w:basedOn w:val="Normal"/>
    <w:link w:val="MapadoDocumentoChar"/>
    <w:uiPriority w:val="99"/>
    <w:semiHidden/>
    <w:rsid w:val="00827D87"/>
    <w:rPr>
      <w:rFonts w:ascii="Lucida Grande" w:hAnsi="Lucida Grande"/>
    </w:rPr>
  </w:style>
  <w:style w:type="character" w:customStyle="1" w:styleId="MapadoDocumentoChar">
    <w:name w:val="Mapa do Documento Char"/>
    <w:link w:val="MapadoDocumento"/>
    <w:uiPriority w:val="99"/>
    <w:semiHidden/>
    <w:rsid w:val="00827D87"/>
    <w:rPr>
      <w:rFonts w:ascii="Lucida Grande" w:hAnsi="Lucida Grande" w:cs="Times New Roman"/>
      <w:sz w:val="24"/>
      <w:szCs w:val="24"/>
    </w:rPr>
  </w:style>
  <w:style w:type="paragraph" w:styleId="Sumrio3">
    <w:name w:val="toc 3"/>
    <w:basedOn w:val="Normal"/>
    <w:next w:val="Normal"/>
    <w:autoRedefine/>
    <w:uiPriority w:val="39"/>
    <w:rsid w:val="005309B7"/>
    <w:pPr>
      <w:ind w:left="480"/>
    </w:pPr>
  </w:style>
  <w:style w:type="character" w:styleId="nfase">
    <w:name w:val="Emphasis"/>
    <w:uiPriority w:val="20"/>
    <w:qFormat/>
    <w:rsid w:val="0099109A"/>
    <w:rPr>
      <w:rFonts w:cs="Times New Roman"/>
      <w:i/>
      <w:iCs/>
    </w:rPr>
  </w:style>
  <w:style w:type="character" w:styleId="Nmerodepgina">
    <w:name w:val="page number"/>
    <w:uiPriority w:val="99"/>
    <w:rsid w:val="008851BB"/>
    <w:rPr>
      <w:rFonts w:cs="Times New Roman"/>
    </w:rPr>
  </w:style>
  <w:style w:type="paragraph" w:styleId="Data">
    <w:name w:val="Date"/>
    <w:basedOn w:val="Normal"/>
    <w:next w:val="Normal"/>
    <w:link w:val="DataChar"/>
    <w:uiPriority w:val="99"/>
    <w:rsid w:val="008851BB"/>
  </w:style>
  <w:style w:type="character" w:customStyle="1" w:styleId="DataChar">
    <w:name w:val="Data Char"/>
    <w:link w:val="Data"/>
    <w:uiPriority w:val="99"/>
    <w:semiHidden/>
    <w:rsid w:val="00416DAC"/>
    <w:rPr>
      <w:sz w:val="24"/>
      <w:szCs w:val="24"/>
      <w:lang w:eastAsia="en-US"/>
    </w:rPr>
  </w:style>
  <w:style w:type="paragraph" w:styleId="SemEspaamento">
    <w:name w:val="No Spacing"/>
    <w:basedOn w:val="Normal"/>
    <w:link w:val="SemEspaamentoChar"/>
    <w:uiPriority w:val="1"/>
    <w:qFormat/>
    <w:rsid w:val="00715F86"/>
    <w:rPr>
      <w:rFonts w:asciiTheme="majorHAnsi" w:eastAsiaTheme="majorEastAsia" w:hAnsiTheme="majorHAnsi" w:cstheme="majorBidi"/>
      <w:sz w:val="22"/>
      <w:szCs w:val="22"/>
      <w:lang w:eastAsia="pt-BR"/>
    </w:rPr>
  </w:style>
  <w:style w:type="character" w:customStyle="1" w:styleId="SemEspaamentoChar">
    <w:name w:val="Sem Espaçamento Char"/>
    <w:basedOn w:val="Fontepargpadro"/>
    <w:link w:val="SemEspaamento"/>
    <w:uiPriority w:val="1"/>
    <w:rsid w:val="00715F86"/>
    <w:rPr>
      <w:rFonts w:asciiTheme="majorHAnsi" w:eastAsiaTheme="majorEastAsia" w:hAnsiTheme="majorHAnsi" w:cstheme="majorBidi"/>
      <w:sz w:val="22"/>
      <w:szCs w:val="22"/>
    </w:rPr>
  </w:style>
  <w:style w:type="paragraph" w:styleId="PargrafodaLista">
    <w:name w:val="List Paragraph"/>
    <w:basedOn w:val="Normal"/>
    <w:uiPriority w:val="34"/>
    <w:qFormat/>
    <w:rsid w:val="00A21E36"/>
    <w:pPr>
      <w:spacing w:after="200" w:line="252" w:lineRule="auto"/>
      <w:ind w:left="720"/>
      <w:contextualSpacing/>
    </w:pPr>
    <w:rPr>
      <w:rFonts w:asciiTheme="majorHAnsi" w:eastAsiaTheme="majorEastAsia" w:hAnsiTheme="majorHAnsi" w:cstheme="majorBidi"/>
      <w:sz w:val="22"/>
      <w:szCs w:val="22"/>
      <w:lang w:eastAsia="pt-BR"/>
    </w:rPr>
  </w:style>
  <w:style w:type="character" w:styleId="Forte">
    <w:name w:val="Strong"/>
    <w:uiPriority w:val="22"/>
    <w:qFormat/>
    <w:rsid w:val="00A21ED3"/>
    <w:rPr>
      <w:b/>
      <w:bCs/>
      <w:color w:val="943634" w:themeColor="accent2" w:themeShade="BF"/>
      <w:spacing w:val="5"/>
    </w:rPr>
  </w:style>
  <w:style w:type="paragraph" w:styleId="Ttulo">
    <w:name w:val="Title"/>
    <w:basedOn w:val="Normal"/>
    <w:next w:val="Normal"/>
    <w:link w:val="TtuloChar"/>
    <w:uiPriority w:val="10"/>
    <w:qFormat/>
    <w:rsid w:val="00A21ED3"/>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stheme="majorBidi"/>
      <w:caps/>
      <w:color w:val="632423" w:themeColor="accent2" w:themeShade="80"/>
      <w:spacing w:val="50"/>
      <w:sz w:val="44"/>
      <w:szCs w:val="44"/>
      <w:lang w:eastAsia="pt-BR"/>
    </w:rPr>
  </w:style>
  <w:style w:type="character" w:customStyle="1" w:styleId="TtuloChar">
    <w:name w:val="Título Char"/>
    <w:basedOn w:val="Fontepargpadro"/>
    <w:link w:val="Ttulo"/>
    <w:uiPriority w:val="10"/>
    <w:rsid w:val="00A21ED3"/>
    <w:rPr>
      <w:rFonts w:asciiTheme="majorHAnsi" w:eastAsiaTheme="majorEastAsia" w:hAnsiTheme="majorHAnsi" w:cstheme="majorBidi"/>
      <w:caps/>
      <w:color w:val="632423" w:themeColor="accent2" w:themeShade="80"/>
      <w:spacing w:val="50"/>
      <w:sz w:val="44"/>
      <w:szCs w:val="44"/>
    </w:rPr>
  </w:style>
  <w:style w:type="paragraph" w:styleId="Subttulo">
    <w:name w:val="Subtitle"/>
    <w:basedOn w:val="Normal"/>
    <w:next w:val="Normal"/>
    <w:link w:val="SubttuloChar"/>
    <w:uiPriority w:val="11"/>
    <w:qFormat/>
    <w:rsid w:val="00A21ED3"/>
    <w:pPr>
      <w:spacing w:after="560"/>
      <w:jc w:val="center"/>
    </w:pPr>
    <w:rPr>
      <w:rFonts w:asciiTheme="majorHAnsi" w:eastAsiaTheme="majorEastAsia" w:hAnsiTheme="majorHAnsi" w:cstheme="majorBidi"/>
      <w:caps/>
      <w:spacing w:val="20"/>
      <w:sz w:val="18"/>
      <w:szCs w:val="18"/>
      <w:lang w:eastAsia="pt-BR"/>
    </w:rPr>
  </w:style>
  <w:style w:type="character" w:customStyle="1" w:styleId="SubttuloChar">
    <w:name w:val="Subtítulo Char"/>
    <w:basedOn w:val="Fontepargpadro"/>
    <w:link w:val="Subttulo"/>
    <w:uiPriority w:val="11"/>
    <w:rsid w:val="00A21ED3"/>
    <w:rPr>
      <w:rFonts w:asciiTheme="majorHAnsi" w:eastAsiaTheme="majorEastAsia" w:hAnsiTheme="majorHAnsi" w:cstheme="majorBidi"/>
      <w:caps/>
      <w:spacing w:val="20"/>
      <w:sz w:val="18"/>
      <w:szCs w:val="18"/>
    </w:rPr>
  </w:style>
  <w:style w:type="paragraph" w:styleId="Citao">
    <w:name w:val="Quote"/>
    <w:basedOn w:val="Normal"/>
    <w:next w:val="Normal"/>
    <w:link w:val="CitaoChar"/>
    <w:uiPriority w:val="29"/>
    <w:qFormat/>
    <w:rsid w:val="00A21ED3"/>
    <w:pPr>
      <w:spacing w:after="200" w:line="252" w:lineRule="auto"/>
    </w:pPr>
    <w:rPr>
      <w:rFonts w:asciiTheme="majorHAnsi" w:eastAsiaTheme="majorEastAsia" w:hAnsiTheme="majorHAnsi" w:cstheme="majorBidi"/>
      <w:i/>
      <w:iCs/>
      <w:sz w:val="22"/>
      <w:szCs w:val="22"/>
      <w:lang w:eastAsia="pt-BR"/>
    </w:rPr>
  </w:style>
  <w:style w:type="character" w:customStyle="1" w:styleId="CitaoChar">
    <w:name w:val="Citação Char"/>
    <w:basedOn w:val="Fontepargpadro"/>
    <w:link w:val="Citao"/>
    <w:uiPriority w:val="29"/>
    <w:rsid w:val="00A21ED3"/>
    <w:rPr>
      <w:rFonts w:asciiTheme="majorHAnsi" w:eastAsiaTheme="majorEastAsia" w:hAnsiTheme="majorHAnsi" w:cstheme="majorBidi"/>
      <w:i/>
      <w:iCs/>
      <w:sz w:val="22"/>
      <w:szCs w:val="22"/>
    </w:rPr>
  </w:style>
  <w:style w:type="paragraph" w:styleId="CitaoIntensa">
    <w:name w:val="Intense Quote"/>
    <w:basedOn w:val="Normal"/>
    <w:next w:val="Normal"/>
    <w:link w:val="CitaoIntensaChar"/>
    <w:uiPriority w:val="30"/>
    <w:qFormat/>
    <w:rsid w:val="00A21ED3"/>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lang w:eastAsia="pt-BR"/>
    </w:rPr>
  </w:style>
  <w:style w:type="character" w:customStyle="1" w:styleId="CitaoIntensaChar">
    <w:name w:val="Citação Intensa Char"/>
    <w:basedOn w:val="Fontepargpadro"/>
    <w:link w:val="CitaoIntensa"/>
    <w:uiPriority w:val="30"/>
    <w:rsid w:val="00A21ED3"/>
    <w:rPr>
      <w:rFonts w:asciiTheme="majorHAnsi" w:eastAsiaTheme="majorEastAsia" w:hAnsiTheme="majorHAnsi" w:cstheme="majorBidi"/>
      <w:caps/>
      <w:color w:val="622423" w:themeColor="accent2" w:themeShade="7F"/>
      <w:spacing w:val="5"/>
    </w:rPr>
  </w:style>
  <w:style w:type="character" w:styleId="nfaseSutil">
    <w:name w:val="Subtle Emphasis"/>
    <w:uiPriority w:val="19"/>
    <w:qFormat/>
    <w:rsid w:val="00A21ED3"/>
    <w:rPr>
      <w:i/>
      <w:iCs/>
    </w:rPr>
  </w:style>
  <w:style w:type="character" w:styleId="nfaseIntensa">
    <w:name w:val="Intense Emphasis"/>
    <w:uiPriority w:val="21"/>
    <w:qFormat/>
    <w:rsid w:val="00A21ED3"/>
    <w:rPr>
      <w:i/>
      <w:iCs/>
      <w:caps/>
      <w:spacing w:val="10"/>
      <w:sz w:val="20"/>
      <w:szCs w:val="20"/>
    </w:rPr>
  </w:style>
  <w:style w:type="character" w:styleId="RefernciaSutil">
    <w:name w:val="Subtle Reference"/>
    <w:basedOn w:val="Fontepargpadro"/>
    <w:uiPriority w:val="31"/>
    <w:qFormat/>
    <w:rsid w:val="00A21ED3"/>
    <w:rPr>
      <w:rFonts w:asciiTheme="minorHAnsi" w:eastAsiaTheme="minorEastAsia" w:hAnsiTheme="minorHAnsi" w:cstheme="minorBidi"/>
      <w:i/>
      <w:iCs/>
      <w:color w:val="622423" w:themeColor="accent2" w:themeShade="7F"/>
    </w:rPr>
  </w:style>
  <w:style w:type="character" w:styleId="RefernciaIntensa">
    <w:name w:val="Intense Reference"/>
    <w:uiPriority w:val="32"/>
    <w:qFormat/>
    <w:rsid w:val="00A21ED3"/>
    <w:rPr>
      <w:rFonts w:asciiTheme="minorHAnsi" w:eastAsiaTheme="minorEastAsia" w:hAnsiTheme="minorHAnsi" w:cstheme="minorBidi"/>
      <w:b/>
      <w:bCs/>
      <w:i/>
      <w:iCs/>
      <w:color w:val="622423" w:themeColor="accent2" w:themeShade="7F"/>
    </w:rPr>
  </w:style>
  <w:style w:type="character" w:styleId="TtulodoLivro">
    <w:name w:val="Book Title"/>
    <w:uiPriority w:val="33"/>
    <w:qFormat/>
    <w:rsid w:val="00A21ED3"/>
    <w:rPr>
      <w:caps/>
      <w:color w:val="622423" w:themeColor="accent2" w:themeShade="7F"/>
      <w:spacing w:val="5"/>
      <w:u w:color="622423" w:themeColor="accent2" w:themeShade="7F"/>
    </w:rPr>
  </w:style>
  <w:style w:type="paragraph" w:styleId="Reviso">
    <w:name w:val="Revision"/>
    <w:hidden/>
    <w:uiPriority w:val="99"/>
    <w:semiHidden/>
    <w:rsid w:val="00E42334"/>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73299">
      <w:marLeft w:val="0"/>
      <w:marRight w:val="0"/>
      <w:marTop w:val="0"/>
      <w:marBottom w:val="0"/>
      <w:divBdr>
        <w:top w:val="none" w:sz="0" w:space="0" w:color="auto"/>
        <w:left w:val="none" w:sz="0" w:space="0" w:color="auto"/>
        <w:bottom w:val="none" w:sz="0" w:space="0" w:color="auto"/>
        <w:right w:val="none" w:sz="0" w:space="0" w:color="auto"/>
      </w:divBdr>
      <w:divsChild>
        <w:div w:id="665473298">
          <w:marLeft w:val="0"/>
          <w:marRight w:val="0"/>
          <w:marTop w:val="0"/>
          <w:marBottom w:val="0"/>
          <w:divBdr>
            <w:top w:val="none" w:sz="0" w:space="0" w:color="auto"/>
            <w:left w:val="none" w:sz="0" w:space="0" w:color="auto"/>
            <w:bottom w:val="none" w:sz="0" w:space="0" w:color="auto"/>
            <w:right w:val="none" w:sz="0" w:space="0" w:color="auto"/>
          </w:divBdr>
        </w:div>
        <w:div w:id="665473307">
          <w:marLeft w:val="0"/>
          <w:marRight w:val="0"/>
          <w:marTop w:val="0"/>
          <w:marBottom w:val="0"/>
          <w:divBdr>
            <w:top w:val="none" w:sz="0" w:space="0" w:color="auto"/>
            <w:left w:val="none" w:sz="0" w:space="0" w:color="auto"/>
            <w:bottom w:val="none" w:sz="0" w:space="0" w:color="auto"/>
            <w:right w:val="none" w:sz="0" w:space="0" w:color="auto"/>
          </w:divBdr>
        </w:div>
        <w:div w:id="665473308">
          <w:marLeft w:val="0"/>
          <w:marRight w:val="0"/>
          <w:marTop w:val="0"/>
          <w:marBottom w:val="0"/>
          <w:divBdr>
            <w:top w:val="none" w:sz="0" w:space="0" w:color="auto"/>
            <w:left w:val="none" w:sz="0" w:space="0" w:color="auto"/>
            <w:bottom w:val="none" w:sz="0" w:space="0" w:color="auto"/>
            <w:right w:val="none" w:sz="0" w:space="0" w:color="auto"/>
          </w:divBdr>
        </w:div>
        <w:div w:id="665473312">
          <w:marLeft w:val="0"/>
          <w:marRight w:val="0"/>
          <w:marTop w:val="0"/>
          <w:marBottom w:val="0"/>
          <w:divBdr>
            <w:top w:val="none" w:sz="0" w:space="0" w:color="auto"/>
            <w:left w:val="none" w:sz="0" w:space="0" w:color="auto"/>
            <w:bottom w:val="none" w:sz="0" w:space="0" w:color="auto"/>
            <w:right w:val="none" w:sz="0" w:space="0" w:color="auto"/>
          </w:divBdr>
        </w:div>
        <w:div w:id="665473315">
          <w:marLeft w:val="0"/>
          <w:marRight w:val="0"/>
          <w:marTop w:val="0"/>
          <w:marBottom w:val="0"/>
          <w:divBdr>
            <w:top w:val="none" w:sz="0" w:space="0" w:color="auto"/>
            <w:left w:val="none" w:sz="0" w:space="0" w:color="auto"/>
            <w:bottom w:val="none" w:sz="0" w:space="0" w:color="auto"/>
            <w:right w:val="none" w:sz="0" w:space="0" w:color="auto"/>
          </w:divBdr>
        </w:div>
        <w:div w:id="665473316">
          <w:marLeft w:val="0"/>
          <w:marRight w:val="0"/>
          <w:marTop w:val="0"/>
          <w:marBottom w:val="0"/>
          <w:divBdr>
            <w:top w:val="none" w:sz="0" w:space="0" w:color="auto"/>
            <w:left w:val="none" w:sz="0" w:space="0" w:color="auto"/>
            <w:bottom w:val="none" w:sz="0" w:space="0" w:color="auto"/>
            <w:right w:val="none" w:sz="0" w:space="0" w:color="auto"/>
          </w:divBdr>
        </w:div>
        <w:div w:id="665473334">
          <w:marLeft w:val="0"/>
          <w:marRight w:val="0"/>
          <w:marTop w:val="0"/>
          <w:marBottom w:val="0"/>
          <w:divBdr>
            <w:top w:val="none" w:sz="0" w:space="0" w:color="auto"/>
            <w:left w:val="none" w:sz="0" w:space="0" w:color="auto"/>
            <w:bottom w:val="none" w:sz="0" w:space="0" w:color="auto"/>
            <w:right w:val="none" w:sz="0" w:space="0" w:color="auto"/>
          </w:divBdr>
        </w:div>
        <w:div w:id="665473336">
          <w:marLeft w:val="0"/>
          <w:marRight w:val="0"/>
          <w:marTop w:val="0"/>
          <w:marBottom w:val="0"/>
          <w:divBdr>
            <w:top w:val="none" w:sz="0" w:space="0" w:color="auto"/>
            <w:left w:val="none" w:sz="0" w:space="0" w:color="auto"/>
            <w:bottom w:val="none" w:sz="0" w:space="0" w:color="auto"/>
            <w:right w:val="none" w:sz="0" w:space="0" w:color="auto"/>
          </w:divBdr>
        </w:div>
        <w:div w:id="665473344">
          <w:marLeft w:val="0"/>
          <w:marRight w:val="0"/>
          <w:marTop w:val="0"/>
          <w:marBottom w:val="0"/>
          <w:divBdr>
            <w:top w:val="none" w:sz="0" w:space="0" w:color="auto"/>
            <w:left w:val="none" w:sz="0" w:space="0" w:color="auto"/>
            <w:bottom w:val="none" w:sz="0" w:space="0" w:color="auto"/>
            <w:right w:val="none" w:sz="0" w:space="0" w:color="auto"/>
          </w:divBdr>
        </w:div>
        <w:div w:id="665473348">
          <w:marLeft w:val="0"/>
          <w:marRight w:val="0"/>
          <w:marTop w:val="0"/>
          <w:marBottom w:val="0"/>
          <w:divBdr>
            <w:top w:val="none" w:sz="0" w:space="0" w:color="auto"/>
            <w:left w:val="none" w:sz="0" w:space="0" w:color="auto"/>
            <w:bottom w:val="none" w:sz="0" w:space="0" w:color="auto"/>
            <w:right w:val="none" w:sz="0" w:space="0" w:color="auto"/>
          </w:divBdr>
        </w:div>
        <w:div w:id="665473355">
          <w:marLeft w:val="0"/>
          <w:marRight w:val="0"/>
          <w:marTop w:val="0"/>
          <w:marBottom w:val="0"/>
          <w:divBdr>
            <w:top w:val="none" w:sz="0" w:space="0" w:color="auto"/>
            <w:left w:val="none" w:sz="0" w:space="0" w:color="auto"/>
            <w:bottom w:val="none" w:sz="0" w:space="0" w:color="auto"/>
            <w:right w:val="none" w:sz="0" w:space="0" w:color="auto"/>
          </w:divBdr>
        </w:div>
        <w:div w:id="665473357">
          <w:marLeft w:val="0"/>
          <w:marRight w:val="0"/>
          <w:marTop w:val="0"/>
          <w:marBottom w:val="0"/>
          <w:divBdr>
            <w:top w:val="none" w:sz="0" w:space="0" w:color="auto"/>
            <w:left w:val="none" w:sz="0" w:space="0" w:color="auto"/>
            <w:bottom w:val="none" w:sz="0" w:space="0" w:color="auto"/>
            <w:right w:val="none" w:sz="0" w:space="0" w:color="auto"/>
          </w:divBdr>
        </w:div>
        <w:div w:id="665473358">
          <w:marLeft w:val="0"/>
          <w:marRight w:val="0"/>
          <w:marTop w:val="0"/>
          <w:marBottom w:val="0"/>
          <w:divBdr>
            <w:top w:val="none" w:sz="0" w:space="0" w:color="auto"/>
            <w:left w:val="none" w:sz="0" w:space="0" w:color="auto"/>
            <w:bottom w:val="none" w:sz="0" w:space="0" w:color="auto"/>
            <w:right w:val="none" w:sz="0" w:space="0" w:color="auto"/>
          </w:divBdr>
        </w:div>
        <w:div w:id="665473361">
          <w:marLeft w:val="0"/>
          <w:marRight w:val="0"/>
          <w:marTop w:val="0"/>
          <w:marBottom w:val="0"/>
          <w:divBdr>
            <w:top w:val="none" w:sz="0" w:space="0" w:color="auto"/>
            <w:left w:val="none" w:sz="0" w:space="0" w:color="auto"/>
            <w:bottom w:val="none" w:sz="0" w:space="0" w:color="auto"/>
            <w:right w:val="none" w:sz="0" w:space="0" w:color="auto"/>
          </w:divBdr>
        </w:div>
        <w:div w:id="665473364">
          <w:marLeft w:val="0"/>
          <w:marRight w:val="0"/>
          <w:marTop w:val="0"/>
          <w:marBottom w:val="0"/>
          <w:divBdr>
            <w:top w:val="none" w:sz="0" w:space="0" w:color="auto"/>
            <w:left w:val="none" w:sz="0" w:space="0" w:color="auto"/>
            <w:bottom w:val="none" w:sz="0" w:space="0" w:color="auto"/>
            <w:right w:val="none" w:sz="0" w:space="0" w:color="auto"/>
          </w:divBdr>
        </w:div>
        <w:div w:id="665473365">
          <w:marLeft w:val="0"/>
          <w:marRight w:val="0"/>
          <w:marTop w:val="0"/>
          <w:marBottom w:val="0"/>
          <w:divBdr>
            <w:top w:val="none" w:sz="0" w:space="0" w:color="auto"/>
            <w:left w:val="none" w:sz="0" w:space="0" w:color="auto"/>
            <w:bottom w:val="none" w:sz="0" w:space="0" w:color="auto"/>
            <w:right w:val="none" w:sz="0" w:space="0" w:color="auto"/>
          </w:divBdr>
        </w:div>
        <w:div w:id="665473368">
          <w:marLeft w:val="0"/>
          <w:marRight w:val="0"/>
          <w:marTop w:val="0"/>
          <w:marBottom w:val="0"/>
          <w:divBdr>
            <w:top w:val="none" w:sz="0" w:space="0" w:color="auto"/>
            <w:left w:val="none" w:sz="0" w:space="0" w:color="auto"/>
            <w:bottom w:val="none" w:sz="0" w:space="0" w:color="auto"/>
            <w:right w:val="none" w:sz="0" w:space="0" w:color="auto"/>
          </w:divBdr>
        </w:div>
        <w:div w:id="665473372">
          <w:marLeft w:val="0"/>
          <w:marRight w:val="0"/>
          <w:marTop w:val="0"/>
          <w:marBottom w:val="0"/>
          <w:divBdr>
            <w:top w:val="none" w:sz="0" w:space="0" w:color="auto"/>
            <w:left w:val="none" w:sz="0" w:space="0" w:color="auto"/>
            <w:bottom w:val="none" w:sz="0" w:space="0" w:color="auto"/>
            <w:right w:val="none" w:sz="0" w:space="0" w:color="auto"/>
          </w:divBdr>
        </w:div>
        <w:div w:id="665473373">
          <w:marLeft w:val="0"/>
          <w:marRight w:val="0"/>
          <w:marTop w:val="0"/>
          <w:marBottom w:val="0"/>
          <w:divBdr>
            <w:top w:val="none" w:sz="0" w:space="0" w:color="auto"/>
            <w:left w:val="none" w:sz="0" w:space="0" w:color="auto"/>
            <w:bottom w:val="none" w:sz="0" w:space="0" w:color="auto"/>
            <w:right w:val="none" w:sz="0" w:space="0" w:color="auto"/>
          </w:divBdr>
        </w:div>
        <w:div w:id="665473378">
          <w:marLeft w:val="0"/>
          <w:marRight w:val="0"/>
          <w:marTop w:val="0"/>
          <w:marBottom w:val="0"/>
          <w:divBdr>
            <w:top w:val="none" w:sz="0" w:space="0" w:color="auto"/>
            <w:left w:val="none" w:sz="0" w:space="0" w:color="auto"/>
            <w:bottom w:val="none" w:sz="0" w:space="0" w:color="auto"/>
            <w:right w:val="none" w:sz="0" w:space="0" w:color="auto"/>
          </w:divBdr>
        </w:div>
        <w:div w:id="665473383">
          <w:marLeft w:val="0"/>
          <w:marRight w:val="0"/>
          <w:marTop w:val="0"/>
          <w:marBottom w:val="0"/>
          <w:divBdr>
            <w:top w:val="none" w:sz="0" w:space="0" w:color="auto"/>
            <w:left w:val="none" w:sz="0" w:space="0" w:color="auto"/>
            <w:bottom w:val="none" w:sz="0" w:space="0" w:color="auto"/>
            <w:right w:val="none" w:sz="0" w:space="0" w:color="auto"/>
          </w:divBdr>
        </w:div>
        <w:div w:id="665473386">
          <w:marLeft w:val="0"/>
          <w:marRight w:val="0"/>
          <w:marTop w:val="0"/>
          <w:marBottom w:val="0"/>
          <w:divBdr>
            <w:top w:val="none" w:sz="0" w:space="0" w:color="auto"/>
            <w:left w:val="none" w:sz="0" w:space="0" w:color="auto"/>
            <w:bottom w:val="none" w:sz="0" w:space="0" w:color="auto"/>
            <w:right w:val="none" w:sz="0" w:space="0" w:color="auto"/>
          </w:divBdr>
        </w:div>
      </w:divsChild>
    </w:div>
    <w:div w:id="665473300">
      <w:marLeft w:val="0"/>
      <w:marRight w:val="0"/>
      <w:marTop w:val="0"/>
      <w:marBottom w:val="0"/>
      <w:divBdr>
        <w:top w:val="none" w:sz="0" w:space="0" w:color="auto"/>
        <w:left w:val="none" w:sz="0" w:space="0" w:color="auto"/>
        <w:bottom w:val="none" w:sz="0" w:space="0" w:color="auto"/>
        <w:right w:val="none" w:sz="0" w:space="0" w:color="auto"/>
      </w:divBdr>
    </w:div>
    <w:div w:id="665473301">
      <w:marLeft w:val="0"/>
      <w:marRight w:val="0"/>
      <w:marTop w:val="0"/>
      <w:marBottom w:val="0"/>
      <w:divBdr>
        <w:top w:val="none" w:sz="0" w:space="0" w:color="auto"/>
        <w:left w:val="none" w:sz="0" w:space="0" w:color="auto"/>
        <w:bottom w:val="none" w:sz="0" w:space="0" w:color="auto"/>
        <w:right w:val="none" w:sz="0" w:space="0" w:color="auto"/>
      </w:divBdr>
    </w:div>
    <w:div w:id="665473302">
      <w:marLeft w:val="0"/>
      <w:marRight w:val="0"/>
      <w:marTop w:val="0"/>
      <w:marBottom w:val="0"/>
      <w:divBdr>
        <w:top w:val="none" w:sz="0" w:space="0" w:color="auto"/>
        <w:left w:val="none" w:sz="0" w:space="0" w:color="auto"/>
        <w:bottom w:val="none" w:sz="0" w:space="0" w:color="auto"/>
        <w:right w:val="none" w:sz="0" w:space="0" w:color="auto"/>
      </w:divBdr>
    </w:div>
    <w:div w:id="665473303">
      <w:marLeft w:val="0"/>
      <w:marRight w:val="0"/>
      <w:marTop w:val="0"/>
      <w:marBottom w:val="0"/>
      <w:divBdr>
        <w:top w:val="none" w:sz="0" w:space="0" w:color="auto"/>
        <w:left w:val="none" w:sz="0" w:space="0" w:color="auto"/>
        <w:bottom w:val="none" w:sz="0" w:space="0" w:color="auto"/>
        <w:right w:val="none" w:sz="0" w:space="0" w:color="auto"/>
      </w:divBdr>
    </w:div>
    <w:div w:id="665473304">
      <w:marLeft w:val="0"/>
      <w:marRight w:val="0"/>
      <w:marTop w:val="0"/>
      <w:marBottom w:val="0"/>
      <w:divBdr>
        <w:top w:val="none" w:sz="0" w:space="0" w:color="auto"/>
        <w:left w:val="none" w:sz="0" w:space="0" w:color="auto"/>
        <w:bottom w:val="none" w:sz="0" w:space="0" w:color="auto"/>
        <w:right w:val="none" w:sz="0" w:space="0" w:color="auto"/>
      </w:divBdr>
    </w:div>
    <w:div w:id="665473305">
      <w:marLeft w:val="0"/>
      <w:marRight w:val="0"/>
      <w:marTop w:val="0"/>
      <w:marBottom w:val="0"/>
      <w:divBdr>
        <w:top w:val="none" w:sz="0" w:space="0" w:color="auto"/>
        <w:left w:val="none" w:sz="0" w:space="0" w:color="auto"/>
        <w:bottom w:val="none" w:sz="0" w:space="0" w:color="auto"/>
        <w:right w:val="none" w:sz="0" w:space="0" w:color="auto"/>
      </w:divBdr>
    </w:div>
    <w:div w:id="665473306">
      <w:marLeft w:val="0"/>
      <w:marRight w:val="0"/>
      <w:marTop w:val="0"/>
      <w:marBottom w:val="0"/>
      <w:divBdr>
        <w:top w:val="none" w:sz="0" w:space="0" w:color="auto"/>
        <w:left w:val="none" w:sz="0" w:space="0" w:color="auto"/>
        <w:bottom w:val="none" w:sz="0" w:space="0" w:color="auto"/>
        <w:right w:val="none" w:sz="0" w:space="0" w:color="auto"/>
      </w:divBdr>
    </w:div>
    <w:div w:id="665473310">
      <w:marLeft w:val="0"/>
      <w:marRight w:val="0"/>
      <w:marTop w:val="0"/>
      <w:marBottom w:val="0"/>
      <w:divBdr>
        <w:top w:val="none" w:sz="0" w:space="0" w:color="auto"/>
        <w:left w:val="none" w:sz="0" w:space="0" w:color="auto"/>
        <w:bottom w:val="none" w:sz="0" w:space="0" w:color="auto"/>
        <w:right w:val="none" w:sz="0" w:space="0" w:color="auto"/>
      </w:divBdr>
    </w:div>
    <w:div w:id="665473311">
      <w:marLeft w:val="0"/>
      <w:marRight w:val="0"/>
      <w:marTop w:val="0"/>
      <w:marBottom w:val="0"/>
      <w:divBdr>
        <w:top w:val="none" w:sz="0" w:space="0" w:color="auto"/>
        <w:left w:val="none" w:sz="0" w:space="0" w:color="auto"/>
        <w:bottom w:val="none" w:sz="0" w:space="0" w:color="auto"/>
        <w:right w:val="none" w:sz="0" w:space="0" w:color="auto"/>
      </w:divBdr>
    </w:div>
    <w:div w:id="665473313">
      <w:marLeft w:val="0"/>
      <w:marRight w:val="0"/>
      <w:marTop w:val="0"/>
      <w:marBottom w:val="0"/>
      <w:divBdr>
        <w:top w:val="none" w:sz="0" w:space="0" w:color="auto"/>
        <w:left w:val="none" w:sz="0" w:space="0" w:color="auto"/>
        <w:bottom w:val="none" w:sz="0" w:space="0" w:color="auto"/>
        <w:right w:val="none" w:sz="0" w:space="0" w:color="auto"/>
      </w:divBdr>
    </w:div>
    <w:div w:id="665473314">
      <w:marLeft w:val="0"/>
      <w:marRight w:val="0"/>
      <w:marTop w:val="0"/>
      <w:marBottom w:val="0"/>
      <w:divBdr>
        <w:top w:val="none" w:sz="0" w:space="0" w:color="auto"/>
        <w:left w:val="none" w:sz="0" w:space="0" w:color="auto"/>
        <w:bottom w:val="none" w:sz="0" w:space="0" w:color="auto"/>
        <w:right w:val="none" w:sz="0" w:space="0" w:color="auto"/>
      </w:divBdr>
    </w:div>
    <w:div w:id="665473317">
      <w:marLeft w:val="0"/>
      <w:marRight w:val="0"/>
      <w:marTop w:val="0"/>
      <w:marBottom w:val="0"/>
      <w:divBdr>
        <w:top w:val="none" w:sz="0" w:space="0" w:color="auto"/>
        <w:left w:val="none" w:sz="0" w:space="0" w:color="auto"/>
        <w:bottom w:val="none" w:sz="0" w:space="0" w:color="auto"/>
        <w:right w:val="none" w:sz="0" w:space="0" w:color="auto"/>
      </w:divBdr>
    </w:div>
    <w:div w:id="665473319">
      <w:marLeft w:val="0"/>
      <w:marRight w:val="0"/>
      <w:marTop w:val="0"/>
      <w:marBottom w:val="0"/>
      <w:divBdr>
        <w:top w:val="none" w:sz="0" w:space="0" w:color="auto"/>
        <w:left w:val="none" w:sz="0" w:space="0" w:color="auto"/>
        <w:bottom w:val="none" w:sz="0" w:space="0" w:color="auto"/>
        <w:right w:val="none" w:sz="0" w:space="0" w:color="auto"/>
      </w:divBdr>
    </w:div>
    <w:div w:id="665473320">
      <w:marLeft w:val="0"/>
      <w:marRight w:val="0"/>
      <w:marTop w:val="0"/>
      <w:marBottom w:val="0"/>
      <w:divBdr>
        <w:top w:val="none" w:sz="0" w:space="0" w:color="auto"/>
        <w:left w:val="none" w:sz="0" w:space="0" w:color="auto"/>
        <w:bottom w:val="none" w:sz="0" w:space="0" w:color="auto"/>
        <w:right w:val="none" w:sz="0" w:space="0" w:color="auto"/>
      </w:divBdr>
    </w:div>
    <w:div w:id="665473321">
      <w:marLeft w:val="0"/>
      <w:marRight w:val="0"/>
      <w:marTop w:val="0"/>
      <w:marBottom w:val="0"/>
      <w:divBdr>
        <w:top w:val="none" w:sz="0" w:space="0" w:color="auto"/>
        <w:left w:val="none" w:sz="0" w:space="0" w:color="auto"/>
        <w:bottom w:val="none" w:sz="0" w:space="0" w:color="auto"/>
        <w:right w:val="none" w:sz="0" w:space="0" w:color="auto"/>
      </w:divBdr>
    </w:div>
    <w:div w:id="665473322">
      <w:marLeft w:val="0"/>
      <w:marRight w:val="0"/>
      <w:marTop w:val="0"/>
      <w:marBottom w:val="0"/>
      <w:divBdr>
        <w:top w:val="none" w:sz="0" w:space="0" w:color="auto"/>
        <w:left w:val="none" w:sz="0" w:space="0" w:color="auto"/>
        <w:bottom w:val="none" w:sz="0" w:space="0" w:color="auto"/>
        <w:right w:val="none" w:sz="0" w:space="0" w:color="auto"/>
      </w:divBdr>
    </w:div>
    <w:div w:id="665473323">
      <w:marLeft w:val="0"/>
      <w:marRight w:val="0"/>
      <w:marTop w:val="0"/>
      <w:marBottom w:val="0"/>
      <w:divBdr>
        <w:top w:val="none" w:sz="0" w:space="0" w:color="auto"/>
        <w:left w:val="none" w:sz="0" w:space="0" w:color="auto"/>
        <w:bottom w:val="none" w:sz="0" w:space="0" w:color="auto"/>
        <w:right w:val="none" w:sz="0" w:space="0" w:color="auto"/>
      </w:divBdr>
    </w:div>
    <w:div w:id="665473324">
      <w:marLeft w:val="0"/>
      <w:marRight w:val="0"/>
      <w:marTop w:val="0"/>
      <w:marBottom w:val="0"/>
      <w:divBdr>
        <w:top w:val="none" w:sz="0" w:space="0" w:color="auto"/>
        <w:left w:val="none" w:sz="0" w:space="0" w:color="auto"/>
        <w:bottom w:val="none" w:sz="0" w:space="0" w:color="auto"/>
        <w:right w:val="none" w:sz="0" w:space="0" w:color="auto"/>
      </w:divBdr>
    </w:div>
    <w:div w:id="665473325">
      <w:marLeft w:val="0"/>
      <w:marRight w:val="0"/>
      <w:marTop w:val="0"/>
      <w:marBottom w:val="0"/>
      <w:divBdr>
        <w:top w:val="none" w:sz="0" w:space="0" w:color="auto"/>
        <w:left w:val="none" w:sz="0" w:space="0" w:color="auto"/>
        <w:bottom w:val="none" w:sz="0" w:space="0" w:color="auto"/>
        <w:right w:val="none" w:sz="0" w:space="0" w:color="auto"/>
      </w:divBdr>
    </w:div>
    <w:div w:id="665473326">
      <w:marLeft w:val="0"/>
      <w:marRight w:val="0"/>
      <w:marTop w:val="0"/>
      <w:marBottom w:val="0"/>
      <w:divBdr>
        <w:top w:val="none" w:sz="0" w:space="0" w:color="auto"/>
        <w:left w:val="none" w:sz="0" w:space="0" w:color="auto"/>
        <w:bottom w:val="none" w:sz="0" w:space="0" w:color="auto"/>
        <w:right w:val="none" w:sz="0" w:space="0" w:color="auto"/>
      </w:divBdr>
    </w:div>
    <w:div w:id="665473327">
      <w:marLeft w:val="0"/>
      <w:marRight w:val="0"/>
      <w:marTop w:val="0"/>
      <w:marBottom w:val="0"/>
      <w:divBdr>
        <w:top w:val="none" w:sz="0" w:space="0" w:color="auto"/>
        <w:left w:val="none" w:sz="0" w:space="0" w:color="auto"/>
        <w:bottom w:val="none" w:sz="0" w:space="0" w:color="auto"/>
        <w:right w:val="none" w:sz="0" w:space="0" w:color="auto"/>
      </w:divBdr>
      <w:divsChild>
        <w:div w:id="665473318">
          <w:marLeft w:val="0"/>
          <w:marRight w:val="0"/>
          <w:marTop w:val="0"/>
          <w:marBottom w:val="0"/>
          <w:divBdr>
            <w:top w:val="none" w:sz="0" w:space="0" w:color="auto"/>
            <w:left w:val="none" w:sz="0" w:space="0" w:color="auto"/>
            <w:bottom w:val="none" w:sz="0" w:space="0" w:color="auto"/>
            <w:right w:val="none" w:sz="0" w:space="0" w:color="auto"/>
          </w:divBdr>
        </w:div>
        <w:div w:id="665473338">
          <w:marLeft w:val="0"/>
          <w:marRight w:val="0"/>
          <w:marTop w:val="0"/>
          <w:marBottom w:val="0"/>
          <w:divBdr>
            <w:top w:val="none" w:sz="0" w:space="0" w:color="auto"/>
            <w:left w:val="none" w:sz="0" w:space="0" w:color="auto"/>
            <w:bottom w:val="none" w:sz="0" w:space="0" w:color="auto"/>
            <w:right w:val="none" w:sz="0" w:space="0" w:color="auto"/>
          </w:divBdr>
        </w:div>
        <w:div w:id="665473341">
          <w:marLeft w:val="0"/>
          <w:marRight w:val="0"/>
          <w:marTop w:val="0"/>
          <w:marBottom w:val="0"/>
          <w:divBdr>
            <w:top w:val="none" w:sz="0" w:space="0" w:color="auto"/>
            <w:left w:val="none" w:sz="0" w:space="0" w:color="auto"/>
            <w:bottom w:val="none" w:sz="0" w:space="0" w:color="auto"/>
            <w:right w:val="none" w:sz="0" w:space="0" w:color="auto"/>
          </w:divBdr>
        </w:div>
        <w:div w:id="665473363">
          <w:marLeft w:val="0"/>
          <w:marRight w:val="0"/>
          <w:marTop w:val="0"/>
          <w:marBottom w:val="0"/>
          <w:divBdr>
            <w:top w:val="none" w:sz="0" w:space="0" w:color="auto"/>
            <w:left w:val="none" w:sz="0" w:space="0" w:color="auto"/>
            <w:bottom w:val="none" w:sz="0" w:space="0" w:color="auto"/>
            <w:right w:val="none" w:sz="0" w:space="0" w:color="auto"/>
          </w:divBdr>
        </w:div>
      </w:divsChild>
    </w:div>
    <w:div w:id="665473328">
      <w:marLeft w:val="0"/>
      <w:marRight w:val="0"/>
      <w:marTop w:val="0"/>
      <w:marBottom w:val="0"/>
      <w:divBdr>
        <w:top w:val="none" w:sz="0" w:space="0" w:color="auto"/>
        <w:left w:val="none" w:sz="0" w:space="0" w:color="auto"/>
        <w:bottom w:val="none" w:sz="0" w:space="0" w:color="auto"/>
        <w:right w:val="none" w:sz="0" w:space="0" w:color="auto"/>
      </w:divBdr>
    </w:div>
    <w:div w:id="665473329">
      <w:marLeft w:val="0"/>
      <w:marRight w:val="0"/>
      <w:marTop w:val="0"/>
      <w:marBottom w:val="0"/>
      <w:divBdr>
        <w:top w:val="none" w:sz="0" w:space="0" w:color="auto"/>
        <w:left w:val="none" w:sz="0" w:space="0" w:color="auto"/>
        <w:bottom w:val="none" w:sz="0" w:space="0" w:color="auto"/>
        <w:right w:val="none" w:sz="0" w:space="0" w:color="auto"/>
      </w:divBdr>
    </w:div>
    <w:div w:id="665473330">
      <w:marLeft w:val="0"/>
      <w:marRight w:val="0"/>
      <w:marTop w:val="0"/>
      <w:marBottom w:val="0"/>
      <w:divBdr>
        <w:top w:val="none" w:sz="0" w:space="0" w:color="auto"/>
        <w:left w:val="none" w:sz="0" w:space="0" w:color="auto"/>
        <w:bottom w:val="none" w:sz="0" w:space="0" w:color="auto"/>
        <w:right w:val="none" w:sz="0" w:space="0" w:color="auto"/>
      </w:divBdr>
    </w:div>
    <w:div w:id="665473331">
      <w:marLeft w:val="0"/>
      <w:marRight w:val="0"/>
      <w:marTop w:val="0"/>
      <w:marBottom w:val="0"/>
      <w:divBdr>
        <w:top w:val="none" w:sz="0" w:space="0" w:color="auto"/>
        <w:left w:val="none" w:sz="0" w:space="0" w:color="auto"/>
        <w:bottom w:val="none" w:sz="0" w:space="0" w:color="auto"/>
        <w:right w:val="none" w:sz="0" w:space="0" w:color="auto"/>
      </w:divBdr>
    </w:div>
    <w:div w:id="665473332">
      <w:marLeft w:val="0"/>
      <w:marRight w:val="0"/>
      <w:marTop w:val="0"/>
      <w:marBottom w:val="0"/>
      <w:divBdr>
        <w:top w:val="none" w:sz="0" w:space="0" w:color="auto"/>
        <w:left w:val="none" w:sz="0" w:space="0" w:color="auto"/>
        <w:bottom w:val="none" w:sz="0" w:space="0" w:color="auto"/>
        <w:right w:val="none" w:sz="0" w:space="0" w:color="auto"/>
      </w:divBdr>
    </w:div>
    <w:div w:id="665473335">
      <w:marLeft w:val="0"/>
      <w:marRight w:val="0"/>
      <w:marTop w:val="0"/>
      <w:marBottom w:val="0"/>
      <w:divBdr>
        <w:top w:val="none" w:sz="0" w:space="0" w:color="auto"/>
        <w:left w:val="none" w:sz="0" w:space="0" w:color="auto"/>
        <w:bottom w:val="none" w:sz="0" w:space="0" w:color="auto"/>
        <w:right w:val="none" w:sz="0" w:space="0" w:color="auto"/>
      </w:divBdr>
    </w:div>
    <w:div w:id="665473337">
      <w:marLeft w:val="0"/>
      <w:marRight w:val="0"/>
      <w:marTop w:val="0"/>
      <w:marBottom w:val="0"/>
      <w:divBdr>
        <w:top w:val="none" w:sz="0" w:space="0" w:color="auto"/>
        <w:left w:val="none" w:sz="0" w:space="0" w:color="auto"/>
        <w:bottom w:val="none" w:sz="0" w:space="0" w:color="auto"/>
        <w:right w:val="none" w:sz="0" w:space="0" w:color="auto"/>
      </w:divBdr>
    </w:div>
    <w:div w:id="665473339">
      <w:marLeft w:val="0"/>
      <w:marRight w:val="0"/>
      <w:marTop w:val="0"/>
      <w:marBottom w:val="0"/>
      <w:divBdr>
        <w:top w:val="none" w:sz="0" w:space="0" w:color="auto"/>
        <w:left w:val="none" w:sz="0" w:space="0" w:color="auto"/>
        <w:bottom w:val="none" w:sz="0" w:space="0" w:color="auto"/>
        <w:right w:val="none" w:sz="0" w:space="0" w:color="auto"/>
      </w:divBdr>
    </w:div>
    <w:div w:id="665473340">
      <w:marLeft w:val="0"/>
      <w:marRight w:val="0"/>
      <w:marTop w:val="0"/>
      <w:marBottom w:val="0"/>
      <w:divBdr>
        <w:top w:val="none" w:sz="0" w:space="0" w:color="auto"/>
        <w:left w:val="none" w:sz="0" w:space="0" w:color="auto"/>
        <w:bottom w:val="none" w:sz="0" w:space="0" w:color="auto"/>
        <w:right w:val="none" w:sz="0" w:space="0" w:color="auto"/>
      </w:divBdr>
    </w:div>
    <w:div w:id="665473342">
      <w:marLeft w:val="0"/>
      <w:marRight w:val="0"/>
      <w:marTop w:val="0"/>
      <w:marBottom w:val="0"/>
      <w:divBdr>
        <w:top w:val="none" w:sz="0" w:space="0" w:color="auto"/>
        <w:left w:val="none" w:sz="0" w:space="0" w:color="auto"/>
        <w:bottom w:val="none" w:sz="0" w:space="0" w:color="auto"/>
        <w:right w:val="none" w:sz="0" w:space="0" w:color="auto"/>
      </w:divBdr>
    </w:div>
    <w:div w:id="665473343">
      <w:marLeft w:val="0"/>
      <w:marRight w:val="0"/>
      <w:marTop w:val="0"/>
      <w:marBottom w:val="0"/>
      <w:divBdr>
        <w:top w:val="none" w:sz="0" w:space="0" w:color="auto"/>
        <w:left w:val="none" w:sz="0" w:space="0" w:color="auto"/>
        <w:bottom w:val="none" w:sz="0" w:space="0" w:color="auto"/>
        <w:right w:val="none" w:sz="0" w:space="0" w:color="auto"/>
      </w:divBdr>
    </w:div>
    <w:div w:id="665473345">
      <w:marLeft w:val="0"/>
      <w:marRight w:val="0"/>
      <w:marTop w:val="0"/>
      <w:marBottom w:val="0"/>
      <w:divBdr>
        <w:top w:val="none" w:sz="0" w:space="0" w:color="auto"/>
        <w:left w:val="none" w:sz="0" w:space="0" w:color="auto"/>
        <w:bottom w:val="none" w:sz="0" w:space="0" w:color="auto"/>
        <w:right w:val="none" w:sz="0" w:space="0" w:color="auto"/>
      </w:divBdr>
      <w:divsChild>
        <w:div w:id="665473309">
          <w:marLeft w:val="1800"/>
          <w:marRight w:val="0"/>
          <w:marTop w:val="125"/>
          <w:marBottom w:val="0"/>
          <w:divBdr>
            <w:top w:val="none" w:sz="0" w:space="0" w:color="auto"/>
            <w:left w:val="none" w:sz="0" w:space="0" w:color="auto"/>
            <w:bottom w:val="none" w:sz="0" w:space="0" w:color="auto"/>
            <w:right w:val="none" w:sz="0" w:space="0" w:color="auto"/>
          </w:divBdr>
        </w:div>
        <w:div w:id="665473333">
          <w:marLeft w:val="1166"/>
          <w:marRight w:val="0"/>
          <w:marTop w:val="125"/>
          <w:marBottom w:val="0"/>
          <w:divBdr>
            <w:top w:val="none" w:sz="0" w:space="0" w:color="auto"/>
            <w:left w:val="none" w:sz="0" w:space="0" w:color="auto"/>
            <w:bottom w:val="none" w:sz="0" w:space="0" w:color="auto"/>
            <w:right w:val="none" w:sz="0" w:space="0" w:color="auto"/>
          </w:divBdr>
        </w:div>
      </w:divsChild>
    </w:div>
    <w:div w:id="665473346">
      <w:marLeft w:val="0"/>
      <w:marRight w:val="0"/>
      <w:marTop w:val="0"/>
      <w:marBottom w:val="0"/>
      <w:divBdr>
        <w:top w:val="none" w:sz="0" w:space="0" w:color="auto"/>
        <w:left w:val="none" w:sz="0" w:space="0" w:color="auto"/>
        <w:bottom w:val="none" w:sz="0" w:space="0" w:color="auto"/>
        <w:right w:val="none" w:sz="0" w:space="0" w:color="auto"/>
      </w:divBdr>
    </w:div>
    <w:div w:id="665473347">
      <w:marLeft w:val="0"/>
      <w:marRight w:val="0"/>
      <w:marTop w:val="0"/>
      <w:marBottom w:val="0"/>
      <w:divBdr>
        <w:top w:val="none" w:sz="0" w:space="0" w:color="auto"/>
        <w:left w:val="none" w:sz="0" w:space="0" w:color="auto"/>
        <w:bottom w:val="none" w:sz="0" w:space="0" w:color="auto"/>
        <w:right w:val="none" w:sz="0" w:space="0" w:color="auto"/>
      </w:divBdr>
    </w:div>
    <w:div w:id="665473349">
      <w:marLeft w:val="0"/>
      <w:marRight w:val="0"/>
      <w:marTop w:val="0"/>
      <w:marBottom w:val="0"/>
      <w:divBdr>
        <w:top w:val="none" w:sz="0" w:space="0" w:color="auto"/>
        <w:left w:val="none" w:sz="0" w:space="0" w:color="auto"/>
        <w:bottom w:val="none" w:sz="0" w:space="0" w:color="auto"/>
        <w:right w:val="none" w:sz="0" w:space="0" w:color="auto"/>
      </w:divBdr>
    </w:div>
    <w:div w:id="665473350">
      <w:marLeft w:val="0"/>
      <w:marRight w:val="0"/>
      <w:marTop w:val="0"/>
      <w:marBottom w:val="0"/>
      <w:divBdr>
        <w:top w:val="none" w:sz="0" w:space="0" w:color="auto"/>
        <w:left w:val="none" w:sz="0" w:space="0" w:color="auto"/>
        <w:bottom w:val="none" w:sz="0" w:space="0" w:color="auto"/>
        <w:right w:val="none" w:sz="0" w:space="0" w:color="auto"/>
      </w:divBdr>
    </w:div>
    <w:div w:id="665473351">
      <w:marLeft w:val="0"/>
      <w:marRight w:val="0"/>
      <w:marTop w:val="0"/>
      <w:marBottom w:val="0"/>
      <w:divBdr>
        <w:top w:val="none" w:sz="0" w:space="0" w:color="auto"/>
        <w:left w:val="none" w:sz="0" w:space="0" w:color="auto"/>
        <w:bottom w:val="none" w:sz="0" w:space="0" w:color="auto"/>
        <w:right w:val="none" w:sz="0" w:space="0" w:color="auto"/>
      </w:divBdr>
    </w:div>
    <w:div w:id="665473352">
      <w:marLeft w:val="0"/>
      <w:marRight w:val="0"/>
      <w:marTop w:val="0"/>
      <w:marBottom w:val="0"/>
      <w:divBdr>
        <w:top w:val="none" w:sz="0" w:space="0" w:color="auto"/>
        <w:left w:val="none" w:sz="0" w:space="0" w:color="auto"/>
        <w:bottom w:val="none" w:sz="0" w:space="0" w:color="auto"/>
        <w:right w:val="none" w:sz="0" w:space="0" w:color="auto"/>
      </w:divBdr>
    </w:div>
    <w:div w:id="665473353">
      <w:marLeft w:val="0"/>
      <w:marRight w:val="0"/>
      <w:marTop w:val="0"/>
      <w:marBottom w:val="0"/>
      <w:divBdr>
        <w:top w:val="none" w:sz="0" w:space="0" w:color="auto"/>
        <w:left w:val="none" w:sz="0" w:space="0" w:color="auto"/>
        <w:bottom w:val="none" w:sz="0" w:space="0" w:color="auto"/>
        <w:right w:val="none" w:sz="0" w:space="0" w:color="auto"/>
      </w:divBdr>
    </w:div>
    <w:div w:id="665473354">
      <w:marLeft w:val="0"/>
      <w:marRight w:val="0"/>
      <w:marTop w:val="0"/>
      <w:marBottom w:val="0"/>
      <w:divBdr>
        <w:top w:val="none" w:sz="0" w:space="0" w:color="auto"/>
        <w:left w:val="none" w:sz="0" w:space="0" w:color="auto"/>
        <w:bottom w:val="none" w:sz="0" w:space="0" w:color="auto"/>
        <w:right w:val="none" w:sz="0" w:space="0" w:color="auto"/>
      </w:divBdr>
    </w:div>
    <w:div w:id="665473356">
      <w:marLeft w:val="0"/>
      <w:marRight w:val="0"/>
      <w:marTop w:val="0"/>
      <w:marBottom w:val="0"/>
      <w:divBdr>
        <w:top w:val="none" w:sz="0" w:space="0" w:color="auto"/>
        <w:left w:val="none" w:sz="0" w:space="0" w:color="auto"/>
        <w:bottom w:val="none" w:sz="0" w:space="0" w:color="auto"/>
        <w:right w:val="none" w:sz="0" w:space="0" w:color="auto"/>
      </w:divBdr>
    </w:div>
    <w:div w:id="665473359">
      <w:marLeft w:val="0"/>
      <w:marRight w:val="0"/>
      <w:marTop w:val="0"/>
      <w:marBottom w:val="0"/>
      <w:divBdr>
        <w:top w:val="none" w:sz="0" w:space="0" w:color="auto"/>
        <w:left w:val="none" w:sz="0" w:space="0" w:color="auto"/>
        <w:bottom w:val="none" w:sz="0" w:space="0" w:color="auto"/>
        <w:right w:val="none" w:sz="0" w:space="0" w:color="auto"/>
      </w:divBdr>
    </w:div>
    <w:div w:id="665473360">
      <w:marLeft w:val="0"/>
      <w:marRight w:val="0"/>
      <w:marTop w:val="0"/>
      <w:marBottom w:val="0"/>
      <w:divBdr>
        <w:top w:val="none" w:sz="0" w:space="0" w:color="auto"/>
        <w:left w:val="none" w:sz="0" w:space="0" w:color="auto"/>
        <w:bottom w:val="none" w:sz="0" w:space="0" w:color="auto"/>
        <w:right w:val="none" w:sz="0" w:space="0" w:color="auto"/>
      </w:divBdr>
    </w:div>
    <w:div w:id="665473362">
      <w:marLeft w:val="0"/>
      <w:marRight w:val="0"/>
      <w:marTop w:val="0"/>
      <w:marBottom w:val="0"/>
      <w:divBdr>
        <w:top w:val="none" w:sz="0" w:space="0" w:color="auto"/>
        <w:left w:val="none" w:sz="0" w:space="0" w:color="auto"/>
        <w:bottom w:val="none" w:sz="0" w:space="0" w:color="auto"/>
        <w:right w:val="none" w:sz="0" w:space="0" w:color="auto"/>
      </w:divBdr>
    </w:div>
    <w:div w:id="665473366">
      <w:marLeft w:val="0"/>
      <w:marRight w:val="0"/>
      <w:marTop w:val="0"/>
      <w:marBottom w:val="0"/>
      <w:divBdr>
        <w:top w:val="none" w:sz="0" w:space="0" w:color="auto"/>
        <w:left w:val="none" w:sz="0" w:space="0" w:color="auto"/>
        <w:bottom w:val="none" w:sz="0" w:space="0" w:color="auto"/>
        <w:right w:val="none" w:sz="0" w:space="0" w:color="auto"/>
      </w:divBdr>
    </w:div>
    <w:div w:id="665473367">
      <w:marLeft w:val="0"/>
      <w:marRight w:val="0"/>
      <w:marTop w:val="0"/>
      <w:marBottom w:val="0"/>
      <w:divBdr>
        <w:top w:val="none" w:sz="0" w:space="0" w:color="auto"/>
        <w:left w:val="none" w:sz="0" w:space="0" w:color="auto"/>
        <w:bottom w:val="none" w:sz="0" w:space="0" w:color="auto"/>
        <w:right w:val="none" w:sz="0" w:space="0" w:color="auto"/>
      </w:divBdr>
    </w:div>
    <w:div w:id="665473369">
      <w:marLeft w:val="0"/>
      <w:marRight w:val="0"/>
      <w:marTop w:val="0"/>
      <w:marBottom w:val="0"/>
      <w:divBdr>
        <w:top w:val="none" w:sz="0" w:space="0" w:color="auto"/>
        <w:left w:val="none" w:sz="0" w:space="0" w:color="auto"/>
        <w:bottom w:val="none" w:sz="0" w:space="0" w:color="auto"/>
        <w:right w:val="none" w:sz="0" w:space="0" w:color="auto"/>
      </w:divBdr>
    </w:div>
    <w:div w:id="665473370">
      <w:marLeft w:val="0"/>
      <w:marRight w:val="0"/>
      <w:marTop w:val="0"/>
      <w:marBottom w:val="0"/>
      <w:divBdr>
        <w:top w:val="none" w:sz="0" w:space="0" w:color="auto"/>
        <w:left w:val="none" w:sz="0" w:space="0" w:color="auto"/>
        <w:bottom w:val="none" w:sz="0" w:space="0" w:color="auto"/>
        <w:right w:val="none" w:sz="0" w:space="0" w:color="auto"/>
      </w:divBdr>
    </w:div>
    <w:div w:id="665473371">
      <w:marLeft w:val="0"/>
      <w:marRight w:val="0"/>
      <w:marTop w:val="0"/>
      <w:marBottom w:val="0"/>
      <w:divBdr>
        <w:top w:val="none" w:sz="0" w:space="0" w:color="auto"/>
        <w:left w:val="none" w:sz="0" w:space="0" w:color="auto"/>
        <w:bottom w:val="none" w:sz="0" w:space="0" w:color="auto"/>
        <w:right w:val="none" w:sz="0" w:space="0" w:color="auto"/>
      </w:divBdr>
    </w:div>
    <w:div w:id="665473374">
      <w:marLeft w:val="0"/>
      <w:marRight w:val="0"/>
      <w:marTop w:val="0"/>
      <w:marBottom w:val="0"/>
      <w:divBdr>
        <w:top w:val="none" w:sz="0" w:space="0" w:color="auto"/>
        <w:left w:val="none" w:sz="0" w:space="0" w:color="auto"/>
        <w:bottom w:val="none" w:sz="0" w:space="0" w:color="auto"/>
        <w:right w:val="none" w:sz="0" w:space="0" w:color="auto"/>
      </w:divBdr>
    </w:div>
    <w:div w:id="665473375">
      <w:marLeft w:val="0"/>
      <w:marRight w:val="0"/>
      <w:marTop w:val="0"/>
      <w:marBottom w:val="0"/>
      <w:divBdr>
        <w:top w:val="none" w:sz="0" w:space="0" w:color="auto"/>
        <w:left w:val="none" w:sz="0" w:space="0" w:color="auto"/>
        <w:bottom w:val="none" w:sz="0" w:space="0" w:color="auto"/>
        <w:right w:val="none" w:sz="0" w:space="0" w:color="auto"/>
      </w:divBdr>
    </w:div>
    <w:div w:id="665473376">
      <w:marLeft w:val="0"/>
      <w:marRight w:val="0"/>
      <w:marTop w:val="0"/>
      <w:marBottom w:val="0"/>
      <w:divBdr>
        <w:top w:val="none" w:sz="0" w:space="0" w:color="auto"/>
        <w:left w:val="none" w:sz="0" w:space="0" w:color="auto"/>
        <w:bottom w:val="none" w:sz="0" w:space="0" w:color="auto"/>
        <w:right w:val="none" w:sz="0" w:space="0" w:color="auto"/>
      </w:divBdr>
    </w:div>
    <w:div w:id="665473377">
      <w:marLeft w:val="0"/>
      <w:marRight w:val="0"/>
      <w:marTop w:val="0"/>
      <w:marBottom w:val="0"/>
      <w:divBdr>
        <w:top w:val="none" w:sz="0" w:space="0" w:color="auto"/>
        <w:left w:val="none" w:sz="0" w:space="0" w:color="auto"/>
        <w:bottom w:val="none" w:sz="0" w:space="0" w:color="auto"/>
        <w:right w:val="none" w:sz="0" w:space="0" w:color="auto"/>
      </w:divBdr>
    </w:div>
    <w:div w:id="665473379">
      <w:marLeft w:val="0"/>
      <w:marRight w:val="0"/>
      <w:marTop w:val="0"/>
      <w:marBottom w:val="0"/>
      <w:divBdr>
        <w:top w:val="none" w:sz="0" w:space="0" w:color="auto"/>
        <w:left w:val="none" w:sz="0" w:space="0" w:color="auto"/>
        <w:bottom w:val="none" w:sz="0" w:space="0" w:color="auto"/>
        <w:right w:val="none" w:sz="0" w:space="0" w:color="auto"/>
      </w:divBdr>
    </w:div>
    <w:div w:id="665473380">
      <w:marLeft w:val="0"/>
      <w:marRight w:val="0"/>
      <w:marTop w:val="0"/>
      <w:marBottom w:val="0"/>
      <w:divBdr>
        <w:top w:val="none" w:sz="0" w:space="0" w:color="auto"/>
        <w:left w:val="none" w:sz="0" w:space="0" w:color="auto"/>
        <w:bottom w:val="none" w:sz="0" w:space="0" w:color="auto"/>
        <w:right w:val="none" w:sz="0" w:space="0" w:color="auto"/>
      </w:divBdr>
    </w:div>
    <w:div w:id="665473381">
      <w:marLeft w:val="0"/>
      <w:marRight w:val="0"/>
      <w:marTop w:val="0"/>
      <w:marBottom w:val="0"/>
      <w:divBdr>
        <w:top w:val="none" w:sz="0" w:space="0" w:color="auto"/>
        <w:left w:val="none" w:sz="0" w:space="0" w:color="auto"/>
        <w:bottom w:val="none" w:sz="0" w:space="0" w:color="auto"/>
        <w:right w:val="none" w:sz="0" w:space="0" w:color="auto"/>
      </w:divBdr>
    </w:div>
    <w:div w:id="665473382">
      <w:marLeft w:val="0"/>
      <w:marRight w:val="0"/>
      <w:marTop w:val="0"/>
      <w:marBottom w:val="0"/>
      <w:divBdr>
        <w:top w:val="none" w:sz="0" w:space="0" w:color="auto"/>
        <w:left w:val="none" w:sz="0" w:space="0" w:color="auto"/>
        <w:bottom w:val="none" w:sz="0" w:space="0" w:color="auto"/>
        <w:right w:val="none" w:sz="0" w:space="0" w:color="auto"/>
      </w:divBdr>
    </w:div>
    <w:div w:id="665473384">
      <w:marLeft w:val="0"/>
      <w:marRight w:val="0"/>
      <w:marTop w:val="0"/>
      <w:marBottom w:val="0"/>
      <w:divBdr>
        <w:top w:val="none" w:sz="0" w:space="0" w:color="auto"/>
        <w:left w:val="none" w:sz="0" w:space="0" w:color="auto"/>
        <w:bottom w:val="none" w:sz="0" w:space="0" w:color="auto"/>
        <w:right w:val="none" w:sz="0" w:space="0" w:color="auto"/>
      </w:divBdr>
    </w:div>
    <w:div w:id="665473385">
      <w:marLeft w:val="0"/>
      <w:marRight w:val="0"/>
      <w:marTop w:val="0"/>
      <w:marBottom w:val="0"/>
      <w:divBdr>
        <w:top w:val="none" w:sz="0" w:space="0" w:color="auto"/>
        <w:left w:val="none" w:sz="0" w:space="0" w:color="auto"/>
        <w:bottom w:val="none" w:sz="0" w:space="0" w:color="auto"/>
        <w:right w:val="none" w:sz="0" w:space="0" w:color="auto"/>
      </w:divBdr>
    </w:div>
    <w:div w:id="665473387">
      <w:marLeft w:val="0"/>
      <w:marRight w:val="0"/>
      <w:marTop w:val="0"/>
      <w:marBottom w:val="0"/>
      <w:divBdr>
        <w:top w:val="none" w:sz="0" w:space="0" w:color="auto"/>
        <w:left w:val="none" w:sz="0" w:space="0" w:color="auto"/>
        <w:bottom w:val="none" w:sz="0" w:space="0" w:color="auto"/>
        <w:right w:val="none" w:sz="0" w:space="0" w:color="auto"/>
      </w:divBdr>
    </w:div>
    <w:div w:id="665473388">
      <w:marLeft w:val="0"/>
      <w:marRight w:val="0"/>
      <w:marTop w:val="0"/>
      <w:marBottom w:val="0"/>
      <w:divBdr>
        <w:top w:val="none" w:sz="0" w:space="0" w:color="auto"/>
        <w:left w:val="none" w:sz="0" w:space="0" w:color="auto"/>
        <w:bottom w:val="none" w:sz="0" w:space="0" w:color="auto"/>
        <w:right w:val="none" w:sz="0" w:space="0" w:color="auto"/>
      </w:divBdr>
    </w:div>
    <w:div w:id="665473389">
      <w:marLeft w:val="0"/>
      <w:marRight w:val="0"/>
      <w:marTop w:val="0"/>
      <w:marBottom w:val="0"/>
      <w:divBdr>
        <w:top w:val="none" w:sz="0" w:space="0" w:color="auto"/>
        <w:left w:val="none" w:sz="0" w:space="0" w:color="auto"/>
        <w:bottom w:val="none" w:sz="0" w:space="0" w:color="auto"/>
        <w:right w:val="none" w:sz="0" w:space="0" w:color="auto"/>
      </w:divBdr>
    </w:div>
    <w:div w:id="665473390">
      <w:marLeft w:val="0"/>
      <w:marRight w:val="0"/>
      <w:marTop w:val="0"/>
      <w:marBottom w:val="0"/>
      <w:divBdr>
        <w:top w:val="none" w:sz="0" w:space="0" w:color="auto"/>
        <w:left w:val="none" w:sz="0" w:space="0" w:color="auto"/>
        <w:bottom w:val="none" w:sz="0" w:space="0" w:color="auto"/>
        <w:right w:val="none" w:sz="0" w:space="0" w:color="auto"/>
      </w:divBdr>
    </w:div>
    <w:div w:id="665473391">
      <w:marLeft w:val="0"/>
      <w:marRight w:val="0"/>
      <w:marTop w:val="0"/>
      <w:marBottom w:val="0"/>
      <w:divBdr>
        <w:top w:val="none" w:sz="0" w:space="0" w:color="auto"/>
        <w:left w:val="none" w:sz="0" w:space="0" w:color="auto"/>
        <w:bottom w:val="none" w:sz="0" w:space="0" w:color="auto"/>
        <w:right w:val="none" w:sz="0" w:space="0" w:color="auto"/>
      </w:divBdr>
    </w:div>
    <w:div w:id="665473392">
      <w:marLeft w:val="0"/>
      <w:marRight w:val="0"/>
      <w:marTop w:val="0"/>
      <w:marBottom w:val="0"/>
      <w:divBdr>
        <w:top w:val="none" w:sz="0" w:space="0" w:color="auto"/>
        <w:left w:val="none" w:sz="0" w:space="0" w:color="auto"/>
        <w:bottom w:val="none" w:sz="0" w:space="0" w:color="auto"/>
        <w:right w:val="none" w:sz="0" w:space="0" w:color="auto"/>
      </w:divBdr>
    </w:div>
    <w:div w:id="665473450">
      <w:marLeft w:val="0"/>
      <w:marRight w:val="0"/>
      <w:marTop w:val="0"/>
      <w:marBottom w:val="0"/>
      <w:divBdr>
        <w:top w:val="none" w:sz="0" w:space="0" w:color="auto"/>
        <w:left w:val="none" w:sz="0" w:space="0" w:color="auto"/>
        <w:bottom w:val="none" w:sz="0" w:space="0" w:color="auto"/>
        <w:right w:val="none" w:sz="0" w:space="0" w:color="auto"/>
      </w:divBdr>
      <w:divsChild>
        <w:div w:id="665473397">
          <w:marLeft w:val="0"/>
          <w:marRight w:val="0"/>
          <w:marTop w:val="0"/>
          <w:marBottom w:val="0"/>
          <w:divBdr>
            <w:top w:val="none" w:sz="0" w:space="0" w:color="auto"/>
            <w:left w:val="none" w:sz="0" w:space="0" w:color="auto"/>
            <w:bottom w:val="none" w:sz="0" w:space="0" w:color="auto"/>
            <w:right w:val="none" w:sz="0" w:space="0" w:color="auto"/>
          </w:divBdr>
        </w:div>
        <w:div w:id="665473402">
          <w:marLeft w:val="0"/>
          <w:marRight w:val="0"/>
          <w:marTop w:val="0"/>
          <w:marBottom w:val="0"/>
          <w:divBdr>
            <w:top w:val="none" w:sz="0" w:space="0" w:color="auto"/>
            <w:left w:val="none" w:sz="0" w:space="0" w:color="auto"/>
            <w:bottom w:val="none" w:sz="0" w:space="0" w:color="auto"/>
            <w:right w:val="none" w:sz="0" w:space="0" w:color="auto"/>
          </w:divBdr>
        </w:div>
        <w:div w:id="665473403">
          <w:marLeft w:val="0"/>
          <w:marRight w:val="0"/>
          <w:marTop w:val="0"/>
          <w:marBottom w:val="0"/>
          <w:divBdr>
            <w:top w:val="none" w:sz="0" w:space="0" w:color="auto"/>
            <w:left w:val="none" w:sz="0" w:space="0" w:color="auto"/>
            <w:bottom w:val="none" w:sz="0" w:space="0" w:color="auto"/>
            <w:right w:val="none" w:sz="0" w:space="0" w:color="auto"/>
          </w:divBdr>
        </w:div>
        <w:div w:id="665473406">
          <w:marLeft w:val="0"/>
          <w:marRight w:val="0"/>
          <w:marTop w:val="0"/>
          <w:marBottom w:val="0"/>
          <w:divBdr>
            <w:top w:val="none" w:sz="0" w:space="0" w:color="auto"/>
            <w:left w:val="none" w:sz="0" w:space="0" w:color="auto"/>
            <w:bottom w:val="none" w:sz="0" w:space="0" w:color="auto"/>
            <w:right w:val="none" w:sz="0" w:space="0" w:color="auto"/>
          </w:divBdr>
        </w:div>
        <w:div w:id="665473407">
          <w:marLeft w:val="0"/>
          <w:marRight w:val="0"/>
          <w:marTop w:val="0"/>
          <w:marBottom w:val="0"/>
          <w:divBdr>
            <w:top w:val="none" w:sz="0" w:space="0" w:color="auto"/>
            <w:left w:val="none" w:sz="0" w:space="0" w:color="auto"/>
            <w:bottom w:val="none" w:sz="0" w:space="0" w:color="auto"/>
            <w:right w:val="none" w:sz="0" w:space="0" w:color="auto"/>
          </w:divBdr>
        </w:div>
        <w:div w:id="665473410">
          <w:marLeft w:val="0"/>
          <w:marRight w:val="0"/>
          <w:marTop w:val="0"/>
          <w:marBottom w:val="0"/>
          <w:divBdr>
            <w:top w:val="none" w:sz="0" w:space="0" w:color="auto"/>
            <w:left w:val="none" w:sz="0" w:space="0" w:color="auto"/>
            <w:bottom w:val="none" w:sz="0" w:space="0" w:color="auto"/>
            <w:right w:val="none" w:sz="0" w:space="0" w:color="auto"/>
          </w:divBdr>
        </w:div>
        <w:div w:id="665473413">
          <w:marLeft w:val="0"/>
          <w:marRight w:val="0"/>
          <w:marTop w:val="0"/>
          <w:marBottom w:val="0"/>
          <w:divBdr>
            <w:top w:val="none" w:sz="0" w:space="0" w:color="auto"/>
            <w:left w:val="none" w:sz="0" w:space="0" w:color="auto"/>
            <w:bottom w:val="none" w:sz="0" w:space="0" w:color="auto"/>
            <w:right w:val="none" w:sz="0" w:space="0" w:color="auto"/>
          </w:divBdr>
        </w:div>
        <w:div w:id="665473418">
          <w:marLeft w:val="0"/>
          <w:marRight w:val="0"/>
          <w:marTop w:val="0"/>
          <w:marBottom w:val="0"/>
          <w:divBdr>
            <w:top w:val="none" w:sz="0" w:space="0" w:color="auto"/>
            <w:left w:val="none" w:sz="0" w:space="0" w:color="auto"/>
            <w:bottom w:val="none" w:sz="0" w:space="0" w:color="auto"/>
            <w:right w:val="none" w:sz="0" w:space="0" w:color="auto"/>
          </w:divBdr>
        </w:div>
        <w:div w:id="665473419">
          <w:marLeft w:val="0"/>
          <w:marRight w:val="0"/>
          <w:marTop w:val="0"/>
          <w:marBottom w:val="0"/>
          <w:divBdr>
            <w:top w:val="none" w:sz="0" w:space="0" w:color="auto"/>
            <w:left w:val="none" w:sz="0" w:space="0" w:color="auto"/>
            <w:bottom w:val="none" w:sz="0" w:space="0" w:color="auto"/>
            <w:right w:val="none" w:sz="0" w:space="0" w:color="auto"/>
          </w:divBdr>
        </w:div>
        <w:div w:id="665473422">
          <w:marLeft w:val="0"/>
          <w:marRight w:val="0"/>
          <w:marTop w:val="0"/>
          <w:marBottom w:val="0"/>
          <w:divBdr>
            <w:top w:val="none" w:sz="0" w:space="0" w:color="auto"/>
            <w:left w:val="none" w:sz="0" w:space="0" w:color="auto"/>
            <w:bottom w:val="none" w:sz="0" w:space="0" w:color="auto"/>
            <w:right w:val="none" w:sz="0" w:space="0" w:color="auto"/>
          </w:divBdr>
        </w:div>
        <w:div w:id="665473423">
          <w:marLeft w:val="0"/>
          <w:marRight w:val="0"/>
          <w:marTop w:val="0"/>
          <w:marBottom w:val="0"/>
          <w:divBdr>
            <w:top w:val="none" w:sz="0" w:space="0" w:color="auto"/>
            <w:left w:val="none" w:sz="0" w:space="0" w:color="auto"/>
            <w:bottom w:val="none" w:sz="0" w:space="0" w:color="auto"/>
            <w:right w:val="none" w:sz="0" w:space="0" w:color="auto"/>
          </w:divBdr>
        </w:div>
        <w:div w:id="665473425">
          <w:marLeft w:val="0"/>
          <w:marRight w:val="0"/>
          <w:marTop w:val="0"/>
          <w:marBottom w:val="0"/>
          <w:divBdr>
            <w:top w:val="none" w:sz="0" w:space="0" w:color="auto"/>
            <w:left w:val="none" w:sz="0" w:space="0" w:color="auto"/>
            <w:bottom w:val="none" w:sz="0" w:space="0" w:color="auto"/>
            <w:right w:val="none" w:sz="0" w:space="0" w:color="auto"/>
          </w:divBdr>
        </w:div>
        <w:div w:id="665473431">
          <w:marLeft w:val="0"/>
          <w:marRight w:val="0"/>
          <w:marTop w:val="0"/>
          <w:marBottom w:val="0"/>
          <w:divBdr>
            <w:top w:val="none" w:sz="0" w:space="0" w:color="auto"/>
            <w:left w:val="none" w:sz="0" w:space="0" w:color="auto"/>
            <w:bottom w:val="none" w:sz="0" w:space="0" w:color="auto"/>
            <w:right w:val="none" w:sz="0" w:space="0" w:color="auto"/>
          </w:divBdr>
        </w:div>
        <w:div w:id="665473438">
          <w:marLeft w:val="0"/>
          <w:marRight w:val="0"/>
          <w:marTop w:val="0"/>
          <w:marBottom w:val="0"/>
          <w:divBdr>
            <w:top w:val="none" w:sz="0" w:space="0" w:color="auto"/>
            <w:left w:val="none" w:sz="0" w:space="0" w:color="auto"/>
            <w:bottom w:val="none" w:sz="0" w:space="0" w:color="auto"/>
            <w:right w:val="none" w:sz="0" w:space="0" w:color="auto"/>
          </w:divBdr>
        </w:div>
        <w:div w:id="665473443">
          <w:marLeft w:val="0"/>
          <w:marRight w:val="0"/>
          <w:marTop w:val="0"/>
          <w:marBottom w:val="0"/>
          <w:divBdr>
            <w:top w:val="none" w:sz="0" w:space="0" w:color="auto"/>
            <w:left w:val="none" w:sz="0" w:space="0" w:color="auto"/>
            <w:bottom w:val="none" w:sz="0" w:space="0" w:color="auto"/>
            <w:right w:val="none" w:sz="0" w:space="0" w:color="auto"/>
          </w:divBdr>
        </w:div>
        <w:div w:id="665473449">
          <w:marLeft w:val="0"/>
          <w:marRight w:val="0"/>
          <w:marTop w:val="0"/>
          <w:marBottom w:val="0"/>
          <w:divBdr>
            <w:top w:val="none" w:sz="0" w:space="0" w:color="auto"/>
            <w:left w:val="none" w:sz="0" w:space="0" w:color="auto"/>
            <w:bottom w:val="none" w:sz="0" w:space="0" w:color="auto"/>
            <w:right w:val="none" w:sz="0" w:space="0" w:color="auto"/>
          </w:divBdr>
        </w:div>
        <w:div w:id="665473457">
          <w:marLeft w:val="0"/>
          <w:marRight w:val="0"/>
          <w:marTop w:val="0"/>
          <w:marBottom w:val="0"/>
          <w:divBdr>
            <w:top w:val="none" w:sz="0" w:space="0" w:color="auto"/>
            <w:left w:val="none" w:sz="0" w:space="0" w:color="auto"/>
            <w:bottom w:val="none" w:sz="0" w:space="0" w:color="auto"/>
            <w:right w:val="none" w:sz="0" w:space="0" w:color="auto"/>
          </w:divBdr>
        </w:div>
        <w:div w:id="665473461">
          <w:marLeft w:val="0"/>
          <w:marRight w:val="0"/>
          <w:marTop w:val="0"/>
          <w:marBottom w:val="0"/>
          <w:divBdr>
            <w:top w:val="none" w:sz="0" w:space="0" w:color="auto"/>
            <w:left w:val="none" w:sz="0" w:space="0" w:color="auto"/>
            <w:bottom w:val="none" w:sz="0" w:space="0" w:color="auto"/>
            <w:right w:val="none" w:sz="0" w:space="0" w:color="auto"/>
          </w:divBdr>
        </w:div>
        <w:div w:id="665473467">
          <w:marLeft w:val="0"/>
          <w:marRight w:val="0"/>
          <w:marTop w:val="0"/>
          <w:marBottom w:val="0"/>
          <w:divBdr>
            <w:top w:val="none" w:sz="0" w:space="0" w:color="auto"/>
            <w:left w:val="none" w:sz="0" w:space="0" w:color="auto"/>
            <w:bottom w:val="none" w:sz="0" w:space="0" w:color="auto"/>
            <w:right w:val="none" w:sz="0" w:space="0" w:color="auto"/>
          </w:divBdr>
        </w:div>
        <w:div w:id="665473473">
          <w:marLeft w:val="0"/>
          <w:marRight w:val="0"/>
          <w:marTop w:val="0"/>
          <w:marBottom w:val="0"/>
          <w:divBdr>
            <w:top w:val="none" w:sz="0" w:space="0" w:color="auto"/>
            <w:left w:val="none" w:sz="0" w:space="0" w:color="auto"/>
            <w:bottom w:val="none" w:sz="0" w:space="0" w:color="auto"/>
            <w:right w:val="none" w:sz="0" w:space="0" w:color="auto"/>
          </w:divBdr>
        </w:div>
        <w:div w:id="665473477">
          <w:marLeft w:val="0"/>
          <w:marRight w:val="0"/>
          <w:marTop w:val="0"/>
          <w:marBottom w:val="0"/>
          <w:divBdr>
            <w:top w:val="none" w:sz="0" w:space="0" w:color="auto"/>
            <w:left w:val="none" w:sz="0" w:space="0" w:color="auto"/>
            <w:bottom w:val="none" w:sz="0" w:space="0" w:color="auto"/>
            <w:right w:val="none" w:sz="0" w:space="0" w:color="auto"/>
          </w:divBdr>
        </w:div>
        <w:div w:id="665473480">
          <w:marLeft w:val="0"/>
          <w:marRight w:val="0"/>
          <w:marTop w:val="0"/>
          <w:marBottom w:val="0"/>
          <w:divBdr>
            <w:top w:val="none" w:sz="0" w:space="0" w:color="auto"/>
            <w:left w:val="none" w:sz="0" w:space="0" w:color="auto"/>
            <w:bottom w:val="none" w:sz="0" w:space="0" w:color="auto"/>
            <w:right w:val="none" w:sz="0" w:space="0" w:color="auto"/>
          </w:divBdr>
        </w:div>
      </w:divsChild>
    </w:div>
    <w:div w:id="665473459">
      <w:marLeft w:val="0"/>
      <w:marRight w:val="0"/>
      <w:marTop w:val="0"/>
      <w:marBottom w:val="0"/>
      <w:divBdr>
        <w:top w:val="none" w:sz="0" w:space="0" w:color="auto"/>
        <w:left w:val="none" w:sz="0" w:space="0" w:color="auto"/>
        <w:bottom w:val="none" w:sz="0" w:space="0" w:color="auto"/>
        <w:right w:val="none" w:sz="0" w:space="0" w:color="auto"/>
      </w:divBdr>
      <w:divsChild>
        <w:div w:id="665473393">
          <w:marLeft w:val="0"/>
          <w:marRight w:val="0"/>
          <w:marTop w:val="0"/>
          <w:marBottom w:val="0"/>
          <w:divBdr>
            <w:top w:val="none" w:sz="0" w:space="0" w:color="auto"/>
            <w:left w:val="none" w:sz="0" w:space="0" w:color="auto"/>
            <w:bottom w:val="none" w:sz="0" w:space="0" w:color="auto"/>
            <w:right w:val="none" w:sz="0" w:space="0" w:color="auto"/>
          </w:divBdr>
        </w:div>
        <w:div w:id="665473394">
          <w:marLeft w:val="0"/>
          <w:marRight w:val="0"/>
          <w:marTop w:val="0"/>
          <w:marBottom w:val="0"/>
          <w:divBdr>
            <w:top w:val="none" w:sz="0" w:space="0" w:color="auto"/>
            <w:left w:val="none" w:sz="0" w:space="0" w:color="auto"/>
            <w:bottom w:val="none" w:sz="0" w:space="0" w:color="auto"/>
            <w:right w:val="none" w:sz="0" w:space="0" w:color="auto"/>
          </w:divBdr>
        </w:div>
        <w:div w:id="665473395">
          <w:marLeft w:val="0"/>
          <w:marRight w:val="0"/>
          <w:marTop w:val="0"/>
          <w:marBottom w:val="0"/>
          <w:divBdr>
            <w:top w:val="none" w:sz="0" w:space="0" w:color="auto"/>
            <w:left w:val="none" w:sz="0" w:space="0" w:color="auto"/>
            <w:bottom w:val="none" w:sz="0" w:space="0" w:color="auto"/>
            <w:right w:val="none" w:sz="0" w:space="0" w:color="auto"/>
          </w:divBdr>
        </w:div>
        <w:div w:id="665473396">
          <w:marLeft w:val="0"/>
          <w:marRight w:val="0"/>
          <w:marTop w:val="0"/>
          <w:marBottom w:val="0"/>
          <w:divBdr>
            <w:top w:val="none" w:sz="0" w:space="0" w:color="auto"/>
            <w:left w:val="none" w:sz="0" w:space="0" w:color="auto"/>
            <w:bottom w:val="none" w:sz="0" w:space="0" w:color="auto"/>
            <w:right w:val="none" w:sz="0" w:space="0" w:color="auto"/>
          </w:divBdr>
        </w:div>
        <w:div w:id="665473398">
          <w:marLeft w:val="0"/>
          <w:marRight w:val="0"/>
          <w:marTop w:val="0"/>
          <w:marBottom w:val="0"/>
          <w:divBdr>
            <w:top w:val="none" w:sz="0" w:space="0" w:color="auto"/>
            <w:left w:val="none" w:sz="0" w:space="0" w:color="auto"/>
            <w:bottom w:val="none" w:sz="0" w:space="0" w:color="auto"/>
            <w:right w:val="none" w:sz="0" w:space="0" w:color="auto"/>
          </w:divBdr>
        </w:div>
        <w:div w:id="665473399">
          <w:marLeft w:val="0"/>
          <w:marRight w:val="0"/>
          <w:marTop w:val="0"/>
          <w:marBottom w:val="0"/>
          <w:divBdr>
            <w:top w:val="none" w:sz="0" w:space="0" w:color="auto"/>
            <w:left w:val="none" w:sz="0" w:space="0" w:color="auto"/>
            <w:bottom w:val="none" w:sz="0" w:space="0" w:color="auto"/>
            <w:right w:val="none" w:sz="0" w:space="0" w:color="auto"/>
          </w:divBdr>
        </w:div>
        <w:div w:id="665473400">
          <w:marLeft w:val="0"/>
          <w:marRight w:val="0"/>
          <w:marTop w:val="0"/>
          <w:marBottom w:val="0"/>
          <w:divBdr>
            <w:top w:val="none" w:sz="0" w:space="0" w:color="auto"/>
            <w:left w:val="none" w:sz="0" w:space="0" w:color="auto"/>
            <w:bottom w:val="none" w:sz="0" w:space="0" w:color="auto"/>
            <w:right w:val="none" w:sz="0" w:space="0" w:color="auto"/>
          </w:divBdr>
        </w:div>
        <w:div w:id="665473401">
          <w:marLeft w:val="0"/>
          <w:marRight w:val="0"/>
          <w:marTop w:val="0"/>
          <w:marBottom w:val="0"/>
          <w:divBdr>
            <w:top w:val="none" w:sz="0" w:space="0" w:color="auto"/>
            <w:left w:val="none" w:sz="0" w:space="0" w:color="auto"/>
            <w:bottom w:val="none" w:sz="0" w:space="0" w:color="auto"/>
            <w:right w:val="none" w:sz="0" w:space="0" w:color="auto"/>
          </w:divBdr>
        </w:div>
        <w:div w:id="665473404">
          <w:marLeft w:val="0"/>
          <w:marRight w:val="0"/>
          <w:marTop w:val="0"/>
          <w:marBottom w:val="0"/>
          <w:divBdr>
            <w:top w:val="none" w:sz="0" w:space="0" w:color="auto"/>
            <w:left w:val="none" w:sz="0" w:space="0" w:color="auto"/>
            <w:bottom w:val="none" w:sz="0" w:space="0" w:color="auto"/>
            <w:right w:val="none" w:sz="0" w:space="0" w:color="auto"/>
          </w:divBdr>
        </w:div>
        <w:div w:id="665473405">
          <w:marLeft w:val="0"/>
          <w:marRight w:val="0"/>
          <w:marTop w:val="0"/>
          <w:marBottom w:val="0"/>
          <w:divBdr>
            <w:top w:val="none" w:sz="0" w:space="0" w:color="auto"/>
            <w:left w:val="none" w:sz="0" w:space="0" w:color="auto"/>
            <w:bottom w:val="none" w:sz="0" w:space="0" w:color="auto"/>
            <w:right w:val="none" w:sz="0" w:space="0" w:color="auto"/>
          </w:divBdr>
        </w:div>
        <w:div w:id="665473408">
          <w:marLeft w:val="0"/>
          <w:marRight w:val="0"/>
          <w:marTop w:val="0"/>
          <w:marBottom w:val="0"/>
          <w:divBdr>
            <w:top w:val="none" w:sz="0" w:space="0" w:color="auto"/>
            <w:left w:val="none" w:sz="0" w:space="0" w:color="auto"/>
            <w:bottom w:val="none" w:sz="0" w:space="0" w:color="auto"/>
            <w:right w:val="none" w:sz="0" w:space="0" w:color="auto"/>
          </w:divBdr>
        </w:div>
        <w:div w:id="665473409">
          <w:marLeft w:val="0"/>
          <w:marRight w:val="0"/>
          <w:marTop w:val="0"/>
          <w:marBottom w:val="0"/>
          <w:divBdr>
            <w:top w:val="none" w:sz="0" w:space="0" w:color="auto"/>
            <w:left w:val="none" w:sz="0" w:space="0" w:color="auto"/>
            <w:bottom w:val="none" w:sz="0" w:space="0" w:color="auto"/>
            <w:right w:val="none" w:sz="0" w:space="0" w:color="auto"/>
          </w:divBdr>
        </w:div>
        <w:div w:id="665473411">
          <w:marLeft w:val="0"/>
          <w:marRight w:val="0"/>
          <w:marTop w:val="0"/>
          <w:marBottom w:val="0"/>
          <w:divBdr>
            <w:top w:val="none" w:sz="0" w:space="0" w:color="auto"/>
            <w:left w:val="none" w:sz="0" w:space="0" w:color="auto"/>
            <w:bottom w:val="none" w:sz="0" w:space="0" w:color="auto"/>
            <w:right w:val="none" w:sz="0" w:space="0" w:color="auto"/>
          </w:divBdr>
        </w:div>
        <w:div w:id="665473412">
          <w:marLeft w:val="0"/>
          <w:marRight w:val="0"/>
          <w:marTop w:val="0"/>
          <w:marBottom w:val="0"/>
          <w:divBdr>
            <w:top w:val="none" w:sz="0" w:space="0" w:color="auto"/>
            <w:left w:val="none" w:sz="0" w:space="0" w:color="auto"/>
            <w:bottom w:val="none" w:sz="0" w:space="0" w:color="auto"/>
            <w:right w:val="none" w:sz="0" w:space="0" w:color="auto"/>
          </w:divBdr>
        </w:div>
        <w:div w:id="665473414">
          <w:marLeft w:val="0"/>
          <w:marRight w:val="0"/>
          <w:marTop w:val="0"/>
          <w:marBottom w:val="0"/>
          <w:divBdr>
            <w:top w:val="none" w:sz="0" w:space="0" w:color="auto"/>
            <w:left w:val="none" w:sz="0" w:space="0" w:color="auto"/>
            <w:bottom w:val="none" w:sz="0" w:space="0" w:color="auto"/>
            <w:right w:val="none" w:sz="0" w:space="0" w:color="auto"/>
          </w:divBdr>
        </w:div>
        <w:div w:id="665473415">
          <w:marLeft w:val="0"/>
          <w:marRight w:val="0"/>
          <w:marTop w:val="0"/>
          <w:marBottom w:val="0"/>
          <w:divBdr>
            <w:top w:val="none" w:sz="0" w:space="0" w:color="auto"/>
            <w:left w:val="none" w:sz="0" w:space="0" w:color="auto"/>
            <w:bottom w:val="none" w:sz="0" w:space="0" w:color="auto"/>
            <w:right w:val="none" w:sz="0" w:space="0" w:color="auto"/>
          </w:divBdr>
        </w:div>
        <w:div w:id="665473416">
          <w:marLeft w:val="0"/>
          <w:marRight w:val="0"/>
          <w:marTop w:val="0"/>
          <w:marBottom w:val="0"/>
          <w:divBdr>
            <w:top w:val="none" w:sz="0" w:space="0" w:color="auto"/>
            <w:left w:val="none" w:sz="0" w:space="0" w:color="auto"/>
            <w:bottom w:val="none" w:sz="0" w:space="0" w:color="auto"/>
            <w:right w:val="none" w:sz="0" w:space="0" w:color="auto"/>
          </w:divBdr>
        </w:div>
        <w:div w:id="665473417">
          <w:marLeft w:val="0"/>
          <w:marRight w:val="0"/>
          <w:marTop w:val="0"/>
          <w:marBottom w:val="0"/>
          <w:divBdr>
            <w:top w:val="none" w:sz="0" w:space="0" w:color="auto"/>
            <w:left w:val="none" w:sz="0" w:space="0" w:color="auto"/>
            <w:bottom w:val="none" w:sz="0" w:space="0" w:color="auto"/>
            <w:right w:val="none" w:sz="0" w:space="0" w:color="auto"/>
          </w:divBdr>
        </w:div>
        <w:div w:id="665473420">
          <w:marLeft w:val="0"/>
          <w:marRight w:val="0"/>
          <w:marTop w:val="0"/>
          <w:marBottom w:val="0"/>
          <w:divBdr>
            <w:top w:val="none" w:sz="0" w:space="0" w:color="auto"/>
            <w:left w:val="none" w:sz="0" w:space="0" w:color="auto"/>
            <w:bottom w:val="none" w:sz="0" w:space="0" w:color="auto"/>
            <w:right w:val="none" w:sz="0" w:space="0" w:color="auto"/>
          </w:divBdr>
        </w:div>
        <w:div w:id="665473421">
          <w:marLeft w:val="0"/>
          <w:marRight w:val="0"/>
          <w:marTop w:val="0"/>
          <w:marBottom w:val="0"/>
          <w:divBdr>
            <w:top w:val="none" w:sz="0" w:space="0" w:color="auto"/>
            <w:left w:val="none" w:sz="0" w:space="0" w:color="auto"/>
            <w:bottom w:val="none" w:sz="0" w:space="0" w:color="auto"/>
            <w:right w:val="none" w:sz="0" w:space="0" w:color="auto"/>
          </w:divBdr>
        </w:div>
        <w:div w:id="665473424">
          <w:marLeft w:val="0"/>
          <w:marRight w:val="0"/>
          <w:marTop w:val="0"/>
          <w:marBottom w:val="0"/>
          <w:divBdr>
            <w:top w:val="none" w:sz="0" w:space="0" w:color="auto"/>
            <w:left w:val="none" w:sz="0" w:space="0" w:color="auto"/>
            <w:bottom w:val="none" w:sz="0" w:space="0" w:color="auto"/>
            <w:right w:val="none" w:sz="0" w:space="0" w:color="auto"/>
          </w:divBdr>
        </w:div>
        <w:div w:id="665473426">
          <w:marLeft w:val="0"/>
          <w:marRight w:val="0"/>
          <w:marTop w:val="0"/>
          <w:marBottom w:val="0"/>
          <w:divBdr>
            <w:top w:val="none" w:sz="0" w:space="0" w:color="auto"/>
            <w:left w:val="none" w:sz="0" w:space="0" w:color="auto"/>
            <w:bottom w:val="none" w:sz="0" w:space="0" w:color="auto"/>
            <w:right w:val="none" w:sz="0" w:space="0" w:color="auto"/>
          </w:divBdr>
        </w:div>
        <w:div w:id="665473427">
          <w:marLeft w:val="0"/>
          <w:marRight w:val="0"/>
          <w:marTop w:val="0"/>
          <w:marBottom w:val="0"/>
          <w:divBdr>
            <w:top w:val="none" w:sz="0" w:space="0" w:color="auto"/>
            <w:left w:val="none" w:sz="0" w:space="0" w:color="auto"/>
            <w:bottom w:val="none" w:sz="0" w:space="0" w:color="auto"/>
            <w:right w:val="none" w:sz="0" w:space="0" w:color="auto"/>
          </w:divBdr>
        </w:div>
        <w:div w:id="665473428">
          <w:marLeft w:val="0"/>
          <w:marRight w:val="0"/>
          <w:marTop w:val="0"/>
          <w:marBottom w:val="0"/>
          <w:divBdr>
            <w:top w:val="none" w:sz="0" w:space="0" w:color="auto"/>
            <w:left w:val="none" w:sz="0" w:space="0" w:color="auto"/>
            <w:bottom w:val="none" w:sz="0" w:space="0" w:color="auto"/>
            <w:right w:val="none" w:sz="0" w:space="0" w:color="auto"/>
          </w:divBdr>
        </w:div>
        <w:div w:id="665473429">
          <w:marLeft w:val="0"/>
          <w:marRight w:val="0"/>
          <w:marTop w:val="0"/>
          <w:marBottom w:val="0"/>
          <w:divBdr>
            <w:top w:val="none" w:sz="0" w:space="0" w:color="auto"/>
            <w:left w:val="none" w:sz="0" w:space="0" w:color="auto"/>
            <w:bottom w:val="none" w:sz="0" w:space="0" w:color="auto"/>
            <w:right w:val="none" w:sz="0" w:space="0" w:color="auto"/>
          </w:divBdr>
        </w:div>
        <w:div w:id="665473430">
          <w:marLeft w:val="0"/>
          <w:marRight w:val="0"/>
          <w:marTop w:val="0"/>
          <w:marBottom w:val="0"/>
          <w:divBdr>
            <w:top w:val="none" w:sz="0" w:space="0" w:color="auto"/>
            <w:left w:val="none" w:sz="0" w:space="0" w:color="auto"/>
            <w:bottom w:val="none" w:sz="0" w:space="0" w:color="auto"/>
            <w:right w:val="none" w:sz="0" w:space="0" w:color="auto"/>
          </w:divBdr>
        </w:div>
        <w:div w:id="665473432">
          <w:marLeft w:val="0"/>
          <w:marRight w:val="0"/>
          <w:marTop w:val="0"/>
          <w:marBottom w:val="0"/>
          <w:divBdr>
            <w:top w:val="none" w:sz="0" w:space="0" w:color="auto"/>
            <w:left w:val="none" w:sz="0" w:space="0" w:color="auto"/>
            <w:bottom w:val="none" w:sz="0" w:space="0" w:color="auto"/>
            <w:right w:val="none" w:sz="0" w:space="0" w:color="auto"/>
          </w:divBdr>
        </w:div>
        <w:div w:id="665473433">
          <w:marLeft w:val="0"/>
          <w:marRight w:val="0"/>
          <w:marTop w:val="0"/>
          <w:marBottom w:val="0"/>
          <w:divBdr>
            <w:top w:val="none" w:sz="0" w:space="0" w:color="auto"/>
            <w:left w:val="none" w:sz="0" w:space="0" w:color="auto"/>
            <w:bottom w:val="none" w:sz="0" w:space="0" w:color="auto"/>
            <w:right w:val="none" w:sz="0" w:space="0" w:color="auto"/>
          </w:divBdr>
        </w:div>
        <w:div w:id="665473434">
          <w:marLeft w:val="0"/>
          <w:marRight w:val="0"/>
          <w:marTop w:val="0"/>
          <w:marBottom w:val="0"/>
          <w:divBdr>
            <w:top w:val="none" w:sz="0" w:space="0" w:color="auto"/>
            <w:left w:val="none" w:sz="0" w:space="0" w:color="auto"/>
            <w:bottom w:val="none" w:sz="0" w:space="0" w:color="auto"/>
            <w:right w:val="none" w:sz="0" w:space="0" w:color="auto"/>
          </w:divBdr>
        </w:div>
        <w:div w:id="665473435">
          <w:marLeft w:val="0"/>
          <w:marRight w:val="0"/>
          <w:marTop w:val="0"/>
          <w:marBottom w:val="0"/>
          <w:divBdr>
            <w:top w:val="none" w:sz="0" w:space="0" w:color="auto"/>
            <w:left w:val="none" w:sz="0" w:space="0" w:color="auto"/>
            <w:bottom w:val="none" w:sz="0" w:space="0" w:color="auto"/>
            <w:right w:val="none" w:sz="0" w:space="0" w:color="auto"/>
          </w:divBdr>
        </w:div>
        <w:div w:id="665473436">
          <w:marLeft w:val="0"/>
          <w:marRight w:val="0"/>
          <w:marTop w:val="0"/>
          <w:marBottom w:val="0"/>
          <w:divBdr>
            <w:top w:val="none" w:sz="0" w:space="0" w:color="auto"/>
            <w:left w:val="none" w:sz="0" w:space="0" w:color="auto"/>
            <w:bottom w:val="none" w:sz="0" w:space="0" w:color="auto"/>
            <w:right w:val="none" w:sz="0" w:space="0" w:color="auto"/>
          </w:divBdr>
        </w:div>
        <w:div w:id="665473437">
          <w:marLeft w:val="0"/>
          <w:marRight w:val="0"/>
          <w:marTop w:val="0"/>
          <w:marBottom w:val="0"/>
          <w:divBdr>
            <w:top w:val="none" w:sz="0" w:space="0" w:color="auto"/>
            <w:left w:val="none" w:sz="0" w:space="0" w:color="auto"/>
            <w:bottom w:val="none" w:sz="0" w:space="0" w:color="auto"/>
            <w:right w:val="none" w:sz="0" w:space="0" w:color="auto"/>
          </w:divBdr>
        </w:div>
        <w:div w:id="665473439">
          <w:marLeft w:val="0"/>
          <w:marRight w:val="0"/>
          <w:marTop w:val="0"/>
          <w:marBottom w:val="0"/>
          <w:divBdr>
            <w:top w:val="none" w:sz="0" w:space="0" w:color="auto"/>
            <w:left w:val="none" w:sz="0" w:space="0" w:color="auto"/>
            <w:bottom w:val="none" w:sz="0" w:space="0" w:color="auto"/>
            <w:right w:val="none" w:sz="0" w:space="0" w:color="auto"/>
          </w:divBdr>
        </w:div>
        <w:div w:id="665473440">
          <w:marLeft w:val="0"/>
          <w:marRight w:val="0"/>
          <w:marTop w:val="0"/>
          <w:marBottom w:val="0"/>
          <w:divBdr>
            <w:top w:val="none" w:sz="0" w:space="0" w:color="auto"/>
            <w:left w:val="none" w:sz="0" w:space="0" w:color="auto"/>
            <w:bottom w:val="none" w:sz="0" w:space="0" w:color="auto"/>
            <w:right w:val="none" w:sz="0" w:space="0" w:color="auto"/>
          </w:divBdr>
        </w:div>
        <w:div w:id="665473441">
          <w:marLeft w:val="0"/>
          <w:marRight w:val="0"/>
          <w:marTop w:val="0"/>
          <w:marBottom w:val="0"/>
          <w:divBdr>
            <w:top w:val="none" w:sz="0" w:space="0" w:color="auto"/>
            <w:left w:val="none" w:sz="0" w:space="0" w:color="auto"/>
            <w:bottom w:val="none" w:sz="0" w:space="0" w:color="auto"/>
            <w:right w:val="none" w:sz="0" w:space="0" w:color="auto"/>
          </w:divBdr>
        </w:div>
        <w:div w:id="665473442">
          <w:marLeft w:val="0"/>
          <w:marRight w:val="0"/>
          <w:marTop w:val="0"/>
          <w:marBottom w:val="0"/>
          <w:divBdr>
            <w:top w:val="none" w:sz="0" w:space="0" w:color="auto"/>
            <w:left w:val="none" w:sz="0" w:space="0" w:color="auto"/>
            <w:bottom w:val="none" w:sz="0" w:space="0" w:color="auto"/>
            <w:right w:val="none" w:sz="0" w:space="0" w:color="auto"/>
          </w:divBdr>
        </w:div>
        <w:div w:id="665473444">
          <w:marLeft w:val="0"/>
          <w:marRight w:val="0"/>
          <w:marTop w:val="0"/>
          <w:marBottom w:val="0"/>
          <w:divBdr>
            <w:top w:val="none" w:sz="0" w:space="0" w:color="auto"/>
            <w:left w:val="none" w:sz="0" w:space="0" w:color="auto"/>
            <w:bottom w:val="none" w:sz="0" w:space="0" w:color="auto"/>
            <w:right w:val="none" w:sz="0" w:space="0" w:color="auto"/>
          </w:divBdr>
        </w:div>
        <w:div w:id="665473445">
          <w:marLeft w:val="0"/>
          <w:marRight w:val="0"/>
          <w:marTop w:val="0"/>
          <w:marBottom w:val="0"/>
          <w:divBdr>
            <w:top w:val="none" w:sz="0" w:space="0" w:color="auto"/>
            <w:left w:val="none" w:sz="0" w:space="0" w:color="auto"/>
            <w:bottom w:val="none" w:sz="0" w:space="0" w:color="auto"/>
            <w:right w:val="none" w:sz="0" w:space="0" w:color="auto"/>
          </w:divBdr>
        </w:div>
        <w:div w:id="665473446">
          <w:marLeft w:val="0"/>
          <w:marRight w:val="0"/>
          <w:marTop w:val="0"/>
          <w:marBottom w:val="0"/>
          <w:divBdr>
            <w:top w:val="none" w:sz="0" w:space="0" w:color="auto"/>
            <w:left w:val="none" w:sz="0" w:space="0" w:color="auto"/>
            <w:bottom w:val="none" w:sz="0" w:space="0" w:color="auto"/>
            <w:right w:val="none" w:sz="0" w:space="0" w:color="auto"/>
          </w:divBdr>
        </w:div>
        <w:div w:id="665473447">
          <w:marLeft w:val="0"/>
          <w:marRight w:val="0"/>
          <w:marTop w:val="0"/>
          <w:marBottom w:val="0"/>
          <w:divBdr>
            <w:top w:val="none" w:sz="0" w:space="0" w:color="auto"/>
            <w:left w:val="none" w:sz="0" w:space="0" w:color="auto"/>
            <w:bottom w:val="none" w:sz="0" w:space="0" w:color="auto"/>
            <w:right w:val="none" w:sz="0" w:space="0" w:color="auto"/>
          </w:divBdr>
        </w:div>
        <w:div w:id="665473448">
          <w:marLeft w:val="0"/>
          <w:marRight w:val="0"/>
          <w:marTop w:val="0"/>
          <w:marBottom w:val="0"/>
          <w:divBdr>
            <w:top w:val="none" w:sz="0" w:space="0" w:color="auto"/>
            <w:left w:val="none" w:sz="0" w:space="0" w:color="auto"/>
            <w:bottom w:val="none" w:sz="0" w:space="0" w:color="auto"/>
            <w:right w:val="none" w:sz="0" w:space="0" w:color="auto"/>
          </w:divBdr>
        </w:div>
        <w:div w:id="665473451">
          <w:marLeft w:val="0"/>
          <w:marRight w:val="0"/>
          <w:marTop w:val="0"/>
          <w:marBottom w:val="0"/>
          <w:divBdr>
            <w:top w:val="none" w:sz="0" w:space="0" w:color="auto"/>
            <w:left w:val="none" w:sz="0" w:space="0" w:color="auto"/>
            <w:bottom w:val="none" w:sz="0" w:space="0" w:color="auto"/>
            <w:right w:val="none" w:sz="0" w:space="0" w:color="auto"/>
          </w:divBdr>
        </w:div>
        <w:div w:id="665473452">
          <w:marLeft w:val="0"/>
          <w:marRight w:val="0"/>
          <w:marTop w:val="0"/>
          <w:marBottom w:val="0"/>
          <w:divBdr>
            <w:top w:val="none" w:sz="0" w:space="0" w:color="auto"/>
            <w:left w:val="none" w:sz="0" w:space="0" w:color="auto"/>
            <w:bottom w:val="none" w:sz="0" w:space="0" w:color="auto"/>
            <w:right w:val="none" w:sz="0" w:space="0" w:color="auto"/>
          </w:divBdr>
        </w:div>
        <w:div w:id="665473453">
          <w:marLeft w:val="0"/>
          <w:marRight w:val="0"/>
          <w:marTop w:val="0"/>
          <w:marBottom w:val="0"/>
          <w:divBdr>
            <w:top w:val="none" w:sz="0" w:space="0" w:color="auto"/>
            <w:left w:val="none" w:sz="0" w:space="0" w:color="auto"/>
            <w:bottom w:val="none" w:sz="0" w:space="0" w:color="auto"/>
            <w:right w:val="none" w:sz="0" w:space="0" w:color="auto"/>
          </w:divBdr>
        </w:div>
        <w:div w:id="665473454">
          <w:marLeft w:val="0"/>
          <w:marRight w:val="0"/>
          <w:marTop w:val="0"/>
          <w:marBottom w:val="0"/>
          <w:divBdr>
            <w:top w:val="none" w:sz="0" w:space="0" w:color="auto"/>
            <w:left w:val="none" w:sz="0" w:space="0" w:color="auto"/>
            <w:bottom w:val="none" w:sz="0" w:space="0" w:color="auto"/>
            <w:right w:val="none" w:sz="0" w:space="0" w:color="auto"/>
          </w:divBdr>
        </w:div>
        <w:div w:id="665473455">
          <w:marLeft w:val="0"/>
          <w:marRight w:val="0"/>
          <w:marTop w:val="0"/>
          <w:marBottom w:val="0"/>
          <w:divBdr>
            <w:top w:val="none" w:sz="0" w:space="0" w:color="auto"/>
            <w:left w:val="none" w:sz="0" w:space="0" w:color="auto"/>
            <w:bottom w:val="none" w:sz="0" w:space="0" w:color="auto"/>
            <w:right w:val="none" w:sz="0" w:space="0" w:color="auto"/>
          </w:divBdr>
        </w:div>
        <w:div w:id="665473456">
          <w:marLeft w:val="0"/>
          <w:marRight w:val="0"/>
          <w:marTop w:val="0"/>
          <w:marBottom w:val="0"/>
          <w:divBdr>
            <w:top w:val="none" w:sz="0" w:space="0" w:color="auto"/>
            <w:left w:val="none" w:sz="0" w:space="0" w:color="auto"/>
            <w:bottom w:val="none" w:sz="0" w:space="0" w:color="auto"/>
            <w:right w:val="none" w:sz="0" w:space="0" w:color="auto"/>
          </w:divBdr>
        </w:div>
        <w:div w:id="665473458">
          <w:marLeft w:val="0"/>
          <w:marRight w:val="0"/>
          <w:marTop w:val="0"/>
          <w:marBottom w:val="0"/>
          <w:divBdr>
            <w:top w:val="none" w:sz="0" w:space="0" w:color="auto"/>
            <w:left w:val="none" w:sz="0" w:space="0" w:color="auto"/>
            <w:bottom w:val="none" w:sz="0" w:space="0" w:color="auto"/>
            <w:right w:val="none" w:sz="0" w:space="0" w:color="auto"/>
          </w:divBdr>
        </w:div>
        <w:div w:id="665473460">
          <w:marLeft w:val="0"/>
          <w:marRight w:val="0"/>
          <w:marTop w:val="0"/>
          <w:marBottom w:val="0"/>
          <w:divBdr>
            <w:top w:val="none" w:sz="0" w:space="0" w:color="auto"/>
            <w:left w:val="none" w:sz="0" w:space="0" w:color="auto"/>
            <w:bottom w:val="none" w:sz="0" w:space="0" w:color="auto"/>
            <w:right w:val="none" w:sz="0" w:space="0" w:color="auto"/>
          </w:divBdr>
        </w:div>
        <w:div w:id="665473463">
          <w:marLeft w:val="0"/>
          <w:marRight w:val="0"/>
          <w:marTop w:val="0"/>
          <w:marBottom w:val="0"/>
          <w:divBdr>
            <w:top w:val="none" w:sz="0" w:space="0" w:color="auto"/>
            <w:left w:val="none" w:sz="0" w:space="0" w:color="auto"/>
            <w:bottom w:val="none" w:sz="0" w:space="0" w:color="auto"/>
            <w:right w:val="none" w:sz="0" w:space="0" w:color="auto"/>
          </w:divBdr>
        </w:div>
        <w:div w:id="665473464">
          <w:marLeft w:val="0"/>
          <w:marRight w:val="0"/>
          <w:marTop w:val="0"/>
          <w:marBottom w:val="0"/>
          <w:divBdr>
            <w:top w:val="none" w:sz="0" w:space="0" w:color="auto"/>
            <w:left w:val="none" w:sz="0" w:space="0" w:color="auto"/>
            <w:bottom w:val="none" w:sz="0" w:space="0" w:color="auto"/>
            <w:right w:val="none" w:sz="0" w:space="0" w:color="auto"/>
          </w:divBdr>
        </w:div>
        <w:div w:id="665473465">
          <w:marLeft w:val="0"/>
          <w:marRight w:val="0"/>
          <w:marTop w:val="0"/>
          <w:marBottom w:val="0"/>
          <w:divBdr>
            <w:top w:val="none" w:sz="0" w:space="0" w:color="auto"/>
            <w:left w:val="none" w:sz="0" w:space="0" w:color="auto"/>
            <w:bottom w:val="none" w:sz="0" w:space="0" w:color="auto"/>
            <w:right w:val="none" w:sz="0" w:space="0" w:color="auto"/>
          </w:divBdr>
        </w:div>
        <w:div w:id="665473466">
          <w:marLeft w:val="0"/>
          <w:marRight w:val="0"/>
          <w:marTop w:val="0"/>
          <w:marBottom w:val="0"/>
          <w:divBdr>
            <w:top w:val="none" w:sz="0" w:space="0" w:color="auto"/>
            <w:left w:val="none" w:sz="0" w:space="0" w:color="auto"/>
            <w:bottom w:val="none" w:sz="0" w:space="0" w:color="auto"/>
            <w:right w:val="none" w:sz="0" w:space="0" w:color="auto"/>
          </w:divBdr>
        </w:div>
        <w:div w:id="665473468">
          <w:marLeft w:val="0"/>
          <w:marRight w:val="0"/>
          <w:marTop w:val="0"/>
          <w:marBottom w:val="0"/>
          <w:divBdr>
            <w:top w:val="none" w:sz="0" w:space="0" w:color="auto"/>
            <w:left w:val="none" w:sz="0" w:space="0" w:color="auto"/>
            <w:bottom w:val="none" w:sz="0" w:space="0" w:color="auto"/>
            <w:right w:val="none" w:sz="0" w:space="0" w:color="auto"/>
          </w:divBdr>
        </w:div>
        <w:div w:id="665473469">
          <w:marLeft w:val="0"/>
          <w:marRight w:val="0"/>
          <w:marTop w:val="0"/>
          <w:marBottom w:val="0"/>
          <w:divBdr>
            <w:top w:val="none" w:sz="0" w:space="0" w:color="auto"/>
            <w:left w:val="none" w:sz="0" w:space="0" w:color="auto"/>
            <w:bottom w:val="none" w:sz="0" w:space="0" w:color="auto"/>
            <w:right w:val="none" w:sz="0" w:space="0" w:color="auto"/>
          </w:divBdr>
        </w:div>
        <w:div w:id="665473470">
          <w:marLeft w:val="0"/>
          <w:marRight w:val="0"/>
          <w:marTop w:val="0"/>
          <w:marBottom w:val="0"/>
          <w:divBdr>
            <w:top w:val="none" w:sz="0" w:space="0" w:color="auto"/>
            <w:left w:val="none" w:sz="0" w:space="0" w:color="auto"/>
            <w:bottom w:val="none" w:sz="0" w:space="0" w:color="auto"/>
            <w:right w:val="none" w:sz="0" w:space="0" w:color="auto"/>
          </w:divBdr>
        </w:div>
        <w:div w:id="665473471">
          <w:marLeft w:val="0"/>
          <w:marRight w:val="0"/>
          <w:marTop w:val="0"/>
          <w:marBottom w:val="0"/>
          <w:divBdr>
            <w:top w:val="none" w:sz="0" w:space="0" w:color="auto"/>
            <w:left w:val="none" w:sz="0" w:space="0" w:color="auto"/>
            <w:bottom w:val="none" w:sz="0" w:space="0" w:color="auto"/>
            <w:right w:val="none" w:sz="0" w:space="0" w:color="auto"/>
          </w:divBdr>
        </w:div>
        <w:div w:id="665473472">
          <w:marLeft w:val="0"/>
          <w:marRight w:val="0"/>
          <w:marTop w:val="0"/>
          <w:marBottom w:val="0"/>
          <w:divBdr>
            <w:top w:val="none" w:sz="0" w:space="0" w:color="auto"/>
            <w:left w:val="none" w:sz="0" w:space="0" w:color="auto"/>
            <w:bottom w:val="none" w:sz="0" w:space="0" w:color="auto"/>
            <w:right w:val="none" w:sz="0" w:space="0" w:color="auto"/>
          </w:divBdr>
        </w:div>
        <w:div w:id="665473474">
          <w:marLeft w:val="0"/>
          <w:marRight w:val="0"/>
          <w:marTop w:val="0"/>
          <w:marBottom w:val="0"/>
          <w:divBdr>
            <w:top w:val="none" w:sz="0" w:space="0" w:color="auto"/>
            <w:left w:val="none" w:sz="0" w:space="0" w:color="auto"/>
            <w:bottom w:val="none" w:sz="0" w:space="0" w:color="auto"/>
            <w:right w:val="none" w:sz="0" w:space="0" w:color="auto"/>
          </w:divBdr>
        </w:div>
        <w:div w:id="665473475">
          <w:marLeft w:val="0"/>
          <w:marRight w:val="0"/>
          <w:marTop w:val="0"/>
          <w:marBottom w:val="0"/>
          <w:divBdr>
            <w:top w:val="none" w:sz="0" w:space="0" w:color="auto"/>
            <w:left w:val="none" w:sz="0" w:space="0" w:color="auto"/>
            <w:bottom w:val="none" w:sz="0" w:space="0" w:color="auto"/>
            <w:right w:val="none" w:sz="0" w:space="0" w:color="auto"/>
          </w:divBdr>
        </w:div>
        <w:div w:id="665473476">
          <w:marLeft w:val="0"/>
          <w:marRight w:val="0"/>
          <w:marTop w:val="0"/>
          <w:marBottom w:val="0"/>
          <w:divBdr>
            <w:top w:val="none" w:sz="0" w:space="0" w:color="auto"/>
            <w:left w:val="none" w:sz="0" w:space="0" w:color="auto"/>
            <w:bottom w:val="none" w:sz="0" w:space="0" w:color="auto"/>
            <w:right w:val="none" w:sz="0" w:space="0" w:color="auto"/>
          </w:divBdr>
        </w:div>
        <w:div w:id="665473478">
          <w:marLeft w:val="0"/>
          <w:marRight w:val="0"/>
          <w:marTop w:val="0"/>
          <w:marBottom w:val="0"/>
          <w:divBdr>
            <w:top w:val="none" w:sz="0" w:space="0" w:color="auto"/>
            <w:left w:val="none" w:sz="0" w:space="0" w:color="auto"/>
            <w:bottom w:val="none" w:sz="0" w:space="0" w:color="auto"/>
            <w:right w:val="none" w:sz="0" w:space="0" w:color="auto"/>
          </w:divBdr>
        </w:div>
        <w:div w:id="665473479">
          <w:marLeft w:val="0"/>
          <w:marRight w:val="0"/>
          <w:marTop w:val="0"/>
          <w:marBottom w:val="0"/>
          <w:divBdr>
            <w:top w:val="none" w:sz="0" w:space="0" w:color="auto"/>
            <w:left w:val="none" w:sz="0" w:space="0" w:color="auto"/>
            <w:bottom w:val="none" w:sz="0" w:space="0" w:color="auto"/>
            <w:right w:val="none" w:sz="0" w:space="0" w:color="auto"/>
          </w:divBdr>
        </w:div>
        <w:div w:id="665473481">
          <w:marLeft w:val="0"/>
          <w:marRight w:val="0"/>
          <w:marTop w:val="0"/>
          <w:marBottom w:val="0"/>
          <w:divBdr>
            <w:top w:val="none" w:sz="0" w:space="0" w:color="auto"/>
            <w:left w:val="none" w:sz="0" w:space="0" w:color="auto"/>
            <w:bottom w:val="none" w:sz="0" w:space="0" w:color="auto"/>
            <w:right w:val="none" w:sz="0" w:space="0" w:color="auto"/>
          </w:divBdr>
        </w:div>
        <w:div w:id="665473482">
          <w:marLeft w:val="0"/>
          <w:marRight w:val="0"/>
          <w:marTop w:val="0"/>
          <w:marBottom w:val="0"/>
          <w:divBdr>
            <w:top w:val="none" w:sz="0" w:space="0" w:color="auto"/>
            <w:left w:val="none" w:sz="0" w:space="0" w:color="auto"/>
            <w:bottom w:val="none" w:sz="0" w:space="0" w:color="auto"/>
            <w:right w:val="none" w:sz="0" w:space="0" w:color="auto"/>
          </w:divBdr>
        </w:div>
      </w:divsChild>
    </w:div>
    <w:div w:id="665473462">
      <w:marLeft w:val="0"/>
      <w:marRight w:val="0"/>
      <w:marTop w:val="0"/>
      <w:marBottom w:val="0"/>
      <w:divBdr>
        <w:top w:val="none" w:sz="0" w:space="0" w:color="auto"/>
        <w:left w:val="none" w:sz="0" w:space="0" w:color="auto"/>
        <w:bottom w:val="none" w:sz="0" w:space="0" w:color="auto"/>
        <w:right w:val="none" w:sz="0" w:space="0" w:color="auto"/>
      </w:divBdr>
    </w:div>
    <w:div w:id="746732624">
      <w:bodyDiv w:val="1"/>
      <w:marLeft w:val="0"/>
      <w:marRight w:val="0"/>
      <w:marTop w:val="0"/>
      <w:marBottom w:val="0"/>
      <w:divBdr>
        <w:top w:val="none" w:sz="0" w:space="0" w:color="auto"/>
        <w:left w:val="none" w:sz="0" w:space="0" w:color="auto"/>
        <w:bottom w:val="none" w:sz="0" w:space="0" w:color="auto"/>
        <w:right w:val="none" w:sz="0" w:space="0" w:color="auto"/>
      </w:divBdr>
    </w:div>
    <w:div w:id="901409268">
      <w:bodyDiv w:val="1"/>
      <w:marLeft w:val="0"/>
      <w:marRight w:val="0"/>
      <w:marTop w:val="0"/>
      <w:marBottom w:val="0"/>
      <w:divBdr>
        <w:top w:val="none" w:sz="0" w:space="0" w:color="auto"/>
        <w:left w:val="none" w:sz="0" w:space="0" w:color="auto"/>
        <w:bottom w:val="none" w:sz="0" w:space="0" w:color="auto"/>
        <w:right w:val="none" w:sz="0" w:space="0" w:color="auto"/>
      </w:divBdr>
    </w:div>
    <w:div w:id="1122263825">
      <w:bodyDiv w:val="1"/>
      <w:marLeft w:val="0"/>
      <w:marRight w:val="0"/>
      <w:marTop w:val="0"/>
      <w:marBottom w:val="0"/>
      <w:divBdr>
        <w:top w:val="none" w:sz="0" w:space="0" w:color="auto"/>
        <w:left w:val="none" w:sz="0" w:space="0" w:color="auto"/>
        <w:bottom w:val="none" w:sz="0" w:space="0" w:color="auto"/>
        <w:right w:val="none" w:sz="0" w:space="0" w:color="auto"/>
      </w:divBdr>
    </w:div>
    <w:div w:id="1137337588">
      <w:bodyDiv w:val="1"/>
      <w:marLeft w:val="0"/>
      <w:marRight w:val="0"/>
      <w:marTop w:val="0"/>
      <w:marBottom w:val="0"/>
      <w:divBdr>
        <w:top w:val="none" w:sz="0" w:space="0" w:color="auto"/>
        <w:left w:val="none" w:sz="0" w:space="0" w:color="auto"/>
        <w:bottom w:val="none" w:sz="0" w:space="0" w:color="auto"/>
        <w:right w:val="none" w:sz="0" w:space="0" w:color="auto"/>
      </w:divBdr>
    </w:div>
    <w:div w:id="1152215979">
      <w:bodyDiv w:val="1"/>
      <w:marLeft w:val="0"/>
      <w:marRight w:val="0"/>
      <w:marTop w:val="0"/>
      <w:marBottom w:val="0"/>
      <w:divBdr>
        <w:top w:val="none" w:sz="0" w:space="0" w:color="auto"/>
        <w:left w:val="none" w:sz="0" w:space="0" w:color="auto"/>
        <w:bottom w:val="none" w:sz="0" w:space="0" w:color="auto"/>
        <w:right w:val="none" w:sz="0" w:space="0" w:color="auto"/>
      </w:divBdr>
    </w:div>
    <w:div w:id="1472331989">
      <w:bodyDiv w:val="1"/>
      <w:marLeft w:val="0"/>
      <w:marRight w:val="0"/>
      <w:marTop w:val="0"/>
      <w:marBottom w:val="0"/>
      <w:divBdr>
        <w:top w:val="none" w:sz="0" w:space="0" w:color="auto"/>
        <w:left w:val="none" w:sz="0" w:space="0" w:color="auto"/>
        <w:bottom w:val="none" w:sz="0" w:space="0" w:color="auto"/>
        <w:right w:val="none" w:sz="0" w:space="0" w:color="auto"/>
      </w:divBdr>
    </w:div>
    <w:div w:id="157404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3.xm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A6374-320A-41D7-833C-E2FEF51B2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6934</Words>
  <Characters>37447</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O uso da informação tecnológica contida em patentes na indústria química</vt:lpstr>
    </vt:vector>
  </TitlesOfParts>
  <Company>INPI</Company>
  <LinksUpToDate>false</LinksUpToDate>
  <CharactersWithSpaces>44293</CharactersWithSpaces>
  <SharedDoc>false</SharedDoc>
  <HLinks>
    <vt:vector size="90" baseType="variant">
      <vt:variant>
        <vt:i4>1966135</vt:i4>
      </vt:variant>
      <vt:variant>
        <vt:i4>86</vt:i4>
      </vt:variant>
      <vt:variant>
        <vt:i4>0</vt:i4>
      </vt:variant>
      <vt:variant>
        <vt:i4>5</vt:i4>
      </vt:variant>
      <vt:variant>
        <vt:lpwstr/>
      </vt:variant>
      <vt:variant>
        <vt:lpwstr>_Toc430937043</vt:lpwstr>
      </vt:variant>
      <vt:variant>
        <vt:i4>1966135</vt:i4>
      </vt:variant>
      <vt:variant>
        <vt:i4>80</vt:i4>
      </vt:variant>
      <vt:variant>
        <vt:i4>0</vt:i4>
      </vt:variant>
      <vt:variant>
        <vt:i4>5</vt:i4>
      </vt:variant>
      <vt:variant>
        <vt:lpwstr/>
      </vt:variant>
      <vt:variant>
        <vt:lpwstr>_Toc430937042</vt:lpwstr>
      </vt:variant>
      <vt:variant>
        <vt:i4>1966135</vt:i4>
      </vt:variant>
      <vt:variant>
        <vt:i4>74</vt:i4>
      </vt:variant>
      <vt:variant>
        <vt:i4>0</vt:i4>
      </vt:variant>
      <vt:variant>
        <vt:i4>5</vt:i4>
      </vt:variant>
      <vt:variant>
        <vt:lpwstr/>
      </vt:variant>
      <vt:variant>
        <vt:lpwstr>_Toc430937041</vt:lpwstr>
      </vt:variant>
      <vt:variant>
        <vt:i4>1966135</vt:i4>
      </vt:variant>
      <vt:variant>
        <vt:i4>68</vt:i4>
      </vt:variant>
      <vt:variant>
        <vt:i4>0</vt:i4>
      </vt:variant>
      <vt:variant>
        <vt:i4>5</vt:i4>
      </vt:variant>
      <vt:variant>
        <vt:lpwstr/>
      </vt:variant>
      <vt:variant>
        <vt:lpwstr>_Toc430937040</vt:lpwstr>
      </vt:variant>
      <vt:variant>
        <vt:i4>1638455</vt:i4>
      </vt:variant>
      <vt:variant>
        <vt:i4>62</vt:i4>
      </vt:variant>
      <vt:variant>
        <vt:i4>0</vt:i4>
      </vt:variant>
      <vt:variant>
        <vt:i4>5</vt:i4>
      </vt:variant>
      <vt:variant>
        <vt:lpwstr/>
      </vt:variant>
      <vt:variant>
        <vt:lpwstr>_Toc430937039</vt:lpwstr>
      </vt:variant>
      <vt:variant>
        <vt:i4>1638455</vt:i4>
      </vt:variant>
      <vt:variant>
        <vt:i4>56</vt:i4>
      </vt:variant>
      <vt:variant>
        <vt:i4>0</vt:i4>
      </vt:variant>
      <vt:variant>
        <vt:i4>5</vt:i4>
      </vt:variant>
      <vt:variant>
        <vt:lpwstr/>
      </vt:variant>
      <vt:variant>
        <vt:lpwstr>_Toc430937038</vt:lpwstr>
      </vt:variant>
      <vt:variant>
        <vt:i4>1638455</vt:i4>
      </vt:variant>
      <vt:variant>
        <vt:i4>50</vt:i4>
      </vt:variant>
      <vt:variant>
        <vt:i4>0</vt:i4>
      </vt:variant>
      <vt:variant>
        <vt:i4>5</vt:i4>
      </vt:variant>
      <vt:variant>
        <vt:lpwstr/>
      </vt:variant>
      <vt:variant>
        <vt:lpwstr>_Toc430937037</vt:lpwstr>
      </vt:variant>
      <vt:variant>
        <vt:i4>1638455</vt:i4>
      </vt:variant>
      <vt:variant>
        <vt:i4>44</vt:i4>
      </vt:variant>
      <vt:variant>
        <vt:i4>0</vt:i4>
      </vt:variant>
      <vt:variant>
        <vt:i4>5</vt:i4>
      </vt:variant>
      <vt:variant>
        <vt:lpwstr/>
      </vt:variant>
      <vt:variant>
        <vt:lpwstr>_Toc430937036</vt:lpwstr>
      </vt:variant>
      <vt:variant>
        <vt:i4>1638455</vt:i4>
      </vt:variant>
      <vt:variant>
        <vt:i4>38</vt:i4>
      </vt:variant>
      <vt:variant>
        <vt:i4>0</vt:i4>
      </vt:variant>
      <vt:variant>
        <vt:i4>5</vt:i4>
      </vt:variant>
      <vt:variant>
        <vt:lpwstr/>
      </vt:variant>
      <vt:variant>
        <vt:lpwstr>_Toc430937035</vt:lpwstr>
      </vt:variant>
      <vt:variant>
        <vt:i4>1638455</vt:i4>
      </vt:variant>
      <vt:variant>
        <vt:i4>32</vt:i4>
      </vt:variant>
      <vt:variant>
        <vt:i4>0</vt:i4>
      </vt:variant>
      <vt:variant>
        <vt:i4>5</vt:i4>
      </vt:variant>
      <vt:variant>
        <vt:lpwstr/>
      </vt:variant>
      <vt:variant>
        <vt:lpwstr>_Toc430937034</vt:lpwstr>
      </vt:variant>
      <vt:variant>
        <vt:i4>1638455</vt:i4>
      </vt:variant>
      <vt:variant>
        <vt:i4>26</vt:i4>
      </vt:variant>
      <vt:variant>
        <vt:i4>0</vt:i4>
      </vt:variant>
      <vt:variant>
        <vt:i4>5</vt:i4>
      </vt:variant>
      <vt:variant>
        <vt:lpwstr/>
      </vt:variant>
      <vt:variant>
        <vt:lpwstr>_Toc430937033</vt:lpwstr>
      </vt:variant>
      <vt:variant>
        <vt:i4>1638455</vt:i4>
      </vt:variant>
      <vt:variant>
        <vt:i4>20</vt:i4>
      </vt:variant>
      <vt:variant>
        <vt:i4>0</vt:i4>
      </vt:variant>
      <vt:variant>
        <vt:i4>5</vt:i4>
      </vt:variant>
      <vt:variant>
        <vt:lpwstr/>
      </vt:variant>
      <vt:variant>
        <vt:lpwstr>_Toc430937032</vt:lpwstr>
      </vt:variant>
      <vt:variant>
        <vt:i4>1638455</vt:i4>
      </vt:variant>
      <vt:variant>
        <vt:i4>14</vt:i4>
      </vt:variant>
      <vt:variant>
        <vt:i4>0</vt:i4>
      </vt:variant>
      <vt:variant>
        <vt:i4>5</vt:i4>
      </vt:variant>
      <vt:variant>
        <vt:lpwstr/>
      </vt:variant>
      <vt:variant>
        <vt:lpwstr>_Toc430937031</vt:lpwstr>
      </vt:variant>
      <vt:variant>
        <vt:i4>1638455</vt:i4>
      </vt:variant>
      <vt:variant>
        <vt:i4>8</vt:i4>
      </vt:variant>
      <vt:variant>
        <vt:i4>0</vt:i4>
      </vt:variant>
      <vt:variant>
        <vt:i4>5</vt:i4>
      </vt:variant>
      <vt:variant>
        <vt:lpwstr/>
      </vt:variant>
      <vt:variant>
        <vt:lpwstr>_Toc430937030</vt:lpwstr>
      </vt:variant>
      <vt:variant>
        <vt:i4>1572919</vt:i4>
      </vt:variant>
      <vt:variant>
        <vt:i4>2</vt:i4>
      </vt:variant>
      <vt:variant>
        <vt:i4>0</vt:i4>
      </vt:variant>
      <vt:variant>
        <vt:i4>5</vt:i4>
      </vt:variant>
      <vt:variant>
        <vt:lpwstr/>
      </vt:variant>
      <vt:variant>
        <vt:lpwstr>_Toc430937029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uso da informação tecnológica contida em patentes na indústria química</dc:title>
  <dc:creator>Cristina Santos</dc:creator>
  <cp:lastModifiedBy>root</cp:lastModifiedBy>
  <cp:revision>25</cp:revision>
  <cp:lastPrinted>2015-10-29T15:23:00Z</cp:lastPrinted>
  <dcterms:created xsi:type="dcterms:W3CDTF">2015-12-16T15:25:00Z</dcterms:created>
  <dcterms:modified xsi:type="dcterms:W3CDTF">2015-12-16T17:42:00Z</dcterms:modified>
</cp:coreProperties>
</file>