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62"/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58420</wp:posOffset>
            </wp:positionH>
            <wp:positionV relativeFrom="margin">
              <wp:posOffset>-92709</wp:posOffset>
            </wp:positionV>
            <wp:extent cx="1825625" cy="890270"/>
            <wp:effectExtent b="0" l="0" r="0" t="0"/>
            <wp:wrapSquare wrapText="bothSides" distB="0" distT="0" distL="114300" distR="114300"/>
            <wp:docPr id="2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890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INSTITUTO NACIONAL DE EDUCAÇÃO DE SURDOS DEPARTAMENTO DE ENSINO SUPERIOR - DESU</w:t>
      </w:r>
    </w:p>
    <w:p w:rsidR="00000000" w:rsidDel="00000000" w:rsidP="00000000" w:rsidRDefault="00000000" w:rsidRPr="00000000" w14:paraId="00000002">
      <w:pPr>
        <w:ind w:left="1892" w:right="1895" w:firstLine="0"/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892" w:right="62" w:firstLine="0"/>
        <w:jc w:val="center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PLANO INDIVIDUAL DE TRABALHO DO PROFESSOR </w:t>
      </w:r>
    </w:p>
    <w:p w:rsidR="00000000" w:rsidDel="00000000" w:rsidP="00000000" w:rsidRDefault="00000000" w:rsidRPr="00000000" w14:paraId="00000004">
      <w:pPr>
        <w:ind w:left="1892" w:right="62" w:firstLine="0"/>
        <w:jc w:val="center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546100</wp:posOffset>
                </wp:positionV>
                <wp:extent cx="137160" cy="12700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77400" y="3773650"/>
                          <a:ext cx="137160" cy="12700"/>
                          <a:chOff x="5277400" y="3773650"/>
                          <a:chExt cx="137200" cy="12700"/>
                        </a:xfrm>
                      </wpg:grpSpPr>
                      <wpg:grpSp>
                        <wpg:cNvGrpSpPr/>
                        <wpg:grpSpPr>
                          <a:xfrm>
                            <a:off x="5277420" y="3773650"/>
                            <a:ext cx="137160" cy="12700"/>
                            <a:chOff x="5277400" y="3775225"/>
                            <a:chExt cx="137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277400" y="3775225"/>
                              <a:ext cx="137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77420" y="3780000"/>
                              <a:ext cx="137160" cy="0"/>
                              <a:chOff x="3815" y="874"/>
                              <a:chExt cx="216" cy="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3815" y="874"/>
                                <a:ext cx="2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3815" y="874"/>
                                <a:ext cx="216" cy="0"/>
                              </a:xfrm>
                              <a:custGeom>
                                <a:rect b="b" l="l" r="r" t="t"/>
                                <a:pathLst>
                                  <a:path extrusionOk="0" h="120000" w="216">
                                    <a:moveTo>
                                      <a:pt x="0" y="0"/>
                                    </a:moveTo>
                                    <a:lnTo>
                                      <a:pt x="216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546100</wp:posOffset>
                </wp:positionV>
                <wp:extent cx="137160" cy="12700"/>
                <wp:effectExtent b="0" l="0" r="0" t="0"/>
                <wp:wrapNone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before="9" w:line="12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85.0" w:type="dxa"/>
        <w:jc w:val="left"/>
        <w:tblInd w:w="108.0" w:type="dxa"/>
        <w:tblLayout w:type="fixed"/>
        <w:tblLook w:val="0000"/>
      </w:tblPr>
      <w:tblGrid>
        <w:gridCol w:w="1588"/>
        <w:gridCol w:w="1560"/>
        <w:gridCol w:w="4110"/>
        <w:gridCol w:w="2127"/>
        <w:tblGridChange w:id="0">
          <w:tblGrid>
            <w:gridCol w:w="1588"/>
            <w:gridCol w:w="1560"/>
            <w:gridCol w:w="4110"/>
            <w:gridCol w:w="2127"/>
          </w:tblGrid>
        </w:tblGridChange>
      </w:tblGrid>
      <w:tr>
        <w:trPr>
          <w:cantSplit w:val="0"/>
          <w:trHeight w:val="4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tabs>
                <w:tab w:val="left" w:leader="none" w:pos="1600"/>
              </w:tabs>
              <w:ind w:left="102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Ano: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ind w:right="117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Professor:</w:t>
            </w:r>
          </w:p>
          <w:p w:rsidR="00000000" w:rsidDel="00000000" w:rsidP="00000000" w:rsidRDefault="00000000" w:rsidRPr="00000000" w14:paraId="00000008">
            <w:pPr>
              <w:ind w:right="117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09">
            <w:pPr>
              <w:ind w:right="117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Regime de Trabalho: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right="117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(   ) 40 horas com Regime de Dedicação Exclusiva (DE)  </w:t>
            </w:r>
          </w:p>
          <w:p w:rsidR="00000000" w:rsidDel="00000000" w:rsidP="00000000" w:rsidRDefault="00000000" w:rsidRPr="00000000" w14:paraId="0000000B">
            <w:pPr>
              <w:ind w:right="117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(   ) 40 horas sem Dedicação Exclusiva</w:t>
            </w:r>
          </w:p>
          <w:p w:rsidR="00000000" w:rsidDel="00000000" w:rsidP="00000000" w:rsidRDefault="00000000" w:rsidRPr="00000000" w14:paraId="0000000C">
            <w:pPr>
              <w:ind w:right="117"/>
              <w:rPr>
                <w:rFonts w:ascii="Tahoma" w:cs="Tahoma" w:eastAsia="Tahoma" w:hAnsi="Tahoma"/>
                <w:color w:val="000000"/>
                <w:highlight w:val="white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(   ) 20 horas com Regime de Tempo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before="4" w:lineRule="auto"/>
              <w:ind w:right="343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Situação:</w:t>
            </w:r>
          </w:p>
          <w:p w:rsidR="00000000" w:rsidDel="00000000" w:rsidP="00000000" w:rsidRDefault="00000000" w:rsidRPr="00000000" w14:paraId="0000000F">
            <w:pPr>
              <w:spacing w:before="4" w:lineRule="auto"/>
              <w:ind w:right="343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(  ) Efetivo</w:t>
            </w:r>
          </w:p>
          <w:p w:rsidR="00000000" w:rsidDel="00000000" w:rsidP="00000000" w:rsidRDefault="00000000" w:rsidRPr="00000000" w14:paraId="00000010">
            <w:pPr>
              <w:spacing w:line="22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(  ) Substituto</w:t>
            </w:r>
          </w:p>
          <w:p w:rsidR="00000000" w:rsidDel="00000000" w:rsidP="00000000" w:rsidRDefault="00000000" w:rsidRPr="00000000" w14:paraId="00000011">
            <w:pPr>
              <w:spacing w:line="220" w:lineRule="auto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(  ) Redução de 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1600"/>
              </w:tabs>
              <w:ind w:left="102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Semestre: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16">
            <w:pPr>
              <w:ind w:right="117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Informações Básicas</w:t>
            </w:r>
          </w:p>
          <w:p w:rsidR="00000000" w:rsidDel="00000000" w:rsidP="00000000" w:rsidRDefault="00000000" w:rsidRPr="00000000" w14:paraId="00000017">
            <w:pPr>
              <w:ind w:right="117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117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Cada tempo de aula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equivalerá 01 hora relógio.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Alocação de carga horária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primeiramente nas atividades de ensino da Graduação, posteriormente nas atividades da Pós-graduação e, por fim, nas atividades de gestão.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 efetiva de ensino incluindo o planejamento: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horas-aula semanais (dedicação exclusiva) - máximo de 12 horas-aula para graduação (presencial) e de 8 horas-aula para pós-graduação; 12 horas-aula semanais (tempo parcial) - priorizando a locação de horas na graduação (presencial), com o mínimo de 4 horas-aula para graduação presencial.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Planejamento de ensino: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metade das horas/aula semanais da graduação; total de horas/aula em pós-graduação; 4 horas para cada disciplina desenvolvida para a Ead e 2 horas para ajustes parciais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não-remunerados por bolsa.</w:t>
            </w:r>
          </w:p>
          <w:p w:rsidR="00000000" w:rsidDel="00000000" w:rsidP="00000000" w:rsidRDefault="00000000" w:rsidRPr="00000000" w14:paraId="0000001C">
            <w:pPr>
              <w:ind w:right="117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Orientação acadêmica: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somadas as cargas horárias de orientação na graduação e na pós-graduação, não poderá a carga horária total ultrapassar 16 horas semanais. Mínimo de 2 horas semanais.</w:t>
            </w:r>
          </w:p>
          <w:p w:rsidR="00000000" w:rsidDel="00000000" w:rsidP="00000000" w:rsidRDefault="00000000" w:rsidRPr="00000000" w14:paraId="0000001D">
            <w:pPr>
              <w:ind w:right="117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Pesquisa e/ou extensão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, incluindo atuação com bolsistas de iniciação científica e extensão, teto de 16 horas sendo que a carga horária mínima é de 4 horas semanais.</w:t>
            </w:r>
          </w:p>
          <w:p w:rsidR="00000000" w:rsidDel="00000000" w:rsidP="00000000" w:rsidRDefault="00000000" w:rsidRPr="00000000" w14:paraId="0000001E">
            <w:pPr>
              <w:ind w:left="102" w:right="11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2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Modalidades</w:t>
            </w:r>
          </w:p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Marcar “X”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5">
            <w:pPr>
              <w:ind w:left="102" w:right="117" w:firstLine="0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por extenso com nomes completos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6">
            <w:pPr>
              <w:ind w:right="117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com números</w:t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7">
            <w:pPr>
              <w:ind w:left="89" w:right="96" w:hanging="0.9999999999999964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Atividades Efetivas de Ensino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Graduação</w:t>
            </w:r>
          </w:p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i w:val="1"/>
                <w:color w:val="ff0000"/>
                <w:rtl w:val="0"/>
              </w:rPr>
              <w:t xml:space="preserve">Presencial</w:t>
            </w: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102" w:right="117" w:firstLine="0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2B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Quais Disciplinas: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right="277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 ) horas 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Pós-graduação</w:t>
            </w:r>
          </w:p>
          <w:p w:rsidR="00000000" w:rsidDel="00000000" w:rsidP="00000000" w:rsidRDefault="00000000" w:rsidRPr="00000000" w14:paraId="0000002F">
            <w:pPr>
              <w:rPr>
                <w:rFonts w:ascii="Tahoma" w:cs="Tahoma" w:eastAsia="Tahoma" w:hAnsi="Tahoma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i w:val="1"/>
                <w:color w:val="ff0000"/>
                <w:rtl w:val="0"/>
              </w:rPr>
              <w:t xml:space="preserve">Lato ou Stricto</w:t>
            </w: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102" w:right="117" w:firstLine="0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Lato sensu</w:t>
            </w:r>
          </w:p>
          <w:p w:rsidR="00000000" w:rsidDel="00000000" w:rsidP="00000000" w:rsidRDefault="00000000" w:rsidRPr="00000000" w14:paraId="00000032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Quais Disciplinas: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right="277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 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left="102" w:right="117" w:firstLine="0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Stricto sensu</w:t>
            </w:r>
          </w:p>
          <w:p w:rsidR="00000000" w:rsidDel="00000000" w:rsidP="00000000" w:rsidRDefault="00000000" w:rsidRPr="00000000" w14:paraId="00000037">
            <w:pPr>
              <w:ind w:left="102" w:right="117" w:firstLine="0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Quais Disciplinas: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right="277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Observações sobre Atividades Efetivas de Ensino: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3D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Modalidades</w:t>
            </w:r>
          </w:p>
          <w:p w:rsidR="00000000" w:rsidDel="00000000" w:rsidP="00000000" w:rsidRDefault="00000000" w:rsidRPr="00000000" w14:paraId="0000003F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Marcar “X”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40">
            <w:pPr>
              <w:ind w:left="102" w:right="117" w:firstLine="0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por extenso com nomes completos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41">
            <w:pPr>
              <w:ind w:right="117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com números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42">
            <w:pPr>
              <w:ind w:left="89" w:right="96" w:hanging="0.9999999999999964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Atividades de Planejamento de Ensino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Graduação</w:t>
            </w:r>
          </w:p>
          <w:p w:rsidR="00000000" w:rsidDel="00000000" w:rsidP="00000000" w:rsidRDefault="00000000" w:rsidRPr="00000000" w14:paraId="00000044">
            <w:pPr>
              <w:rPr>
                <w:rFonts w:ascii="Tahoma" w:cs="Tahoma" w:eastAsia="Tahoma" w:hAnsi="Tahoma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i w:val="1"/>
                <w:color w:val="ff0000"/>
                <w:rtl w:val="0"/>
              </w:rPr>
              <w:t xml:space="preserve">Presencial</w:t>
            </w: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Cada hora-aula em nível de graduação serão computados trinta (30) minutos.</w:t>
            </w:r>
          </w:p>
          <w:p w:rsidR="00000000" w:rsidDel="00000000" w:rsidP="00000000" w:rsidRDefault="00000000" w:rsidRPr="00000000" w14:paraId="00000046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ind w:left="102" w:right="117" w:firstLine="0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48">
            <w:pPr>
              <w:spacing w:before="5" w:lineRule="auto"/>
              <w:ind w:left="100" w:right="330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Quais Disciplinas (está preenchido acima)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right="117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4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(  ) Graduação</w:t>
            </w:r>
          </w:p>
          <w:p w:rsidR="00000000" w:rsidDel="00000000" w:rsidP="00000000" w:rsidRDefault="00000000" w:rsidRPr="00000000" w14:paraId="0000004D">
            <w:pPr>
              <w:rPr>
                <w:rFonts w:ascii="Tahoma" w:cs="Tahoma" w:eastAsia="Tahoma" w:hAnsi="Tahoma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i w:val="1"/>
                <w:color w:val="ff0000"/>
                <w:rtl w:val="0"/>
              </w:rPr>
              <w:t xml:space="preserve">Ead</w:t>
            </w: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E">
            <w:pPr>
              <w:rPr>
                <w:rFonts w:ascii="Tahoma" w:cs="Tahoma" w:eastAsia="Tahoma" w:hAnsi="Tahom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before="5" w:lineRule="auto"/>
              <w:ind w:left="102" w:right="341" w:firstLine="0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EAD</w:t>
            </w:r>
          </w:p>
          <w:p w:rsidR="00000000" w:rsidDel="00000000" w:rsidP="00000000" w:rsidRDefault="00000000" w:rsidRPr="00000000" w14:paraId="00000050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Quais Disciplinas:</w:t>
            </w:r>
          </w:p>
          <w:p w:rsidR="00000000" w:rsidDel="00000000" w:rsidP="00000000" w:rsidRDefault="00000000" w:rsidRPr="00000000" w14:paraId="00000051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before="5" w:lineRule="auto"/>
              <w:ind w:right="341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EAD</w:t>
            </w:r>
          </w:p>
          <w:p w:rsidR="00000000" w:rsidDel="00000000" w:rsidP="00000000" w:rsidRDefault="00000000" w:rsidRPr="00000000" w14:paraId="0000005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Pós-graduação</w:t>
            </w:r>
          </w:p>
          <w:p w:rsidR="00000000" w:rsidDel="00000000" w:rsidP="00000000" w:rsidRDefault="00000000" w:rsidRPr="00000000" w14:paraId="00000057">
            <w:pPr>
              <w:rPr>
                <w:rFonts w:ascii="Tahoma" w:cs="Tahoma" w:eastAsia="Tahoma" w:hAnsi="Tahoma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i w:val="1"/>
                <w:color w:val="ff0000"/>
                <w:rtl w:val="0"/>
              </w:rPr>
              <w:t xml:space="preserve">Lato ou Stricto</w:t>
            </w: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8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Cada hora-aula em nível de pós será computada uma (1) hora.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ind w:left="102" w:right="117" w:firstLine="0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Lato sensu</w:t>
            </w:r>
          </w:p>
          <w:p w:rsidR="00000000" w:rsidDel="00000000" w:rsidP="00000000" w:rsidRDefault="00000000" w:rsidRPr="00000000" w14:paraId="0000005A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Quais Disciplinas (acima)</w:t>
            </w:r>
          </w:p>
          <w:p w:rsidR="00000000" w:rsidDel="00000000" w:rsidP="00000000" w:rsidRDefault="00000000" w:rsidRPr="00000000" w14:paraId="0000005B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102" w:right="117" w:firstLine="0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Stricto sensu</w:t>
            </w:r>
          </w:p>
          <w:p w:rsidR="00000000" w:rsidDel="00000000" w:rsidP="00000000" w:rsidRDefault="00000000" w:rsidRPr="00000000" w14:paraId="0000005D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Quais Disciplinas (acima)</w:t>
            </w:r>
          </w:p>
          <w:p w:rsidR="00000000" w:rsidDel="00000000" w:rsidP="00000000" w:rsidRDefault="00000000" w:rsidRPr="00000000" w14:paraId="0000005E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right="117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Lato</w:t>
            </w:r>
          </w:p>
          <w:p w:rsidR="00000000" w:rsidDel="00000000" w:rsidP="00000000" w:rsidRDefault="00000000" w:rsidRPr="00000000" w14:paraId="00000060">
            <w:pPr>
              <w:ind w:right="277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 </w:t>
            </w:r>
          </w:p>
          <w:p w:rsidR="00000000" w:rsidDel="00000000" w:rsidP="00000000" w:rsidRDefault="00000000" w:rsidRPr="00000000" w14:paraId="00000061">
            <w:pPr>
              <w:ind w:right="277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right="277"/>
              <w:jc w:val="both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Stricto</w:t>
            </w:r>
          </w:p>
          <w:p w:rsidR="00000000" w:rsidDel="00000000" w:rsidP="00000000" w:rsidRDefault="00000000" w:rsidRPr="00000000" w14:paraId="0000006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4">
            <w:pPr>
              <w:ind w:right="117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Observações sobre Planejamento de Ensino: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68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69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Modalidades</w:t>
            </w:r>
          </w:p>
          <w:p w:rsidR="00000000" w:rsidDel="00000000" w:rsidP="00000000" w:rsidRDefault="00000000" w:rsidRPr="00000000" w14:paraId="0000006A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Marcar “X”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6B">
            <w:pPr>
              <w:ind w:left="102" w:right="117" w:firstLine="0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por extenso com nomes completos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6C">
            <w:pPr>
              <w:ind w:right="117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com números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32" w:right="199" w:firstLine="0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Monitoria de Ensino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Graduação</w:t>
            </w:r>
          </w:p>
          <w:p w:rsidR="00000000" w:rsidDel="00000000" w:rsidP="00000000" w:rsidRDefault="00000000" w:rsidRPr="00000000" w14:paraId="0000006F">
            <w:pPr>
              <w:rPr>
                <w:rFonts w:ascii="Tahoma" w:cs="Tahoma" w:eastAsia="Tahoma" w:hAnsi="Tahoma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i w:val="1"/>
                <w:color w:val="ff0000"/>
                <w:rtl w:val="0"/>
              </w:rPr>
              <w:t xml:space="preserve">Presencial ou Ead</w:t>
            </w: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0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Uma (1) hora de orientação, por estudante, no nível de graduação.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Nome de Bolsista(s) de Monitoria:</w:t>
            </w:r>
          </w:p>
          <w:p w:rsidR="00000000" w:rsidDel="00000000" w:rsidP="00000000" w:rsidRDefault="00000000" w:rsidRPr="00000000" w14:paraId="00000072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73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74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75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76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Quais Disciplinas:</w:t>
            </w:r>
          </w:p>
          <w:p w:rsidR="00000000" w:rsidDel="00000000" w:rsidP="00000000" w:rsidRDefault="00000000" w:rsidRPr="00000000" w14:paraId="00000078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Presencial  ou Ead</w:t>
            </w:r>
          </w:p>
          <w:p w:rsidR="00000000" w:rsidDel="00000000" w:rsidP="00000000" w:rsidRDefault="00000000" w:rsidRPr="00000000" w14:paraId="0000007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Observações sobre Monitoria: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7F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80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Modalidades</w:t>
            </w:r>
          </w:p>
          <w:p w:rsidR="00000000" w:rsidDel="00000000" w:rsidP="00000000" w:rsidRDefault="00000000" w:rsidRPr="00000000" w14:paraId="00000081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Marcar “X”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82">
            <w:pPr>
              <w:ind w:left="102" w:right="117" w:firstLine="0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por extenso com nomes completos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83">
            <w:pPr>
              <w:ind w:right="117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com números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84">
            <w:pPr>
              <w:spacing w:before="4" w:lineRule="auto"/>
              <w:ind w:left="32" w:right="199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Orientação de TCC, Dissertação e Tese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Graduação</w:t>
            </w:r>
          </w:p>
          <w:p w:rsidR="00000000" w:rsidDel="00000000" w:rsidP="00000000" w:rsidRDefault="00000000" w:rsidRPr="00000000" w14:paraId="00000087">
            <w:pPr>
              <w:rPr>
                <w:rFonts w:ascii="Tahoma" w:cs="Tahoma" w:eastAsia="Tahoma" w:hAnsi="Tahoma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i w:val="1"/>
                <w:color w:val="ff0000"/>
                <w:rtl w:val="0"/>
              </w:rPr>
              <w:t xml:space="preserve">Presencial ou Ead</w:t>
            </w: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8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Uma (1) hora de orientação, por estudante, no nível de graduação. </w:t>
            </w:r>
          </w:p>
          <w:p w:rsidR="00000000" w:rsidDel="00000000" w:rsidP="00000000" w:rsidRDefault="00000000" w:rsidRPr="00000000" w14:paraId="0000008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Quais orientações: (nomes completos): </w:t>
            </w:r>
          </w:p>
          <w:p w:rsidR="00000000" w:rsidDel="00000000" w:rsidP="00000000" w:rsidRDefault="00000000" w:rsidRPr="00000000" w14:paraId="0000008B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8C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8D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8E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8F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90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91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92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8. </w:t>
            </w:r>
          </w:p>
          <w:p w:rsidR="00000000" w:rsidDel="00000000" w:rsidP="00000000" w:rsidRDefault="00000000" w:rsidRPr="00000000" w14:paraId="00000093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094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10.</w:t>
            </w:r>
          </w:p>
          <w:p w:rsidR="00000000" w:rsidDel="00000000" w:rsidP="00000000" w:rsidRDefault="00000000" w:rsidRPr="00000000" w14:paraId="00000095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ind w:right="117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Presencial ou EaD</w:t>
            </w:r>
          </w:p>
          <w:p w:rsidR="00000000" w:rsidDel="00000000" w:rsidP="00000000" w:rsidRDefault="00000000" w:rsidRPr="00000000" w14:paraId="0000009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Pós-graduação</w:t>
            </w:r>
          </w:p>
          <w:p w:rsidR="00000000" w:rsidDel="00000000" w:rsidP="00000000" w:rsidRDefault="00000000" w:rsidRPr="00000000" w14:paraId="0000009A">
            <w:pPr>
              <w:rPr>
                <w:rFonts w:ascii="Tahoma" w:cs="Tahoma" w:eastAsia="Tahoma" w:hAnsi="Tahoma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i w:val="1"/>
                <w:color w:val="ff0000"/>
                <w:rtl w:val="0"/>
              </w:rPr>
              <w:t xml:space="preserve">Lato ou Stricto</w:t>
            </w:r>
            <w:r w:rsidDel="00000000" w:rsidR="00000000" w:rsidRPr="00000000">
              <w:rPr>
                <w:rFonts w:ascii="Tahoma" w:cs="Tahoma" w:eastAsia="Tahoma" w:hAnsi="Tahoma"/>
                <w:color w:val="ff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B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Duas (2) horas de orientação, por pós-graduando, no nível de pós-graduação.</w:t>
            </w:r>
          </w:p>
          <w:p w:rsidR="00000000" w:rsidDel="00000000" w:rsidP="00000000" w:rsidRDefault="00000000" w:rsidRPr="00000000" w14:paraId="0000009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Quais orientações: (nomes completos): </w:t>
            </w:r>
          </w:p>
          <w:p w:rsidR="00000000" w:rsidDel="00000000" w:rsidP="00000000" w:rsidRDefault="00000000" w:rsidRPr="00000000" w14:paraId="0000009E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9F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A0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A1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A2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A3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A4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A5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8.</w:t>
            </w:r>
          </w:p>
          <w:p w:rsidR="00000000" w:rsidDel="00000000" w:rsidP="00000000" w:rsidRDefault="00000000" w:rsidRPr="00000000" w14:paraId="000000A6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ind w:right="117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Lato ou Stricto</w:t>
            </w:r>
          </w:p>
          <w:p w:rsidR="00000000" w:rsidDel="00000000" w:rsidP="00000000" w:rsidRDefault="00000000" w:rsidRPr="00000000" w14:paraId="000000A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Observações sobre Orientandos de TCC, Dissertação e Tese: </w:t>
            </w:r>
          </w:p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AE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Atividades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AF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Modalidades</w:t>
            </w:r>
          </w:p>
          <w:p w:rsidR="00000000" w:rsidDel="00000000" w:rsidP="00000000" w:rsidRDefault="00000000" w:rsidRPr="00000000" w14:paraId="000000B0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Marcar “X”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B1">
            <w:pPr>
              <w:ind w:left="102" w:right="117" w:firstLine="0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por extenso com nomes completos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B2">
            <w:pPr>
              <w:ind w:right="117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com números</w:t>
            </w:r>
          </w:p>
        </w:tc>
      </w:tr>
      <w:tr>
        <w:trPr>
          <w:cantSplit w:val="0"/>
          <w:trHeight w:val="121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B3">
            <w:pPr>
              <w:spacing w:before="4" w:lineRule="auto"/>
              <w:ind w:left="32" w:right="199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Projetos de pesquisa e extensão</w:t>
            </w:r>
          </w:p>
          <w:p w:rsidR="00000000" w:rsidDel="00000000" w:rsidP="00000000" w:rsidRDefault="00000000" w:rsidRPr="00000000" w14:paraId="000000B4">
            <w:pPr>
              <w:spacing w:line="220" w:lineRule="auto"/>
              <w:ind w:left="151" w:right="162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Grupo de Pesquisa</w:t>
            </w:r>
          </w:p>
          <w:p w:rsidR="00000000" w:rsidDel="00000000" w:rsidP="00000000" w:rsidRDefault="00000000" w:rsidRPr="00000000" w14:paraId="000000B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before="4" w:lineRule="auto"/>
              <w:ind w:right="395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before="4" w:lineRule="auto"/>
              <w:ind w:left="102" w:right="395" w:firstLine="0"/>
              <w:jc w:val="center"/>
              <w:rPr>
                <w:rFonts w:ascii="Tahoma" w:cs="Tahoma" w:eastAsia="Tahoma" w:hAnsi="Tahoma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Título da Pesquisa: </w:t>
            </w:r>
          </w:p>
          <w:p w:rsidR="00000000" w:rsidDel="00000000" w:rsidP="00000000" w:rsidRDefault="00000000" w:rsidRPr="00000000" w14:paraId="000000BA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BB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BC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BD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121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Bolsista de IC</w:t>
            </w:r>
          </w:p>
          <w:p w:rsidR="00000000" w:rsidDel="00000000" w:rsidP="00000000" w:rsidRDefault="00000000" w:rsidRPr="00000000" w14:paraId="000000C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Uma (1) hora semanal para orientação de aluno bolsista, podendo chegar a duas (2) horas caso acumule alunos bolsistas.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Nome de Bolsista(s) de IC:</w:t>
            </w:r>
          </w:p>
          <w:p w:rsidR="00000000" w:rsidDel="00000000" w:rsidP="00000000" w:rsidRDefault="00000000" w:rsidRPr="00000000" w14:paraId="000000C3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C4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C5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C6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131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Extensão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Título da Extensão:</w:t>
            </w:r>
          </w:p>
          <w:p w:rsidR="00000000" w:rsidDel="00000000" w:rsidP="00000000" w:rsidRDefault="00000000" w:rsidRPr="00000000" w14:paraId="000000CB">
            <w:pPr>
              <w:ind w:right="117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CC">
            <w:pPr>
              <w:ind w:right="117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CD">
            <w:pPr>
              <w:ind w:right="117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131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Bolsista de Extensão</w:t>
            </w:r>
          </w:p>
          <w:p w:rsidR="00000000" w:rsidDel="00000000" w:rsidP="00000000" w:rsidRDefault="00000000" w:rsidRPr="00000000" w14:paraId="000000D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Uma (1) hora semanal para orientação de aluno bolsista, podendo chegar a duas (2) horas caso acumule alunos bolsistas.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Nome de Bolsista(s) de Extensão:</w:t>
            </w:r>
          </w:p>
          <w:p w:rsidR="00000000" w:rsidDel="00000000" w:rsidP="00000000" w:rsidRDefault="00000000" w:rsidRPr="00000000" w14:paraId="000000D3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D4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D5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D6">
            <w:pPr>
              <w:ind w:left="102" w:right="11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Observações sobre Projetos de Pesquisa e/ou Extensão, Bolsistas de IC e Extensão:</w:t>
            </w:r>
          </w:p>
        </w:tc>
      </w:tr>
      <w:tr>
        <w:trPr>
          <w:cantSplit w:val="0"/>
          <w:trHeight w:val="11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DC">
            <w:pPr>
              <w:ind w:right="117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Informações sobre teto de horas em Atividades envolvidas com a administração departamental</w:t>
            </w:r>
          </w:p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Diretor de Departamento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– máximo de 30 horas semanais e mínimo de 20 horas</w:t>
            </w:r>
          </w:p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Coordenador de Curso de Graduação, Pedagógico, de Pesquisa, de Extensão, de Mestrado e de Pós ou Chefe da divisão de atendimento ao aluno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- máximo de 20 horas semanais e mínimo de 10 horas</w:t>
            </w:r>
          </w:p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Procurador Institucional e Pesquisador Institucional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- 4 horas semanais cada chegando a 8 horas caso acumule as duas funções</w:t>
            </w:r>
          </w:p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Membro do Comitê de Ética em Pesquisa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- 2 horas semanais quando membro do CEP e 4 horas quando Coordenador; </w:t>
            </w:r>
          </w:p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Membro de CPA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- 4 horas semanais</w:t>
            </w:r>
          </w:p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Membro de comissão permanente de ingresso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- 4 horas</w:t>
            </w:r>
          </w:p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E8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E9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Modalidades</w:t>
            </w:r>
          </w:p>
          <w:p w:rsidR="00000000" w:rsidDel="00000000" w:rsidP="00000000" w:rsidRDefault="00000000" w:rsidRPr="00000000" w14:paraId="000000EA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Marcar “X”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EB">
            <w:pPr>
              <w:ind w:left="102" w:right="117" w:firstLine="0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por extenso com nomes completos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EC">
            <w:pPr>
              <w:ind w:right="117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com números</w:t>
            </w:r>
          </w:p>
        </w:tc>
      </w:tr>
      <w:tr>
        <w:trPr>
          <w:cantSplit w:val="0"/>
          <w:trHeight w:val="123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ED">
            <w:pPr>
              <w:spacing w:before="4" w:lineRule="auto"/>
              <w:ind w:left="32" w:right="246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Atividades da</w:t>
            </w:r>
          </w:p>
          <w:p w:rsidR="00000000" w:rsidDel="00000000" w:rsidP="00000000" w:rsidRDefault="00000000" w:rsidRPr="00000000" w14:paraId="000000EE">
            <w:pPr>
              <w:spacing w:line="220" w:lineRule="auto"/>
              <w:ind w:left="32" w:right="115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Administração Departamental</w:t>
            </w:r>
          </w:p>
          <w:p w:rsidR="00000000" w:rsidDel="00000000" w:rsidP="00000000" w:rsidRDefault="00000000" w:rsidRPr="00000000" w14:paraId="000000EF">
            <w:pPr>
              <w:spacing w:line="220" w:lineRule="auto"/>
              <w:ind w:left="103" w:right="115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Graduação</w:t>
            </w:r>
          </w:p>
          <w:p w:rsidR="00000000" w:rsidDel="00000000" w:rsidP="00000000" w:rsidRDefault="00000000" w:rsidRPr="00000000" w14:paraId="000000F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Presencial ou EaD</w:t>
            </w:r>
          </w:p>
          <w:p w:rsidR="00000000" w:rsidDel="00000000" w:rsidP="00000000" w:rsidRDefault="00000000" w:rsidRPr="00000000" w14:paraId="000000F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(Especificar): Título da Coordenação:</w:t>
            </w:r>
          </w:p>
          <w:p w:rsidR="00000000" w:rsidDel="00000000" w:rsidP="00000000" w:rsidRDefault="00000000" w:rsidRPr="00000000" w14:paraId="000000F4">
            <w:pPr>
              <w:spacing w:before="4" w:lineRule="auto"/>
              <w:ind w:right="844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before="4" w:lineRule="auto"/>
              <w:ind w:right="844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20" w:lineRule="auto"/>
              <w:ind w:left="102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(Especificar)Outras chefias ou Comissões Permanentes ligadas à Graduação:</w:t>
            </w:r>
          </w:p>
          <w:p w:rsidR="00000000" w:rsidDel="00000000" w:rsidP="00000000" w:rsidRDefault="00000000" w:rsidRPr="00000000" w14:paraId="000000F7">
            <w:pPr>
              <w:spacing w:before="1" w:lineRule="auto"/>
              <w:ind w:right="7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before="1" w:lineRule="auto"/>
              <w:ind w:right="7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before="1" w:lineRule="auto"/>
              <w:ind w:right="7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before="1" w:lineRule="auto"/>
              <w:ind w:left="102" w:right="70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(Especificar): Procurador Institucional        e/ou Pesquisador Institucional</w:t>
            </w:r>
          </w:p>
          <w:p w:rsidR="00000000" w:rsidDel="00000000" w:rsidP="00000000" w:rsidRDefault="00000000" w:rsidRPr="00000000" w14:paraId="000000FE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2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 ) horas 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Pós-graduação</w:t>
            </w:r>
          </w:p>
          <w:p w:rsidR="00000000" w:rsidDel="00000000" w:rsidP="00000000" w:rsidRDefault="00000000" w:rsidRPr="00000000" w14:paraId="0000010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Lato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(Especificar): Título da Coordenação:</w:t>
            </w:r>
          </w:p>
          <w:p w:rsidR="00000000" w:rsidDel="00000000" w:rsidP="00000000" w:rsidRDefault="00000000" w:rsidRPr="00000000" w14:paraId="00000106">
            <w:pPr>
              <w:spacing w:before="1" w:lineRule="auto"/>
              <w:ind w:left="102" w:right="70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before="1" w:lineRule="auto"/>
              <w:ind w:left="102" w:right="70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 ) horas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Pós-graduação</w:t>
            </w:r>
          </w:p>
          <w:p w:rsidR="00000000" w:rsidDel="00000000" w:rsidP="00000000" w:rsidRDefault="00000000" w:rsidRPr="00000000" w14:paraId="0000010B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Stricto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(Especificar): Título da Coordenação:</w:t>
            </w:r>
          </w:p>
          <w:p w:rsidR="00000000" w:rsidDel="00000000" w:rsidP="00000000" w:rsidRDefault="00000000" w:rsidRPr="00000000" w14:paraId="0000010D">
            <w:pPr>
              <w:spacing w:before="4" w:lineRule="auto"/>
              <w:ind w:right="844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before="4" w:lineRule="auto"/>
              <w:ind w:right="844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20" w:lineRule="auto"/>
              <w:ind w:left="102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(Especificar)Outras chefias ou Comissões Permanentes ligadas à Pós:</w:t>
            </w:r>
          </w:p>
          <w:p w:rsidR="00000000" w:rsidDel="00000000" w:rsidP="00000000" w:rsidRDefault="00000000" w:rsidRPr="00000000" w14:paraId="00000110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Atividades ligadas à Administração Departamental</w:t>
            </w:r>
          </w:p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Graduação</w:t>
            </w:r>
          </w:p>
          <w:p w:rsidR="00000000" w:rsidDel="00000000" w:rsidP="00000000" w:rsidRDefault="00000000" w:rsidRPr="00000000" w14:paraId="00000116">
            <w:pPr>
              <w:ind w:left="102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2h semanais e, em caso cumulativo, 4h semanais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before="4" w:lineRule="auto"/>
              <w:ind w:left="102" w:right="844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(Especificar):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Representação nos órgãos colegiados ou NDE</w:t>
            </w:r>
          </w:p>
          <w:p w:rsidR="00000000" w:rsidDel="00000000" w:rsidP="00000000" w:rsidRDefault="00000000" w:rsidRPr="00000000" w14:paraId="00000118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Pós-graduação</w:t>
            </w:r>
          </w:p>
          <w:p w:rsidR="00000000" w:rsidDel="00000000" w:rsidP="00000000" w:rsidRDefault="00000000" w:rsidRPr="00000000" w14:paraId="000001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2h semanais e, em caso cumulativo, 4h semanais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before="4" w:lineRule="auto"/>
              <w:ind w:left="102" w:right="844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(Especificar):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Representação nos órgãos colegiados ou NDE</w:t>
            </w:r>
          </w:p>
          <w:p w:rsidR="00000000" w:rsidDel="00000000" w:rsidP="00000000" w:rsidRDefault="00000000" w:rsidRPr="00000000" w14:paraId="00000120">
            <w:pPr>
              <w:spacing w:before="4" w:lineRule="auto"/>
              <w:ind w:left="102" w:right="844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before="4" w:lineRule="auto"/>
              <w:ind w:left="102" w:right="844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Graduação</w:t>
            </w:r>
          </w:p>
          <w:p w:rsidR="00000000" w:rsidDel="00000000" w:rsidP="00000000" w:rsidRDefault="00000000" w:rsidRPr="00000000" w14:paraId="00000126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2h semanais e, em caso cumulativo, no máximo de 4h semanais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before="4" w:lineRule="auto"/>
              <w:ind w:left="102" w:right="844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(Especificar):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Participação em comissões e conselhos de natureza permanentes</w:t>
            </w:r>
          </w:p>
          <w:p w:rsidR="00000000" w:rsidDel="00000000" w:rsidP="00000000" w:rsidRDefault="00000000" w:rsidRPr="00000000" w14:paraId="00000128">
            <w:pPr>
              <w:spacing w:before="4" w:lineRule="auto"/>
              <w:ind w:left="102" w:right="844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before="4" w:lineRule="auto"/>
              <w:ind w:left="102" w:right="844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Pós- Graduação</w:t>
            </w:r>
          </w:p>
          <w:p w:rsidR="00000000" w:rsidDel="00000000" w:rsidP="00000000" w:rsidRDefault="00000000" w:rsidRPr="00000000" w14:paraId="0000012E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2h semanais e, em caso cumulativo, 4h semanais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before="4" w:lineRule="auto"/>
              <w:ind w:left="102" w:right="844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(Especificar):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Participação em comissões e conselhos de natureza permanentes</w:t>
            </w:r>
          </w:p>
          <w:p w:rsidR="00000000" w:rsidDel="00000000" w:rsidP="00000000" w:rsidRDefault="00000000" w:rsidRPr="00000000" w14:paraId="00000130">
            <w:pPr>
              <w:spacing w:before="4" w:lineRule="auto"/>
              <w:ind w:left="102" w:right="844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before="4" w:lineRule="auto"/>
              <w:ind w:left="102" w:right="844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before="4" w:lineRule="auto"/>
              <w:ind w:left="102" w:right="844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) horas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Atividades</w:t>
            </w:r>
          </w:p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Diversas</w:t>
            </w:r>
          </w:p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10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Comissões temporárias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 finalidade específica, desde que não incida qualquer gratificação ou remuneração financeira sobre estas atividades – 2h semanal e, em caso cumulativo no máximo 4h semanais;</w:t>
            </w:r>
          </w:p>
          <w:p w:rsidR="00000000" w:rsidDel="00000000" w:rsidP="00000000" w:rsidRDefault="00000000" w:rsidRPr="00000000" w14:paraId="00000139">
            <w:pPr>
              <w:spacing w:before="1" w:lineRule="auto"/>
              <w:ind w:right="1128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Especificar atribuição, curso e temas</w:t>
            </w:r>
          </w:p>
          <w:p w:rsidR="00000000" w:rsidDel="00000000" w:rsidP="00000000" w:rsidRDefault="00000000" w:rsidRPr="00000000" w14:paraId="0000013A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 ) horas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Desenvolvimento de material didático institucional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para fins cuja carga horária não tenha sido lançada no plano de trabalho do docente na forma de ensino, pesquisa e/ou extensão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- 2h semanais e, em caso cumulativo, no máximo 4h semanais;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before="1" w:lineRule="auto"/>
              <w:ind w:right="1128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Especificar atribuição, curso e temas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10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 ) horas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before="1" w:lineRule="auto"/>
              <w:ind w:right="100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Colaboração temporária com outra instituição pública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colaboração outra instituição pública de ensino ou pesquisa - na forma e com a carga horária fixada no termo de colaboração firmado pelas autoridades institucionais e o servidor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20" w:right="10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before="1" w:lineRule="auto"/>
              <w:ind w:right="1128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Especificar atribuição, curso e temas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 ) horas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before="4" w:lineRule="auto"/>
              <w:ind w:right="844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Outra (será avaliada se adequada ao PIT segundo Portaria e Regimento vigente):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detalhe a atividade de modo a apreciarmos em NDE e/ou Colegiado Departamental</w:t>
            </w:r>
          </w:p>
          <w:p w:rsidR="00000000" w:rsidDel="00000000" w:rsidP="00000000" w:rsidRDefault="00000000" w:rsidRPr="00000000" w14:paraId="0000014B">
            <w:pPr>
              <w:spacing w:before="4" w:lineRule="auto"/>
              <w:ind w:left="102" w:right="844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before="4" w:lineRule="auto"/>
              <w:ind w:left="102" w:right="84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before="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   ) horas</w:t>
            </w:r>
          </w:p>
        </w:tc>
      </w:tr>
    </w:tbl>
    <w:p w:rsidR="00000000" w:rsidDel="00000000" w:rsidP="00000000" w:rsidRDefault="00000000" w:rsidRPr="00000000" w14:paraId="0000014F">
      <w:pPr>
        <w:spacing w:before="2" w:line="10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00" w:lineRule="auto"/>
        <w:ind w:right="62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85.0" w:type="dxa"/>
        <w:jc w:val="left"/>
        <w:tblInd w:w="108.0" w:type="dxa"/>
        <w:tblLayout w:type="fixed"/>
        <w:tblLook w:val="0000"/>
      </w:tblPr>
      <w:tblGrid>
        <w:gridCol w:w="1588"/>
        <w:gridCol w:w="1560"/>
        <w:gridCol w:w="6237"/>
        <w:tblGridChange w:id="0">
          <w:tblGrid>
            <w:gridCol w:w="1588"/>
            <w:gridCol w:w="1560"/>
            <w:gridCol w:w="6237"/>
          </w:tblGrid>
        </w:tblGridChange>
      </w:tblGrid>
      <w:tr>
        <w:trPr>
          <w:cantSplit w:val="0"/>
          <w:trHeight w:val="8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151">
            <w:pPr>
              <w:ind w:right="117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Relatório de atividades eventuais ocorridas durante o semestre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anterior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2">
            <w:pPr>
              <w:ind w:right="117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ind w:right="117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Preencher aqui as atividades que não puderam ser previstas no PIT do semestre anterior, ocorridas ao longo do semestre vigente. O preenchimento é opcional, para registro e arquivamento da memória de trabalho docente.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56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57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Modalidades</w:t>
            </w:r>
          </w:p>
          <w:p w:rsidR="00000000" w:rsidDel="00000000" w:rsidP="00000000" w:rsidRDefault="00000000" w:rsidRPr="00000000" w14:paraId="00000158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Marcar “X”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59">
            <w:pPr>
              <w:ind w:right="117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Preencher por extenso com nomes completos</w:t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5A">
            <w:pPr>
              <w:ind w:left="89" w:right="96" w:hanging="0.9999999999999964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Atividades que não puderam ser previstas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 ) Artigos, resenhas e resumos publicados em periódico acadêmico ou evento científico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ind w:right="277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Periódico acadêmico/evento:</w:t>
            </w:r>
          </w:p>
          <w:p w:rsidR="00000000" w:rsidDel="00000000" w:rsidP="00000000" w:rsidRDefault="00000000" w:rsidRPr="00000000" w14:paraId="0000015D">
            <w:pPr>
              <w:ind w:right="277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Nome do artigo/resenha/resumo:</w:t>
            </w:r>
          </w:p>
          <w:p w:rsidR="00000000" w:rsidDel="00000000" w:rsidP="00000000" w:rsidRDefault="00000000" w:rsidRPr="00000000" w14:paraId="0000015E">
            <w:pPr>
              <w:ind w:right="277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 ) Livros e capítulos de livros publicados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ind w:right="277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Editora:</w:t>
            </w:r>
          </w:p>
          <w:p w:rsidR="00000000" w:rsidDel="00000000" w:rsidP="00000000" w:rsidRDefault="00000000" w:rsidRPr="00000000" w14:paraId="00000162">
            <w:pPr>
              <w:ind w:right="277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Nome do livro:</w:t>
            </w:r>
          </w:p>
          <w:p w:rsidR="00000000" w:rsidDel="00000000" w:rsidP="00000000" w:rsidRDefault="00000000" w:rsidRPr="00000000" w14:paraId="00000163">
            <w:pPr>
              <w:ind w:right="277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Capítulo (opcional):</w:t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 ) Palestra, curso ou minicurso em evento científico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ind w:right="277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Instituição promotora:</w:t>
            </w:r>
          </w:p>
          <w:p w:rsidR="00000000" w:rsidDel="00000000" w:rsidP="00000000" w:rsidRDefault="00000000" w:rsidRPr="00000000" w14:paraId="00000167">
            <w:pPr>
              <w:ind w:right="277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 ) Bancas de graduação</w:t>
            </w:r>
          </w:p>
          <w:p w:rsidR="00000000" w:rsidDel="00000000" w:rsidP="00000000" w:rsidRDefault="00000000" w:rsidRPr="00000000" w14:paraId="0000016A">
            <w:pPr>
              <w:rPr>
                <w:rFonts w:ascii="Tahoma" w:cs="Tahoma" w:eastAsia="Tahoma" w:hAnsi="Tahom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i w:val="1"/>
                <w:color w:val="ff0000"/>
                <w:sz w:val="18"/>
                <w:szCs w:val="18"/>
                <w:rtl w:val="0"/>
              </w:rPr>
              <w:t xml:space="preserve">Presencial e EaD</w:t>
            </w:r>
            <w:r w:rsidDel="00000000" w:rsidR="00000000" w:rsidRPr="00000000">
              <w:rPr>
                <w:rFonts w:ascii="Tahoma" w:cs="Tahoma" w:eastAsia="Tahoma" w:hAnsi="Tahoma"/>
                <w:color w:val="ff0000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ind w:left="102" w:right="117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Aluno:</w:t>
            </w:r>
          </w:p>
          <w:p w:rsidR="00000000" w:rsidDel="00000000" w:rsidP="00000000" w:rsidRDefault="00000000" w:rsidRPr="00000000" w14:paraId="0000016C">
            <w:pPr>
              <w:ind w:left="102" w:right="117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Título do TCC:</w:t>
            </w:r>
          </w:p>
          <w:p w:rsidR="00000000" w:rsidDel="00000000" w:rsidP="00000000" w:rsidRDefault="00000000" w:rsidRPr="00000000" w14:paraId="0000016D">
            <w:pPr>
              <w:ind w:left="102" w:right="117" w:firstLine="0"/>
              <w:rPr>
                <w:rFonts w:ascii="Tahoma" w:cs="Tahoma" w:eastAsia="Tahoma" w:hAnsi="Tahoma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ind w:right="277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 ) Bancas de pós-graduação, incluindo qualificação.</w:t>
            </w:r>
          </w:p>
          <w:p w:rsidR="00000000" w:rsidDel="00000000" w:rsidP="00000000" w:rsidRDefault="00000000" w:rsidRPr="00000000" w14:paraId="00000171">
            <w:pPr>
              <w:rPr>
                <w:rFonts w:ascii="Tahoma" w:cs="Tahoma" w:eastAsia="Tahoma" w:hAnsi="Tahom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i w:val="1"/>
                <w:color w:val="ff0000"/>
                <w:sz w:val="18"/>
                <w:szCs w:val="18"/>
                <w:rtl w:val="0"/>
              </w:rPr>
              <w:t xml:space="preserve">Lato ou Stricto</w:t>
            </w:r>
            <w:r w:rsidDel="00000000" w:rsidR="00000000" w:rsidRPr="00000000">
              <w:rPr>
                <w:rFonts w:ascii="Tahoma" w:cs="Tahoma" w:eastAsia="Tahoma" w:hAnsi="Tahoma"/>
                <w:color w:val="ff0000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ind w:left="102" w:right="117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Aluno:</w:t>
            </w:r>
          </w:p>
          <w:p w:rsidR="00000000" w:rsidDel="00000000" w:rsidP="00000000" w:rsidRDefault="00000000" w:rsidRPr="00000000" w14:paraId="00000173">
            <w:pPr>
              <w:ind w:left="102" w:right="117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Título do TCC:</w:t>
            </w:r>
          </w:p>
          <w:p w:rsidR="00000000" w:rsidDel="00000000" w:rsidP="00000000" w:rsidRDefault="00000000" w:rsidRPr="00000000" w14:paraId="00000174">
            <w:pPr>
              <w:ind w:right="277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 ) Bancas de concurso público não prevista, aberta e encerrada no semestre corrente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ind w:left="102" w:right="117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178">
            <w:pPr>
              <w:ind w:left="102" w:right="117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Cargo do concurso: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 ) Emissão de pareceres em periódicos, conselhos editorais e eventos acadêmicos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Periódico acadêmico:</w:t>
            </w:r>
          </w:p>
          <w:p w:rsidR="00000000" w:rsidDel="00000000" w:rsidP="00000000" w:rsidRDefault="00000000" w:rsidRPr="00000000" w14:paraId="0000017C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Quantidade de pareceres:</w:t>
            </w:r>
          </w:p>
          <w:p w:rsidR="00000000" w:rsidDel="00000000" w:rsidP="00000000" w:rsidRDefault="00000000" w:rsidRPr="00000000" w14:paraId="0000017D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Parecerista de evento:</w:t>
            </w:r>
          </w:p>
          <w:p w:rsidR="00000000" w:rsidDel="00000000" w:rsidP="00000000" w:rsidRDefault="00000000" w:rsidRPr="00000000" w14:paraId="0000017F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Quantidade de pareceres:</w:t>
            </w:r>
          </w:p>
          <w:p w:rsidR="00000000" w:rsidDel="00000000" w:rsidP="00000000" w:rsidRDefault="00000000" w:rsidRPr="00000000" w14:paraId="00000180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Parecerista em conselho editorial:</w:t>
            </w:r>
          </w:p>
          <w:p w:rsidR="00000000" w:rsidDel="00000000" w:rsidP="00000000" w:rsidRDefault="00000000" w:rsidRPr="00000000" w14:paraId="00000182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Quantidade de pareceres:</w:t>
            </w:r>
          </w:p>
          <w:p w:rsidR="00000000" w:rsidDel="00000000" w:rsidP="00000000" w:rsidRDefault="00000000" w:rsidRPr="00000000" w14:paraId="00000183">
            <w:pPr>
              <w:ind w:right="277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 ) Entrevistas, mesas redondas, programas e comentários em veículos de mídia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Programa/canal:</w:t>
            </w:r>
          </w:p>
          <w:p w:rsidR="00000000" w:rsidDel="00000000" w:rsidP="00000000" w:rsidRDefault="00000000" w:rsidRPr="00000000" w14:paraId="00000187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Título:</w:t>
            </w:r>
          </w:p>
          <w:p w:rsidR="00000000" w:rsidDel="00000000" w:rsidP="00000000" w:rsidRDefault="00000000" w:rsidRPr="00000000" w14:paraId="00000188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Data de veiculação: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 ) Comissão não prevista, aberta e encerrada no semestre corrente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Nome da comissão: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 ) Atividade de extensão não prevista, aberta e encerrada no semestre corrente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Nome da atividade:</w:t>
            </w:r>
          </w:p>
          <w:p w:rsidR="00000000" w:rsidDel="00000000" w:rsidP="00000000" w:rsidRDefault="00000000" w:rsidRPr="00000000" w14:paraId="0000018F">
            <w:pPr>
              <w:ind w:left="140" w:right="277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Data de realização: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Outras atividades eventuais (não previstas) que não estão listadas acima: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spacing w:line="200" w:lineRule="auto"/>
        <w:ind w:right="6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00" w:lineRule="auto"/>
        <w:ind w:right="6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00" w:lineRule="auto"/>
        <w:ind w:right="6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bookmarkStart w:colFirst="0" w:colLast="0" w:name="_heading=h.lo6l2pn3lvz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bookmarkStart w:colFirst="0" w:colLast="0" w:name="_heading=h.w2q1ka93ap7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bookmarkStart w:colFirst="0" w:colLast="0" w:name="_heading=h.2t318lyqdsi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bookmarkStart w:colFirst="0" w:colLast="0" w:name="_heading=h.3adynq307kg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bookmarkStart w:colFirst="0" w:colLast="0" w:name="_heading=h.g3qmypqigq7i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bookmarkStart w:colFirst="0" w:colLast="0" w:name="_heading=h.ocg8gj5kj66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before="23" w:lineRule="auto"/>
        <w:ind w:right="62"/>
        <w:jc w:val="center"/>
        <w:rPr/>
      </w:pPr>
      <w:bookmarkStart w:colFirst="0" w:colLast="0" w:name="_heading=h.gjdgxs" w:id="6"/>
      <w:bookmarkEnd w:id="6"/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Rio de Janeiro, ___ de  ______ de   ___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00" w:lineRule="auto"/>
        <w:ind w:right="6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00" w:lineRule="auto"/>
        <w:ind w:right="6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before="23" w:lineRule="auto"/>
        <w:ind w:right="62"/>
        <w:jc w:val="left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____________________________</w:t>
      </w:r>
    </w:p>
    <w:p w:rsidR="00000000" w:rsidDel="00000000" w:rsidP="00000000" w:rsidRDefault="00000000" w:rsidRPr="00000000" w14:paraId="000001A2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Assinatura do Professor</w:t>
      </w:r>
    </w:p>
    <w:p w:rsidR="00000000" w:rsidDel="00000000" w:rsidP="00000000" w:rsidRDefault="00000000" w:rsidRPr="00000000" w14:paraId="000001A3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before="23" w:lineRule="auto"/>
        <w:ind w:right="62"/>
        <w:jc w:val="center"/>
        <w:rPr/>
      </w:pPr>
      <w:bookmarkStart w:colFirst="0" w:colLast="0" w:name="_heading=h.gjdgxs" w:id="6"/>
      <w:bookmarkEnd w:id="6"/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Rio de Janeiro, ___ de  ______ de   ___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00" w:lineRule="auto"/>
        <w:ind w:right="6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00" w:lineRule="auto"/>
        <w:ind w:right="6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1AA">
      <w:pPr>
        <w:spacing w:before="23" w:lineRule="auto"/>
        <w:ind w:right="62"/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Assinatura do Coordenador</w:t>
      </w:r>
    </w:p>
    <w:sectPr>
      <w:footerReference r:id="rId9" w:type="default"/>
      <w:footerReference r:id="rId10" w:type="even"/>
      <w:pgSz w:h="16840" w:w="11920" w:orient="portrait"/>
      <w:pgMar w:bottom="280" w:top="960" w:left="1480" w:right="880" w:header="0" w:footer="9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C">
    <w:pPr>
      <w:spacing w:line="20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10121900</wp:posOffset>
              </wp:positionV>
              <wp:extent cx="5372100" cy="12700"/>
              <wp:effectExtent b="0" l="0" r="0" t="0"/>
              <wp:wrapNone/>
              <wp:docPr id="2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59950" y="3773650"/>
                        <a:ext cx="5372100" cy="12700"/>
                        <a:chOff x="2659950" y="3773650"/>
                        <a:chExt cx="5372100" cy="12700"/>
                      </a:xfrm>
                    </wpg:grpSpPr>
                    <wpg:grpSp>
                      <wpg:cNvGrpSpPr/>
                      <wpg:grpSpPr>
                        <a:xfrm>
                          <a:off x="2659950" y="3773650"/>
                          <a:ext cx="5372100" cy="12700"/>
                          <a:chOff x="2659950" y="3775225"/>
                          <a:chExt cx="5372100" cy="9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659950" y="3775225"/>
                            <a:ext cx="5372100" cy="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659950" y="3780000"/>
                            <a:ext cx="5372100" cy="0"/>
                            <a:chOff x="1723" y="15947"/>
                            <a:chExt cx="8460" cy="0"/>
                          </a:xfrm>
                        </wpg:grpSpPr>
                        <wps:wsp>
                          <wps:cNvSpPr/>
                          <wps:cNvPr id="9" name="Shape 9"/>
                          <wps:spPr>
                            <a:xfrm>
                              <a:off x="1723" y="15947"/>
                              <a:ext cx="84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723" y="15947"/>
                              <a:ext cx="8460" cy="0"/>
                            </a:xfrm>
                            <a:custGeom>
                              <a:rect b="b" l="l" r="r" t="t"/>
                              <a:pathLst>
                                <a:path extrusionOk="0" h="120000" w="8460">
                                  <a:moveTo>
                                    <a:pt x="0" y="0"/>
                                  </a:moveTo>
                                  <a:lnTo>
                                    <a:pt x="8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10121900</wp:posOffset>
              </wp:positionV>
              <wp:extent cx="5372100" cy="12700"/>
              <wp:effectExtent b="0" l="0" r="0" t="0"/>
              <wp:wrapNone/>
              <wp:docPr id="2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21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1854200</wp:posOffset>
              </wp:positionH>
              <wp:positionV relativeFrom="paragraph">
                <wp:posOffset>10172700</wp:posOffset>
              </wp:positionV>
              <wp:extent cx="2312035" cy="1651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199508" y="3706975"/>
                        <a:ext cx="22929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0" w:right="-27.000000476837158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BS-INES Nº 12 de 22 de dezembro de 2014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1854200</wp:posOffset>
              </wp:positionH>
              <wp:positionV relativeFrom="paragraph">
                <wp:posOffset>10172700</wp:posOffset>
              </wp:positionV>
              <wp:extent cx="2312035" cy="165100"/>
              <wp:effectExtent b="0" l="0" r="0" t="0"/>
              <wp:wrapNone/>
              <wp:docPr id="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2035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97820"/>
    <w:rPr>
      <w:lang w:eastAsia="en-US" w:val="en-US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797820"/>
    <w:pPr>
      <w:keepNext w:val="1"/>
      <w:numPr>
        <w:numId w:val="1"/>
      </w:numPr>
      <w:spacing w:after="60" w:before="240"/>
      <w:outlineLvl w:val="0"/>
    </w:pPr>
    <w:rPr>
      <w:rFonts w:ascii="Cambria" w:hAnsi="Cambria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797820"/>
    <w:pPr>
      <w:keepNext w:val="1"/>
      <w:numPr>
        <w:ilvl w:val="1"/>
        <w:numId w:val="1"/>
      </w:numPr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797820"/>
    <w:pPr>
      <w:keepNext w:val="1"/>
      <w:numPr>
        <w:ilvl w:val="2"/>
        <w:numId w:val="1"/>
      </w:numPr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797820"/>
    <w:pPr>
      <w:keepNext w:val="1"/>
      <w:numPr>
        <w:ilvl w:val="3"/>
        <w:numId w:val="1"/>
      </w:numPr>
      <w:spacing w:after="60" w:before="240"/>
      <w:outlineLvl w:val="3"/>
    </w:pPr>
    <w:rPr>
      <w:rFonts w:ascii="Calibri" w:hAnsi="Calibr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797820"/>
    <w:pPr>
      <w:numPr>
        <w:ilvl w:val="4"/>
        <w:numId w:val="1"/>
      </w:num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79782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 w:val="1"/>
    <w:rsid w:val="00797820"/>
    <w:pPr>
      <w:numPr>
        <w:ilvl w:val="6"/>
        <w:numId w:val="1"/>
      </w:numPr>
      <w:spacing w:after="60" w:before="24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 w:val="1"/>
    <w:rsid w:val="00797820"/>
    <w:pPr>
      <w:numPr>
        <w:ilvl w:val="7"/>
        <w:numId w:val="1"/>
      </w:numPr>
      <w:spacing w:after="60" w:before="240"/>
      <w:outlineLvl w:val="7"/>
    </w:pPr>
    <w:rPr>
      <w:rFonts w:ascii="Calibri" w:hAnsi="Calibr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 w:val="1"/>
    <w:rsid w:val="00797820"/>
    <w:pPr>
      <w:numPr>
        <w:ilvl w:val="8"/>
        <w:numId w:val="1"/>
      </w:num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basedOn w:val="Fontepargpadro"/>
    <w:link w:val="Ttulo1"/>
    <w:uiPriority w:val="99"/>
    <w:locked w:val="1"/>
    <w:rsid w:val="00797820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9"/>
    <w:semiHidden w:val="1"/>
    <w:locked w:val="1"/>
    <w:rsid w:val="00797820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9"/>
    <w:semiHidden w:val="1"/>
    <w:locked w:val="1"/>
    <w:rsid w:val="00797820"/>
    <w:rPr>
      <w:rFonts w:ascii="Cambria" w:cs="Times New Roman" w:hAnsi="Cambria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9"/>
    <w:semiHidden w:val="1"/>
    <w:locked w:val="1"/>
    <w:rsid w:val="00797820"/>
    <w:rPr>
      <w:rFonts w:ascii="Calibri" w:cs="Times New Roman" w:hAnsi="Calibri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9"/>
    <w:semiHidden w:val="1"/>
    <w:locked w:val="1"/>
    <w:rsid w:val="00797820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link w:val="Ttulo6"/>
    <w:uiPriority w:val="99"/>
    <w:locked w:val="1"/>
    <w:rsid w:val="00797820"/>
    <w:rPr>
      <w:rFonts w:cs="Times New Roman"/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9"/>
    <w:semiHidden w:val="1"/>
    <w:locked w:val="1"/>
    <w:rsid w:val="00797820"/>
    <w:rPr>
      <w:rFonts w:ascii="Calibri" w:cs="Times New Roman" w:hAnsi="Calibri"/>
      <w:sz w:val="24"/>
      <w:szCs w:val="24"/>
    </w:rPr>
  </w:style>
  <w:style w:type="character" w:styleId="Ttulo8Char" w:customStyle="1">
    <w:name w:val="Título 8 Char"/>
    <w:basedOn w:val="Fontepargpadro"/>
    <w:link w:val="Ttulo8"/>
    <w:uiPriority w:val="99"/>
    <w:semiHidden w:val="1"/>
    <w:locked w:val="1"/>
    <w:rsid w:val="00797820"/>
    <w:rPr>
      <w:rFonts w:ascii="Calibri" w:cs="Times New Roman" w:hAnsi="Calibri"/>
      <w:i w:val="1"/>
      <w:iCs w:val="1"/>
      <w:sz w:val="24"/>
      <w:szCs w:val="24"/>
    </w:rPr>
  </w:style>
  <w:style w:type="character" w:styleId="Ttulo9Char" w:customStyle="1">
    <w:name w:val="Título 9 Char"/>
    <w:basedOn w:val="Fontepargpadro"/>
    <w:link w:val="Ttulo9"/>
    <w:uiPriority w:val="99"/>
    <w:semiHidden w:val="1"/>
    <w:locked w:val="1"/>
    <w:rsid w:val="00797820"/>
    <w:rPr>
      <w:rFonts w:ascii="Cambria" w:cs="Times New Roman" w:hAnsi="Cambria"/>
      <w:sz w:val="22"/>
      <w:szCs w:val="22"/>
    </w:rPr>
  </w:style>
  <w:style w:type="paragraph" w:styleId="PargrafodaLista">
    <w:name w:val="List Paragraph"/>
    <w:basedOn w:val="Normal"/>
    <w:uiPriority w:val="99"/>
    <w:qFormat w:val="1"/>
    <w:rsid w:val="00211A98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 w:val="1"/>
    <w:rsid w:val="00911D8E"/>
    <w:pPr>
      <w:spacing w:after="100" w:afterAutospacing="1" w:before="100" w:beforeAutospacing="1"/>
    </w:pPr>
    <w:rPr>
      <w:sz w:val="24"/>
      <w:szCs w:val="24"/>
      <w:lang w:eastAsia="pt-BR" w:val="pt-BR"/>
    </w:rPr>
  </w:style>
  <w:style w:type="paragraph" w:styleId="Cabealho">
    <w:name w:val="header"/>
    <w:basedOn w:val="Normal"/>
    <w:link w:val="CabealhoChar"/>
    <w:uiPriority w:val="99"/>
    <w:unhideWhenUsed w:val="1"/>
    <w:rsid w:val="009F706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F706A"/>
    <w:rPr>
      <w:lang w:eastAsia="en-US" w:val="en-US"/>
    </w:rPr>
  </w:style>
  <w:style w:type="paragraph" w:styleId="Rodap">
    <w:name w:val="footer"/>
    <w:basedOn w:val="Normal"/>
    <w:link w:val="RodapChar"/>
    <w:uiPriority w:val="99"/>
    <w:unhideWhenUsed w:val="1"/>
    <w:rsid w:val="009F706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F706A"/>
    <w:rPr>
      <w:lang w:eastAsia="en-US" w:val="en-US"/>
    </w:rPr>
  </w:style>
  <w:style w:type="character" w:styleId="Nmerodepgina">
    <w:name w:val="page number"/>
    <w:basedOn w:val="Fontepargpadro"/>
    <w:uiPriority w:val="99"/>
    <w:semiHidden w:val="1"/>
    <w:unhideWhenUsed w:val="1"/>
    <w:rsid w:val="009F706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ypNc4mqCbqp2LSOcpKYMkQY4w==">CgMxLjAyDmgubG82bDJwbjNsdnoyMg5oLncycTFrYTkzYXA3ZDIOaC4ydDMxOGx5cWRzaTYyDmguM2FkeW5xMzA3a2dxMg5oLmczcW15cHFpZ3E3aTIOaC5vY2c4Z2o1a2o2NnAyCGguZ2pkZ3hzMghoLmdqZGd4czgAciExcFdVUC1TZ2lmTHoyT09oakl3OGNZM3p3c2lSUkdxdjc=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2023-10-08T22:17:00Z</dcterms:created>
  <dc:creator>Marguit Goetze</dc:creator>
</cp:coreProperties>
</file>