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CADC" w14:textId="6D812B08" w:rsidR="00E93A39" w:rsidRDefault="00200A9D">
      <w:pPr>
        <w:pStyle w:val="Ttulo"/>
        <w:spacing w:line="333" w:lineRule="auto"/>
      </w:pPr>
      <w:r>
        <w:rPr>
          <w:color w:val="152936"/>
        </w:rPr>
        <w:t>Instrução</w:t>
      </w:r>
      <w:r>
        <w:rPr>
          <w:color w:val="152936"/>
          <w:spacing w:val="-7"/>
        </w:rPr>
        <w:t xml:space="preserve"> </w:t>
      </w:r>
      <w:r>
        <w:rPr>
          <w:color w:val="152936"/>
        </w:rPr>
        <w:t>Normativa</w:t>
      </w:r>
      <w:r>
        <w:rPr>
          <w:color w:val="152936"/>
          <w:spacing w:val="-6"/>
        </w:rPr>
        <w:t xml:space="preserve"> </w:t>
      </w:r>
      <w:r>
        <w:rPr>
          <w:color w:val="152936"/>
        </w:rPr>
        <w:t>Braviaco</w:t>
      </w:r>
      <w:r>
        <w:rPr>
          <w:color w:val="152936"/>
          <w:spacing w:val="-69"/>
        </w:rPr>
        <w:t xml:space="preserve"> </w:t>
      </w:r>
      <w:r>
        <w:rPr>
          <w:color w:val="152936"/>
        </w:rPr>
        <w:t>ANEXO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III</w:t>
      </w:r>
    </w:p>
    <w:p w14:paraId="164344FF" w14:textId="77777777" w:rsidR="00E93A39" w:rsidRDefault="00200A9D">
      <w:pPr>
        <w:spacing w:before="2" w:line="237" w:lineRule="auto"/>
        <w:ind w:left="2484" w:right="230" w:hanging="2254"/>
        <w:rPr>
          <w:b/>
          <w:sz w:val="28"/>
        </w:rPr>
      </w:pPr>
      <w:r>
        <w:rPr>
          <w:b/>
          <w:color w:val="152936"/>
          <w:sz w:val="28"/>
        </w:rPr>
        <w:t>LISTAGEM EXEMPLIFICATIVA DE DOCUMENTOS DE COMPROVAÇÃO DE</w:t>
      </w:r>
      <w:r>
        <w:rPr>
          <w:b/>
          <w:color w:val="152936"/>
          <w:spacing w:val="-61"/>
          <w:sz w:val="28"/>
        </w:rPr>
        <w:t xml:space="preserve"> </w:t>
      </w:r>
      <w:r>
        <w:rPr>
          <w:b/>
          <w:color w:val="152936"/>
          <w:sz w:val="28"/>
        </w:rPr>
        <w:t>DETENÇÃO</w:t>
      </w:r>
      <w:r>
        <w:rPr>
          <w:b/>
          <w:color w:val="152936"/>
          <w:spacing w:val="-2"/>
          <w:sz w:val="28"/>
        </w:rPr>
        <w:t xml:space="preserve"> </w:t>
      </w:r>
      <w:r>
        <w:rPr>
          <w:b/>
          <w:color w:val="152936"/>
          <w:sz w:val="28"/>
        </w:rPr>
        <w:t>OU</w:t>
      </w:r>
      <w:r>
        <w:rPr>
          <w:b/>
          <w:color w:val="152936"/>
          <w:spacing w:val="-2"/>
          <w:sz w:val="28"/>
        </w:rPr>
        <w:t xml:space="preserve"> </w:t>
      </w:r>
      <w:r>
        <w:rPr>
          <w:b/>
          <w:color w:val="152936"/>
          <w:sz w:val="28"/>
        </w:rPr>
        <w:t>DE</w:t>
      </w:r>
      <w:r>
        <w:rPr>
          <w:b/>
          <w:color w:val="152936"/>
          <w:spacing w:val="-2"/>
          <w:sz w:val="28"/>
        </w:rPr>
        <w:t xml:space="preserve"> </w:t>
      </w:r>
      <w:r>
        <w:rPr>
          <w:b/>
          <w:color w:val="152936"/>
          <w:sz w:val="28"/>
        </w:rPr>
        <w:t>EXPLORAÇÃO</w:t>
      </w:r>
    </w:p>
    <w:p w14:paraId="2DBAB3C5" w14:textId="77777777" w:rsidR="00E93A39" w:rsidRDefault="00E93A39">
      <w:pPr>
        <w:pStyle w:val="Corpodetexto"/>
        <w:spacing w:before="0"/>
        <w:ind w:left="0" w:firstLine="0"/>
        <w:rPr>
          <w:b/>
          <w:sz w:val="28"/>
        </w:rPr>
      </w:pPr>
    </w:p>
    <w:p w14:paraId="6E8F4AD4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320"/>
        </w:tabs>
        <w:spacing w:before="228"/>
      </w:pPr>
      <w:r>
        <w:rPr>
          <w:color w:val="152936"/>
        </w:rPr>
        <w:t>Títulos</w:t>
      </w:r>
      <w:r>
        <w:rPr>
          <w:color w:val="152936"/>
          <w:spacing w:val="-5"/>
        </w:rPr>
        <w:t xml:space="preserve"> </w:t>
      </w:r>
      <w:r>
        <w:rPr>
          <w:color w:val="152936"/>
        </w:rPr>
        <w:t>emitidos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pelo</w:t>
      </w:r>
      <w:r>
        <w:rPr>
          <w:color w:val="152936"/>
          <w:spacing w:val="-3"/>
        </w:rPr>
        <w:t xml:space="preserve"> </w:t>
      </w:r>
      <w:r>
        <w:rPr>
          <w:color w:val="152936"/>
        </w:rPr>
        <w:t>governo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federal</w:t>
      </w:r>
      <w:r>
        <w:rPr>
          <w:color w:val="152936"/>
          <w:spacing w:val="-5"/>
        </w:rPr>
        <w:t xml:space="preserve"> </w:t>
      </w:r>
      <w:r>
        <w:rPr>
          <w:color w:val="152936"/>
        </w:rPr>
        <w:t>ou</w:t>
      </w:r>
      <w:r>
        <w:rPr>
          <w:color w:val="152936"/>
          <w:spacing w:val="-3"/>
        </w:rPr>
        <w:t xml:space="preserve"> </w:t>
      </w:r>
      <w:r>
        <w:rPr>
          <w:color w:val="152936"/>
        </w:rPr>
        <w:t>estadual;</w:t>
      </w:r>
    </w:p>
    <w:p w14:paraId="0A36A50C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320"/>
        </w:tabs>
      </w:pPr>
      <w:r>
        <w:rPr>
          <w:color w:val="152936"/>
        </w:rPr>
        <w:t>Certificado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Cadastro</w:t>
      </w:r>
      <w:r>
        <w:rPr>
          <w:color w:val="152936"/>
          <w:spacing w:val="-6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Imóvel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Rural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-</w:t>
      </w:r>
      <w:r>
        <w:rPr>
          <w:color w:val="152936"/>
          <w:spacing w:val="-5"/>
        </w:rPr>
        <w:t xml:space="preserve"> </w:t>
      </w:r>
      <w:r>
        <w:rPr>
          <w:color w:val="152936"/>
        </w:rPr>
        <w:t>CCIR;</w:t>
      </w:r>
    </w:p>
    <w:p w14:paraId="6D6684EA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320"/>
        </w:tabs>
      </w:pPr>
      <w:r>
        <w:rPr>
          <w:color w:val="152936"/>
        </w:rPr>
        <w:t>Declaração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Aptidão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ao</w:t>
      </w:r>
      <w:r>
        <w:rPr>
          <w:color w:val="152936"/>
          <w:spacing w:val="-3"/>
        </w:rPr>
        <w:t xml:space="preserve"> </w:t>
      </w:r>
      <w:r>
        <w:rPr>
          <w:color w:val="152936"/>
        </w:rPr>
        <w:t>PRONAF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-</w:t>
      </w:r>
      <w:r>
        <w:rPr>
          <w:color w:val="152936"/>
          <w:spacing w:val="-5"/>
        </w:rPr>
        <w:t xml:space="preserve"> </w:t>
      </w:r>
      <w:r>
        <w:rPr>
          <w:color w:val="152936"/>
        </w:rPr>
        <w:t>DAP;</w:t>
      </w:r>
    </w:p>
    <w:p w14:paraId="1105F0C2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320"/>
        </w:tabs>
        <w:spacing w:before="152"/>
      </w:pPr>
      <w:r>
        <w:rPr>
          <w:color w:val="152936"/>
        </w:rPr>
        <w:t>Comprovante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pagamento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Imposto</w:t>
      </w:r>
      <w:r>
        <w:rPr>
          <w:color w:val="152936"/>
          <w:spacing w:val="-3"/>
        </w:rPr>
        <w:t xml:space="preserve"> </w:t>
      </w:r>
      <w:r>
        <w:rPr>
          <w:color w:val="152936"/>
        </w:rPr>
        <w:t>Territorial</w:t>
      </w:r>
      <w:r>
        <w:rPr>
          <w:color w:val="152936"/>
          <w:spacing w:val="-5"/>
        </w:rPr>
        <w:t xml:space="preserve"> </w:t>
      </w:r>
      <w:r>
        <w:rPr>
          <w:color w:val="152936"/>
        </w:rPr>
        <w:t>Rural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-</w:t>
      </w:r>
      <w:r>
        <w:rPr>
          <w:color w:val="152936"/>
          <w:spacing w:val="-3"/>
        </w:rPr>
        <w:t xml:space="preserve"> </w:t>
      </w:r>
      <w:r>
        <w:rPr>
          <w:color w:val="152936"/>
        </w:rPr>
        <w:t>ITR;</w:t>
      </w:r>
    </w:p>
    <w:p w14:paraId="2BF1FDBF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320"/>
        </w:tabs>
      </w:pPr>
      <w:r>
        <w:rPr>
          <w:color w:val="152936"/>
        </w:rPr>
        <w:t>Cadastro</w:t>
      </w:r>
      <w:r>
        <w:rPr>
          <w:color w:val="152936"/>
          <w:spacing w:val="-3"/>
        </w:rPr>
        <w:t xml:space="preserve"> </w:t>
      </w:r>
      <w:r>
        <w:rPr>
          <w:color w:val="152936"/>
        </w:rPr>
        <w:t>em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Órgãos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assistência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técnica;</w:t>
      </w:r>
    </w:p>
    <w:p w14:paraId="7DA055DC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320"/>
        </w:tabs>
        <w:spacing w:before="151"/>
      </w:pPr>
      <w:r>
        <w:rPr>
          <w:color w:val="152936"/>
        </w:rPr>
        <w:t>Protocolo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abertura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processo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em</w:t>
      </w:r>
      <w:r>
        <w:rPr>
          <w:color w:val="152936"/>
          <w:spacing w:val="-3"/>
        </w:rPr>
        <w:t xml:space="preserve"> </w:t>
      </w:r>
      <w:r>
        <w:rPr>
          <w:color w:val="152936"/>
        </w:rPr>
        <w:t>órgão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público;</w:t>
      </w:r>
    </w:p>
    <w:p w14:paraId="0B0AD216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320"/>
        </w:tabs>
      </w:pPr>
      <w:r>
        <w:rPr>
          <w:color w:val="152936"/>
        </w:rPr>
        <w:t>Nota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fiscal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insumos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agrícolas;</w:t>
      </w:r>
    </w:p>
    <w:p w14:paraId="392A3E87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320"/>
        </w:tabs>
      </w:pPr>
      <w:r>
        <w:rPr>
          <w:color w:val="152936"/>
        </w:rPr>
        <w:t>Multas/Notificações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5"/>
        </w:rPr>
        <w:t xml:space="preserve"> </w:t>
      </w:r>
      <w:r>
        <w:rPr>
          <w:color w:val="152936"/>
        </w:rPr>
        <w:t>órgãos</w:t>
      </w:r>
      <w:r>
        <w:rPr>
          <w:color w:val="152936"/>
          <w:spacing w:val="-6"/>
        </w:rPr>
        <w:t xml:space="preserve"> </w:t>
      </w:r>
      <w:r>
        <w:rPr>
          <w:color w:val="152936"/>
        </w:rPr>
        <w:t>ambientais;</w:t>
      </w:r>
    </w:p>
    <w:p w14:paraId="24ADA526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320"/>
        </w:tabs>
        <w:spacing w:before="152"/>
      </w:pPr>
      <w:r>
        <w:rPr>
          <w:color w:val="152936"/>
        </w:rPr>
        <w:t>Nota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fiscal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compra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e</w:t>
      </w:r>
      <w:r>
        <w:rPr>
          <w:color w:val="152936"/>
          <w:spacing w:val="-5"/>
        </w:rPr>
        <w:t xml:space="preserve"> </w:t>
      </w:r>
      <w:r>
        <w:rPr>
          <w:color w:val="152936"/>
        </w:rPr>
        <w:t>venda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da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produção;</w:t>
      </w:r>
    </w:p>
    <w:p w14:paraId="34A5700F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433"/>
        </w:tabs>
        <w:ind w:left="432" w:hanging="332"/>
      </w:pPr>
      <w:r>
        <w:rPr>
          <w:color w:val="152936"/>
        </w:rPr>
        <w:t>Guia</w:t>
      </w:r>
      <w:r>
        <w:rPr>
          <w:color w:val="152936"/>
          <w:spacing w:val="-6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transporte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animal;</w:t>
      </w:r>
    </w:p>
    <w:p w14:paraId="49C8AD57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433"/>
        </w:tabs>
        <w:spacing w:before="151"/>
        <w:ind w:left="432" w:hanging="332"/>
      </w:pPr>
      <w:r>
        <w:rPr>
          <w:color w:val="152936"/>
        </w:rPr>
        <w:t>Cartão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vacinação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do</w:t>
      </w:r>
      <w:r>
        <w:rPr>
          <w:color w:val="152936"/>
          <w:spacing w:val="-3"/>
        </w:rPr>
        <w:t xml:space="preserve"> </w:t>
      </w:r>
      <w:r>
        <w:rPr>
          <w:color w:val="152936"/>
        </w:rPr>
        <w:t>rebanho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animal;</w:t>
      </w:r>
    </w:p>
    <w:p w14:paraId="32AEBDCB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433"/>
        </w:tabs>
        <w:ind w:left="432" w:hanging="332"/>
      </w:pPr>
      <w:r>
        <w:rPr>
          <w:color w:val="152936"/>
        </w:rPr>
        <w:t>Cartão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produtor;</w:t>
      </w:r>
    </w:p>
    <w:p w14:paraId="74B3F0C1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433"/>
        </w:tabs>
        <w:ind w:left="432" w:hanging="332"/>
      </w:pPr>
      <w:r>
        <w:rPr>
          <w:color w:val="152936"/>
        </w:rPr>
        <w:t>Contratos</w:t>
      </w:r>
      <w:r>
        <w:rPr>
          <w:color w:val="152936"/>
          <w:spacing w:val="-5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cessão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6"/>
        </w:rPr>
        <w:t xml:space="preserve"> </w:t>
      </w:r>
      <w:r>
        <w:rPr>
          <w:color w:val="152936"/>
        </w:rPr>
        <w:t>área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entre</w:t>
      </w:r>
      <w:r>
        <w:rPr>
          <w:color w:val="152936"/>
          <w:spacing w:val="-1"/>
        </w:rPr>
        <w:t xml:space="preserve"> </w:t>
      </w:r>
      <w:r>
        <w:rPr>
          <w:color w:val="152936"/>
        </w:rPr>
        <w:t>particulares.</w:t>
      </w:r>
    </w:p>
    <w:p w14:paraId="36281E6A" w14:textId="77777777" w:rsidR="00E93A39" w:rsidRDefault="00200A9D">
      <w:pPr>
        <w:pStyle w:val="PargrafodaLista"/>
        <w:numPr>
          <w:ilvl w:val="0"/>
          <w:numId w:val="1"/>
        </w:numPr>
        <w:tabs>
          <w:tab w:val="left" w:pos="433"/>
        </w:tabs>
        <w:spacing w:before="152"/>
        <w:ind w:left="432" w:hanging="332"/>
      </w:pPr>
      <w:r>
        <w:rPr>
          <w:color w:val="152936"/>
        </w:rPr>
        <w:t>Faturas</w:t>
      </w:r>
      <w:r>
        <w:rPr>
          <w:color w:val="152936"/>
          <w:spacing w:val="-3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concessionários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serviços</w:t>
      </w:r>
      <w:r>
        <w:rPr>
          <w:color w:val="152936"/>
          <w:spacing w:val="-3"/>
        </w:rPr>
        <w:t xml:space="preserve"> </w:t>
      </w:r>
      <w:r>
        <w:rPr>
          <w:color w:val="152936"/>
        </w:rPr>
        <w:t>públicos</w:t>
      </w:r>
      <w:r>
        <w:rPr>
          <w:color w:val="152936"/>
          <w:spacing w:val="-4"/>
        </w:rPr>
        <w:t xml:space="preserve"> </w:t>
      </w:r>
      <w:r>
        <w:rPr>
          <w:color w:val="152936"/>
        </w:rPr>
        <w:t>(água,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luz,</w:t>
      </w:r>
      <w:r>
        <w:rPr>
          <w:color w:val="152936"/>
          <w:spacing w:val="-2"/>
        </w:rPr>
        <w:t xml:space="preserve"> </w:t>
      </w:r>
      <w:r>
        <w:rPr>
          <w:color w:val="152936"/>
        </w:rPr>
        <w:t>etc...).</w:t>
      </w:r>
    </w:p>
    <w:p w14:paraId="3C239D8D" w14:textId="77777777" w:rsidR="00E93A39" w:rsidRDefault="00E93A39">
      <w:pPr>
        <w:pStyle w:val="Corpodetexto"/>
        <w:spacing w:before="0"/>
        <w:ind w:left="0" w:firstLine="0"/>
      </w:pPr>
    </w:p>
    <w:p w14:paraId="3D600A48" w14:textId="77777777" w:rsidR="00E93A39" w:rsidRDefault="00E93A39">
      <w:pPr>
        <w:pStyle w:val="Corpodetexto"/>
        <w:spacing w:before="7"/>
        <w:ind w:left="0" w:firstLine="0"/>
        <w:rPr>
          <w:sz w:val="24"/>
        </w:rPr>
      </w:pPr>
    </w:p>
    <w:p w14:paraId="287740C1" w14:textId="77777777" w:rsidR="00E93A39" w:rsidRDefault="00200A9D">
      <w:pPr>
        <w:pStyle w:val="Corpodetexto"/>
        <w:spacing w:before="0"/>
        <w:ind w:left="101" w:right="230" w:firstLine="0"/>
      </w:pPr>
      <w:r>
        <w:rPr>
          <w:color w:val="152936"/>
        </w:rPr>
        <w:t>Obs.: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Todos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os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documentos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de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comprovação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devem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possibilitar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a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vinculação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com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a</w:t>
      </w:r>
      <w:r>
        <w:rPr>
          <w:color w:val="152936"/>
          <w:spacing w:val="1"/>
        </w:rPr>
        <w:t xml:space="preserve"> </w:t>
      </w:r>
      <w:r>
        <w:rPr>
          <w:color w:val="152936"/>
        </w:rPr>
        <w:t>área</w:t>
      </w:r>
      <w:r>
        <w:rPr>
          <w:color w:val="152936"/>
          <w:spacing w:val="-47"/>
        </w:rPr>
        <w:t xml:space="preserve"> </w:t>
      </w:r>
      <w:r>
        <w:rPr>
          <w:color w:val="152936"/>
        </w:rPr>
        <w:t>requerida.</w:t>
      </w:r>
    </w:p>
    <w:sectPr w:rsidR="00E93A39">
      <w:type w:val="continuous"/>
      <w:pgSz w:w="1190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C47F8"/>
    <w:multiLevelType w:val="hybridMultilevel"/>
    <w:tmpl w:val="6A70CC3A"/>
    <w:lvl w:ilvl="0" w:tplc="7F64973A">
      <w:start w:val="1"/>
      <w:numFmt w:val="decimal"/>
      <w:lvlText w:val="%1."/>
      <w:lvlJc w:val="left"/>
      <w:pPr>
        <w:ind w:left="319" w:hanging="219"/>
        <w:jc w:val="left"/>
      </w:pPr>
      <w:rPr>
        <w:rFonts w:ascii="Calibri" w:eastAsia="Calibri" w:hAnsi="Calibri" w:cs="Calibri" w:hint="default"/>
        <w:color w:val="152936"/>
        <w:w w:val="100"/>
        <w:sz w:val="22"/>
        <w:szCs w:val="22"/>
        <w:lang w:val="pt-PT" w:eastAsia="en-US" w:bidi="ar-SA"/>
      </w:rPr>
    </w:lvl>
    <w:lvl w:ilvl="1" w:tplc="F680173A">
      <w:numFmt w:val="bullet"/>
      <w:lvlText w:val="•"/>
      <w:lvlJc w:val="left"/>
      <w:pPr>
        <w:ind w:left="1160" w:hanging="219"/>
      </w:pPr>
      <w:rPr>
        <w:rFonts w:hint="default"/>
        <w:lang w:val="pt-PT" w:eastAsia="en-US" w:bidi="ar-SA"/>
      </w:rPr>
    </w:lvl>
    <w:lvl w:ilvl="2" w:tplc="718A5636">
      <w:numFmt w:val="bullet"/>
      <w:lvlText w:val="•"/>
      <w:lvlJc w:val="left"/>
      <w:pPr>
        <w:ind w:left="2000" w:hanging="219"/>
      </w:pPr>
      <w:rPr>
        <w:rFonts w:hint="default"/>
        <w:lang w:val="pt-PT" w:eastAsia="en-US" w:bidi="ar-SA"/>
      </w:rPr>
    </w:lvl>
    <w:lvl w:ilvl="3" w:tplc="CF5A5718">
      <w:numFmt w:val="bullet"/>
      <w:lvlText w:val="•"/>
      <w:lvlJc w:val="left"/>
      <w:pPr>
        <w:ind w:left="2840" w:hanging="219"/>
      </w:pPr>
      <w:rPr>
        <w:rFonts w:hint="default"/>
        <w:lang w:val="pt-PT" w:eastAsia="en-US" w:bidi="ar-SA"/>
      </w:rPr>
    </w:lvl>
    <w:lvl w:ilvl="4" w:tplc="BFF22350">
      <w:numFmt w:val="bullet"/>
      <w:lvlText w:val="•"/>
      <w:lvlJc w:val="left"/>
      <w:pPr>
        <w:ind w:left="3680" w:hanging="219"/>
      </w:pPr>
      <w:rPr>
        <w:rFonts w:hint="default"/>
        <w:lang w:val="pt-PT" w:eastAsia="en-US" w:bidi="ar-SA"/>
      </w:rPr>
    </w:lvl>
    <w:lvl w:ilvl="5" w:tplc="098CB17C">
      <w:numFmt w:val="bullet"/>
      <w:lvlText w:val="•"/>
      <w:lvlJc w:val="left"/>
      <w:pPr>
        <w:ind w:left="4520" w:hanging="219"/>
      </w:pPr>
      <w:rPr>
        <w:rFonts w:hint="default"/>
        <w:lang w:val="pt-PT" w:eastAsia="en-US" w:bidi="ar-SA"/>
      </w:rPr>
    </w:lvl>
    <w:lvl w:ilvl="6" w:tplc="876E0048">
      <w:numFmt w:val="bullet"/>
      <w:lvlText w:val="•"/>
      <w:lvlJc w:val="left"/>
      <w:pPr>
        <w:ind w:left="5360" w:hanging="219"/>
      </w:pPr>
      <w:rPr>
        <w:rFonts w:hint="default"/>
        <w:lang w:val="pt-PT" w:eastAsia="en-US" w:bidi="ar-SA"/>
      </w:rPr>
    </w:lvl>
    <w:lvl w:ilvl="7" w:tplc="153CFF42">
      <w:numFmt w:val="bullet"/>
      <w:lvlText w:val="•"/>
      <w:lvlJc w:val="left"/>
      <w:pPr>
        <w:ind w:left="6200" w:hanging="219"/>
      </w:pPr>
      <w:rPr>
        <w:rFonts w:hint="default"/>
        <w:lang w:val="pt-PT" w:eastAsia="en-US" w:bidi="ar-SA"/>
      </w:rPr>
    </w:lvl>
    <w:lvl w:ilvl="8" w:tplc="259AE8C4">
      <w:numFmt w:val="bullet"/>
      <w:lvlText w:val="•"/>
      <w:lvlJc w:val="left"/>
      <w:pPr>
        <w:ind w:left="7040" w:hanging="21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39"/>
    <w:rsid w:val="00200A9D"/>
    <w:rsid w:val="00E9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D0BE"/>
  <w15:docId w15:val="{09444EE5-5A1E-4B02-A833-98226B79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9"/>
      <w:ind w:left="319" w:hanging="219"/>
    </w:pPr>
  </w:style>
  <w:style w:type="paragraph" w:styleId="Ttulo">
    <w:name w:val="Title"/>
    <w:basedOn w:val="Normal"/>
    <w:uiPriority w:val="10"/>
    <w:qFormat/>
    <w:pPr>
      <w:spacing w:before="13"/>
      <w:ind w:left="4371" w:right="1834" w:hanging="1344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49"/>
      <w:ind w:left="319" w:hanging="2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X(2)</dc:title>
  <dc:creator>julineide.oliveira</dc:creator>
  <cp:lastModifiedBy>Iris Costa Grijó</cp:lastModifiedBy>
  <cp:revision>2</cp:revision>
  <dcterms:created xsi:type="dcterms:W3CDTF">2022-02-01T14:24:00Z</dcterms:created>
  <dcterms:modified xsi:type="dcterms:W3CDTF">2022-02-01T14:24:00Z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2022-02-01T00:00:00Z</vt:filetime>
  </property>
</Properties>
</file>