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03BF7" w14:textId="6C0AA1D8" w:rsidR="004F29FB" w:rsidRPr="006F057D" w:rsidRDefault="008C2EBE" w:rsidP="004F29FB">
      <w:pPr>
        <w:jc w:val="center"/>
        <w:rPr>
          <w:rFonts w:ascii="Calibri" w:hAnsi="Calibri" w:cs="Calibri"/>
          <w:sz w:val="28"/>
          <w:szCs w:val="28"/>
          <w:lang w:val="pt-BR"/>
        </w:rPr>
      </w:pPr>
      <w:r>
        <w:rPr>
          <w:rFonts w:ascii="Calibri" w:hAnsi="Calibri" w:cs="Calibri"/>
          <w:b/>
          <w:bCs/>
          <w:sz w:val="28"/>
          <w:szCs w:val="28"/>
          <w:lang w:val="pt-BR"/>
        </w:rPr>
        <w:t>ATA DA</w:t>
      </w:r>
      <w:r w:rsidR="004F29FB" w:rsidRPr="006F057D">
        <w:rPr>
          <w:rFonts w:ascii="Calibri" w:hAnsi="Calibri" w:cs="Calibri"/>
          <w:b/>
          <w:bCs/>
          <w:sz w:val="28"/>
          <w:szCs w:val="28"/>
          <w:lang w:val="pt-BR"/>
        </w:rPr>
        <w:t xml:space="preserve"> IV </w:t>
      </w:r>
      <w:r w:rsidRPr="006F057D">
        <w:rPr>
          <w:rFonts w:ascii="Calibri" w:hAnsi="Calibri" w:cs="Calibri"/>
          <w:b/>
          <w:bCs/>
          <w:sz w:val="28"/>
          <w:szCs w:val="28"/>
          <w:lang w:val="pt-BR"/>
        </w:rPr>
        <w:t xml:space="preserve">REUNIÃO DO COMITÊ GESTOR </w:t>
      </w:r>
      <w:r>
        <w:rPr>
          <w:rFonts w:ascii="Calibri" w:hAnsi="Calibri" w:cs="Calibri"/>
          <w:b/>
          <w:bCs/>
          <w:sz w:val="28"/>
          <w:szCs w:val="28"/>
          <w:lang w:val="pt-BR"/>
        </w:rPr>
        <w:t xml:space="preserve">DA </w:t>
      </w:r>
      <w:r w:rsidR="004F29FB" w:rsidRPr="006F057D">
        <w:rPr>
          <w:rFonts w:ascii="Calibri" w:hAnsi="Calibri" w:cs="Calibri"/>
          <w:b/>
          <w:bCs/>
          <w:sz w:val="28"/>
          <w:szCs w:val="28"/>
          <w:lang w:val="pt-BR"/>
        </w:rPr>
        <w:t>PNGTAQ</w:t>
      </w:r>
      <w:r w:rsidR="004F29FB" w:rsidRPr="006F057D">
        <w:rPr>
          <w:rFonts w:ascii="Calibri" w:hAnsi="Calibri" w:cs="Calibri"/>
          <w:sz w:val="28"/>
          <w:szCs w:val="28"/>
          <w:lang w:val="pt-BR"/>
        </w:rPr>
        <w:t xml:space="preserve"> </w:t>
      </w:r>
    </w:p>
    <w:p w14:paraId="33B97508" w14:textId="54A3E11A" w:rsidR="004F29FB" w:rsidRPr="00B407BD" w:rsidRDefault="004F29FB" w:rsidP="004F29FB">
      <w:pPr>
        <w:spacing w:after="0"/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b/>
          <w:bCs/>
          <w:sz w:val="22"/>
          <w:szCs w:val="22"/>
          <w:lang w:val="pt-BR"/>
        </w:rPr>
        <w:t>Datas</w:t>
      </w:r>
      <w:r w:rsidRPr="00B407BD">
        <w:rPr>
          <w:rFonts w:ascii="Calibri" w:hAnsi="Calibri" w:cs="Calibri"/>
          <w:sz w:val="22"/>
          <w:szCs w:val="22"/>
          <w:lang w:val="pt-BR"/>
        </w:rPr>
        <w:t xml:space="preserve">: </w:t>
      </w:r>
      <w:r w:rsidR="00561707" w:rsidRPr="00B407BD">
        <w:rPr>
          <w:rFonts w:ascii="Calibri" w:hAnsi="Calibri" w:cs="Calibri"/>
          <w:sz w:val="22"/>
          <w:szCs w:val="22"/>
          <w:lang w:val="pt-BR"/>
        </w:rPr>
        <w:t>30 de setembro a</w:t>
      </w:r>
      <w:r w:rsidRPr="00B407BD">
        <w:rPr>
          <w:rFonts w:ascii="Calibri" w:hAnsi="Calibri" w:cs="Calibri"/>
          <w:sz w:val="22"/>
          <w:szCs w:val="22"/>
          <w:lang w:val="pt-BR"/>
        </w:rPr>
        <w:t xml:space="preserve"> </w:t>
      </w:r>
      <w:r w:rsidR="00561707" w:rsidRPr="00B407BD">
        <w:rPr>
          <w:rFonts w:ascii="Calibri" w:hAnsi="Calibri" w:cs="Calibri"/>
          <w:sz w:val="22"/>
          <w:szCs w:val="22"/>
          <w:lang w:val="pt-BR"/>
        </w:rPr>
        <w:t xml:space="preserve">3 de outubro </w:t>
      </w:r>
      <w:r w:rsidRPr="00B407BD">
        <w:rPr>
          <w:rFonts w:ascii="Calibri" w:hAnsi="Calibri" w:cs="Calibri"/>
          <w:sz w:val="22"/>
          <w:szCs w:val="22"/>
          <w:lang w:val="pt-BR"/>
        </w:rPr>
        <w:t>de 2025</w:t>
      </w:r>
    </w:p>
    <w:p w14:paraId="5751B256" w14:textId="0F49FC82" w:rsidR="004F29FB" w:rsidRPr="00B407BD" w:rsidRDefault="004F29FB" w:rsidP="004F29FB">
      <w:pPr>
        <w:spacing w:after="0"/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b/>
          <w:bCs/>
          <w:sz w:val="22"/>
          <w:szCs w:val="22"/>
          <w:lang w:val="pt-BR"/>
        </w:rPr>
        <w:t xml:space="preserve">Local: </w:t>
      </w:r>
      <w:r w:rsidR="00C33299" w:rsidRPr="00B407BD">
        <w:rPr>
          <w:rFonts w:ascii="Calibri" w:hAnsi="Calibri" w:cs="Calibri"/>
          <w:sz w:val="22"/>
          <w:szCs w:val="22"/>
          <w:lang w:val="pt-BR"/>
        </w:rPr>
        <w:t>Comunidade Ribeirão da Mutuca,</w:t>
      </w:r>
      <w:r w:rsidR="00C33299" w:rsidRPr="00B407BD">
        <w:rPr>
          <w:rFonts w:ascii="Calibri" w:hAnsi="Calibri" w:cs="Calibri"/>
          <w:b/>
          <w:bCs/>
          <w:sz w:val="22"/>
          <w:szCs w:val="22"/>
          <w:lang w:val="pt-BR"/>
        </w:rPr>
        <w:t xml:space="preserve"> </w:t>
      </w:r>
      <w:r w:rsidRPr="00B407BD">
        <w:rPr>
          <w:rFonts w:ascii="Calibri" w:hAnsi="Calibri" w:cs="Calibri"/>
          <w:sz w:val="22"/>
          <w:szCs w:val="22"/>
          <w:lang w:val="pt-BR"/>
        </w:rPr>
        <w:t>Território de Mata Cavalo</w:t>
      </w:r>
      <w:r w:rsidR="00C33299" w:rsidRPr="00B407BD">
        <w:rPr>
          <w:rFonts w:ascii="Calibri" w:hAnsi="Calibri" w:cs="Calibri"/>
          <w:sz w:val="22"/>
          <w:szCs w:val="22"/>
          <w:lang w:val="pt-BR"/>
        </w:rPr>
        <w:t xml:space="preserve"> (MT)</w:t>
      </w:r>
    </w:p>
    <w:p w14:paraId="743361FC" w14:textId="79158A87" w:rsidR="004F29FB" w:rsidRPr="00B407BD" w:rsidRDefault="004F29FB" w:rsidP="004F29FB">
      <w:pPr>
        <w:spacing w:after="0"/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b/>
          <w:bCs/>
          <w:sz w:val="22"/>
          <w:szCs w:val="22"/>
          <w:lang w:val="pt-BR"/>
        </w:rPr>
        <w:t>Relatoria</w:t>
      </w:r>
      <w:r w:rsidRPr="00B407BD">
        <w:rPr>
          <w:rFonts w:ascii="Calibri" w:hAnsi="Calibri" w:cs="Calibri"/>
          <w:sz w:val="22"/>
          <w:szCs w:val="22"/>
          <w:lang w:val="pt-BR"/>
        </w:rPr>
        <w:t xml:space="preserve">: </w:t>
      </w:r>
      <w:r w:rsidR="00C33299" w:rsidRPr="00B407BD">
        <w:rPr>
          <w:rFonts w:ascii="Calibri" w:hAnsi="Calibri" w:cs="Calibri"/>
          <w:sz w:val="22"/>
          <w:szCs w:val="22"/>
          <w:lang w:val="pt-BR"/>
        </w:rPr>
        <w:t>Rosa Peralta</w:t>
      </w:r>
    </w:p>
    <w:p w14:paraId="5BB9024C" w14:textId="77777777" w:rsidR="004F29FB" w:rsidRPr="00B407BD" w:rsidRDefault="004F29FB">
      <w:pPr>
        <w:rPr>
          <w:rFonts w:ascii="Calibri" w:hAnsi="Calibri" w:cs="Calibri"/>
          <w:sz w:val="22"/>
          <w:szCs w:val="22"/>
          <w:lang w:val="pt-BR"/>
        </w:rPr>
      </w:pPr>
    </w:p>
    <w:p w14:paraId="5E933569" w14:textId="397D37D7" w:rsidR="00561707" w:rsidRPr="00B407BD" w:rsidRDefault="00561707" w:rsidP="00561707">
      <w:pPr>
        <w:spacing w:after="0"/>
        <w:rPr>
          <w:rFonts w:ascii="Calibri" w:hAnsi="Calibri" w:cs="Calibri"/>
          <w:b/>
          <w:bCs/>
          <w:sz w:val="22"/>
          <w:szCs w:val="22"/>
          <w:u w:val="single"/>
          <w:lang w:val="pt-BR"/>
        </w:rPr>
      </w:pPr>
      <w:r w:rsidRPr="00B407BD">
        <w:rPr>
          <w:rFonts w:ascii="Calibri" w:hAnsi="Calibri" w:cs="Calibri"/>
          <w:b/>
          <w:bCs/>
          <w:sz w:val="22"/>
          <w:szCs w:val="22"/>
          <w:u w:val="single"/>
          <w:lang w:val="pt-BR"/>
        </w:rPr>
        <w:t>Participaç</w:t>
      </w:r>
      <w:r w:rsidR="00C54362" w:rsidRPr="00B407BD">
        <w:rPr>
          <w:rFonts w:ascii="Calibri" w:hAnsi="Calibri" w:cs="Calibri"/>
          <w:b/>
          <w:bCs/>
          <w:sz w:val="22"/>
          <w:szCs w:val="22"/>
          <w:u w:val="single"/>
          <w:lang w:val="pt-BR"/>
        </w:rPr>
        <w:t xml:space="preserve">ão </w:t>
      </w:r>
    </w:p>
    <w:p w14:paraId="476C23D2" w14:textId="77777777" w:rsidR="006536E4" w:rsidRPr="00B407BD" w:rsidRDefault="006536E4" w:rsidP="00561707">
      <w:pPr>
        <w:spacing w:after="0"/>
        <w:rPr>
          <w:rFonts w:ascii="Calibri" w:hAnsi="Calibri" w:cs="Calibri"/>
          <w:b/>
          <w:bCs/>
          <w:sz w:val="22"/>
          <w:szCs w:val="22"/>
          <w:u w:val="single"/>
          <w:lang w:val="pt-BR"/>
        </w:rPr>
      </w:pPr>
    </w:p>
    <w:p w14:paraId="5074F4CE" w14:textId="584DD2F2" w:rsidR="00561707" w:rsidRPr="00B407BD" w:rsidRDefault="00561707" w:rsidP="00561707">
      <w:pPr>
        <w:spacing w:after="0"/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b/>
          <w:bCs/>
          <w:sz w:val="22"/>
          <w:szCs w:val="22"/>
          <w:lang w:val="pt-BR"/>
        </w:rPr>
        <w:t>Dia</w:t>
      </w:r>
      <w:r w:rsidR="002A781A" w:rsidRPr="00B407BD">
        <w:rPr>
          <w:rFonts w:ascii="Calibri" w:hAnsi="Calibri" w:cs="Calibri"/>
          <w:b/>
          <w:bCs/>
          <w:sz w:val="22"/>
          <w:szCs w:val="22"/>
          <w:lang w:val="pt-BR"/>
        </w:rPr>
        <w:t>s</w:t>
      </w:r>
      <w:r w:rsidRPr="00B407BD">
        <w:rPr>
          <w:rFonts w:ascii="Calibri" w:hAnsi="Calibri" w:cs="Calibri"/>
          <w:b/>
          <w:bCs/>
          <w:sz w:val="22"/>
          <w:szCs w:val="22"/>
          <w:lang w:val="pt-BR"/>
        </w:rPr>
        <w:t xml:space="preserve"> </w:t>
      </w:r>
      <w:r w:rsidR="006536E4" w:rsidRPr="00B407BD">
        <w:rPr>
          <w:rFonts w:ascii="Calibri" w:hAnsi="Calibri" w:cs="Calibri"/>
          <w:b/>
          <w:bCs/>
          <w:sz w:val="22"/>
          <w:szCs w:val="22"/>
          <w:lang w:val="pt-BR"/>
        </w:rPr>
        <w:t>1</w:t>
      </w:r>
      <w:r w:rsidR="002A781A" w:rsidRPr="00B407BD">
        <w:rPr>
          <w:rFonts w:ascii="Calibri" w:hAnsi="Calibri" w:cs="Calibri"/>
          <w:b/>
          <w:bCs/>
          <w:sz w:val="22"/>
          <w:szCs w:val="22"/>
          <w:lang w:val="pt-BR"/>
        </w:rPr>
        <w:t>, 2 e 3</w:t>
      </w:r>
      <w:r w:rsidRPr="00B407BD">
        <w:rPr>
          <w:rFonts w:ascii="Calibri" w:hAnsi="Calibri" w:cs="Calibri"/>
          <w:b/>
          <w:bCs/>
          <w:sz w:val="22"/>
          <w:szCs w:val="22"/>
          <w:lang w:val="pt-BR"/>
        </w:rPr>
        <w:t xml:space="preserve"> de </w:t>
      </w:r>
      <w:r w:rsidR="006536E4" w:rsidRPr="00B407BD">
        <w:rPr>
          <w:rFonts w:ascii="Calibri" w:hAnsi="Calibri" w:cs="Calibri"/>
          <w:b/>
          <w:bCs/>
          <w:sz w:val="22"/>
          <w:szCs w:val="22"/>
          <w:lang w:val="pt-BR"/>
        </w:rPr>
        <w:t>outubro</w:t>
      </w:r>
      <w:r w:rsidRPr="00B407BD">
        <w:rPr>
          <w:rFonts w:ascii="Calibri" w:hAnsi="Calibri" w:cs="Calibri"/>
          <w:b/>
          <w:bCs/>
          <w:sz w:val="22"/>
          <w:szCs w:val="22"/>
          <w:lang w:val="pt-BR"/>
        </w:rPr>
        <w:t xml:space="preserve">: </w:t>
      </w:r>
    </w:p>
    <w:p w14:paraId="52C2FF39" w14:textId="77777777" w:rsidR="00561707" w:rsidRPr="00B407BD" w:rsidRDefault="00561707" w:rsidP="00561707">
      <w:pPr>
        <w:pStyle w:val="PargrafodaLista"/>
        <w:numPr>
          <w:ilvl w:val="0"/>
          <w:numId w:val="7"/>
        </w:numPr>
        <w:spacing w:line="259" w:lineRule="auto"/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sz w:val="22"/>
          <w:szCs w:val="22"/>
          <w:lang w:val="pt-BR"/>
        </w:rPr>
        <w:t>Edna Correia de Oliveira – representante quilombola da região Sudeste</w:t>
      </w:r>
    </w:p>
    <w:p w14:paraId="1DC60B4B" w14:textId="77777777" w:rsidR="00561707" w:rsidRPr="00B407BD" w:rsidRDefault="00561707" w:rsidP="00561707">
      <w:pPr>
        <w:pStyle w:val="PargrafodaLista"/>
        <w:numPr>
          <w:ilvl w:val="0"/>
          <w:numId w:val="7"/>
        </w:numPr>
        <w:spacing w:line="259" w:lineRule="auto"/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sz w:val="22"/>
          <w:szCs w:val="22"/>
          <w:lang w:val="pt-BR"/>
        </w:rPr>
        <w:t>Iolanda Ferreira da Silva – representante quilombola da região Centro-Oeste</w:t>
      </w:r>
    </w:p>
    <w:p w14:paraId="639B2FCD" w14:textId="62C405D2" w:rsidR="00D04FC3" w:rsidRPr="00B407BD" w:rsidRDefault="00D04FC3" w:rsidP="00D04FC3">
      <w:pPr>
        <w:pStyle w:val="PargrafodaLista"/>
        <w:numPr>
          <w:ilvl w:val="0"/>
          <w:numId w:val="7"/>
        </w:numPr>
        <w:spacing w:line="259" w:lineRule="auto"/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sz w:val="22"/>
          <w:szCs w:val="22"/>
          <w:lang w:val="pt-BR"/>
        </w:rPr>
        <w:t xml:space="preserve">Laura </w:t>
      </w:r>
      <w:r w:rsidR="004D0A4A" w:rsidRPr="00B407BD">
        <w:rPr>
          <w:rFonts w:ascii="Calibri" w:hAnsi="Calibri" w:cs="Calibri"/>
          <w:sz w:val="22"/>
          <w:szCs w:val="22"/>
          <w:lang w:val="pt-BR"/>
        </w:rPr>
        <w:t xml:space="preserve">Ferreira da </w:t>
      </w:r>
      <w:r w:rsidR="00CC61DD" w:rsidRPr="00B407BD">
        <w:rPr>
          <w:rFonts w:ascii="Calibri" w:hAnsi="Calibri" w:cs="Calibri"/>
          <w:sz w:val="22"/>
          <w:szCs w:val="22"/>
          <w:lang w:val="pt-BR"/>
        </w:rPr>
        <w:t>S</w:t>
      </w:r>
      <w:r w:rsidR="004D0A4A" w:rsidRPr="00B407BD">
        <w:rPr>
          <w:rFonts w:ascii="Calibri" w:hAnsi="Calibri" w:cs="Calibri"/>
          <w:sz w:val="22"/>
          <w:szCs w:val="22"/>
          <w:lang w:val="pt-BR"/>
        </w:rPr>
        <w:t>i</w:t>
      </w:r>
      <w:r w:rsidR="00CC61DD" w:rsidRPr="00B407BD">
        <w:rPr>
          <w:rFonts w:ascii="Calibri" w:hAnsi="Calibri" w:cs="Calibri"/>
          <w:sz w:val="22"/>
          <w:szCs w:val="22"/>
          <w:lang w:val="pt-BR"/>
        </w:rPr>
        <w:t>lva</w:t>
      </w:r>
      <w:r w:rsidRPr="00B407BD">
        <w:rPr>
          <w:rFonts w:ascii="Calibri" w:hAnsi="Calibri" w:cs="Calibri"/>
          <w:sz w:val="22"/>
          <w:szCs w:val="22"/>
          <w:lang w:val="pt-BR"/>
        </w:rPr>
        <w:t xml:space="preserve"> – representante quilombola da região Centro-Oeste</w:t>
      </w:r>
    </w:p>
    <w:p w14:paraId="505D7AD0" w14:textId="77777777" w:rsidR="00561707" w:rsidRPr="00B407BD" w:rsidRDefault="00561707" w:rsidP="00561707">
      <w:pPr>
        <w:pStyle w:val="PargrafodaLista"/>
        <w:numPr>
          <w:ilvl w:val="0"/>
          <w:numId w:val="7"/>
        </w:numPr>
        <w:spacing w:line="259" w:lineRule="auto"/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sz w:val="22"/>
          <w:szCs w:val="22"/>
          <w:lang w:val="pt-BR"/>
        </w:rPr>
        <w:t>José Alex Borges Mendes – representante quilombola da região Sul</w:t>
      </w:r>
    </w:p>
    <w:p w14:paraId="712A3D15" w14:textId="5F558467" w:rsidR="00B641B5" w:rsidRPr="00B407BD" w:rsidRDefault="00C54362" w:rsidP="00561707">
      <w:pPr>
        <w:pStyle w:val="PargrafodaLista"/>
        <w:numPr>
          <w:ilvl w:val="0"/>
          <w:numId w:val="7"/>
        </w:numPr>
        <w:spacing w:line="259" w:lineRule="auto"/>
        <w:rPr>
          <w:rFonts w:ascii="Calibri" w:hAnsi="Calibri" w:cs="Calibri"/>
          <w:sz w:val="22"/>
          <w:szCs w:val="22"/>
          <w:lang w:val="pt-BR"/>
        </w:rPr>
      </w:pPr>
      <w:proofErr w:type="spellStart"/>
      <w:r w:rsidRPr="00B407BD">
        <w:rPr>
          <w:rFonts w:ascii="Calibri" w:hAnsi="Calibri" w:cs="Calibri"/>
          <w:sz w:val="22"/>
          <w:szCs w:val="22"/>
          <w:lang w:val="pt-BR"/>
        </w:rPr>
        <w:t>F</w:t>
      </w:r>
      <w:r w:rsidR="00D514C0" w:rsidRPr="00B407BD">
        <w:rPr>
          <w:rFonts w:ascii="Calibri" w:hAnsi="Calibri" w:cs="Calibri"/>
          <w:sz w:val="22"/>
          <w:szCs w:val="22"/>
          <w:lang w:val="pt-BR"/>
        </w:rPr>
        <w:t>ran</w:t>
      </w:r>
      <w:r w:rsidR="006536E4" w:rsidRPr="00B407BD">
        <w:rPr>
          <w:rFonts w:ascii="Calibri" w:hAnsi="Calibri" w:cs="Calibri"/>
          <w:sz w:val="22"/>
          <w:szCs w:val="22"/>
          <w:lang w:val="pt-BR"/>
        </w:rPr>
        <w:t>cileia</w:t>
      </w:r>
      <w:proofErr w:type="spellEnd"/>
      <w:r w:rsidR="00D514C0" w:rsidRPr="00B407BD">
        <w:rPr>
          <w:rFonts w:ascii="Calibri" w:hAnsi="Calibri" w:cs="Calibri"/>
          <w:sz w:val="22"/>
          <w:szCs w:val="22"/>
          <w:lang w:val="pt-BR"/>
        </w:rPr>
        <w:t xml:space="preserve"> Paula</w:t>
      </w:r>
      <w:r w:rsidR="006536E4" w:rsidRPr="00B407BD">
        <w:rPr>
          <w:rFonts w:ascii="Calibri" w:hAnsi="Calibri" w:cs="Calibri"/>
          <w:sz w:val="22"/>
          <w:szCs w:val="22"/>
          <w:lang w:val="pt-BR"/>
        </w:rPr>
        <w:t xml:space="preserve"> de Castro</w:t>
      </w:r>
      <w:r w:rsidR="00974F35" w:rsidRPr="00B407BD">
        <w:rPr>
          <w:rFonts w:ascii="Calibri" w:hAnsi="Calibri" w:cs="Calibri"/>
          <w:sz w:val="22"/>
          <w:szCs w:val="22"/>
          <w:lang w:val="pt-BR"/>
        </w:rPr>
        <w:t xml:space="preserve"> - representante </w:t>
      </w:r>
      <w:r w:rsidR="00FB2EE5" w:rsidRPr="00B407BD">
        <w:rPr>
          <w:rFonts w:ascii="Calibri" w:hAnsi="Calibri" w:cs="Calibri"/>
          <w:sz w:val="22"/>
          <w:szCs w:val="22"/>
          <w:lang w:val="pt-BR"/>
        </w:rPr>
        <w:t>da CONAQ</w:t>
      </w:r>
    </w:p>
    <w:p w14:paraId="2CBF9DEF" w14:textId="77777777" w:rsidR="00D674EC" w:rsidRPr="00B407BD" w:rsidRDefault="00D674EC" w:rsidP="00D674EC">
      <w:pPr>
        <w:pStyle w:val="PargrafodaLista"/>
        <w:numPr>
          <w:ilvl w:val="0"/>
          <w:numId w:val="7"/>
        </w:numPr>
        <w:spacing w:line="259" w:lineRule="auto"/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sz w:val="22"/>
          <w:szCs w:val="22"/>
          <w:lang w:val="pt-BR"/>
        </w:rPr>
        <w:t>Ronaldo dos Santos – Secretário de Políticas para Quilombolas, Povos e Comunidades Tradicionais de Matriz Africana, Povos de Terreiros e Ciganos do Ministério da Igualdade Racial</w:t>
      </w:r>
    </w:p>
    <w:p w14:paraId="4A37560B" w14:textId="77777777" w:rsidR="00357699" w:rsidRPr="00B407BD" w:rsidRDefault="00561707" w:rsidP="00357699">
      <w:pPr>
        <w:pStyle w:val="PargrafodaLista"/>
        <w:numPr>
          <w:ilvl w:val="0"/>
          <w:numId w:val="7"/>
        </w:numPr>
        <w:spacing w:line="259" w:lineRule="auto"/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sz w:val="22"/>
          <w:szCs w:val="22"/>
          <w:lang w:val="pt-BR"/>
        </w:rPr>
        <w:t xml:space="preserve">Daniela </w:t>
      </w:r>
      <w:proofErr w:type="spellStart"/>
      <w:r w:rsidRPr="00B407BD">
        <w:rPr>
          <w:rFonts w:ascii="Calibri" w:hAnsi="Calibri" w:cs="Calibri"/>
          <w:sz w:val="22"/>
          <w:szCs w:val="22"/>
          <w:lang w:val="pt-BR"/>
        </w:rPr>
        <w:t>Yabeta</w:t>
      </w:r>
      <w:proofErr w:type="spellEnd"/>
      <w:r w:rsidRPr="00B407BD">
        <w:rPr>
          <w:rFonts w:ascii="Calibri" w:hAnsi="Calibri" w:cs="Calibri"/>
          <w:sz w:val="22"/>
          <w:szCs w:val="22"/>
          <w:lang w:val="pt-BR"/>
        </w:rPr>
        <w:t xml:space="preserve"> – </w:t>
      </w:r>
      <w:r w:rsidR="00D674EC" w:rsidRPr="00B407BD">
        <w:rPr>
          <w:rFonts w:ascii="Calibri" w:hAnsi="Calibri" w:cs="Calibri"/>
          <w:sz w:val="22"/>
          <w:szCs w:val="22"/>
          <w:lang w:val="pt-BR"/>
        </w:rPr>
        <w:t>Diretora de Políticas para Quilombolas e Ciganos do Ministério da Igualdade Racial</w:t>
      </w:r>
    </w:p>
    <w:p w14:paraId="207519EC" w14:textId="61B0A135" w:rsidR="00357699" w:rsidRPr="00B407BD" w:rsidRDefault="00357699" w:rsidP="00357699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59" w:lineRule="auto"/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sz w:val="22"/>
          <w:szCs w:val="22"/>
          <w:lang w:val="pt-BR"/>
        </w:rPr>
        <w:t>Isabela Cruz, Diretora do Departamento de Reconhecimento, Proteção de Territórios Tradicionais e Etnodesenvolvimento, da Secretaria de Territórios e Sistemas Produtivos Quilombolas e Tradicionais (SETEQ) no MDA</w:t>
      </w:r>
    </w:p>
    <w:p w14:paraId="2646567A" w14:textId="77777777" w:rsidR="004F29FB" w:rsidRPr="00B407BD" w:rsidRDefault="004F29FB">
      <w:pPr>
        <w:rPr>
          <w:rFonts w:ascii="Calibri" w:hAnsi="Calibri" w:cs="Calibri"/>
          <w:sz w:val="22"/>
          <w:szCs w:val="22"/>
          <w:lang w:val="pt-BR"/>
        </w:rPr>
      </w:pPr>
    </w:p>
    <w:p w14:paraId="753C3F7E" w14:textId="77777777" w:rsidR="006536E4" w:rsidRPr="00B407BD" w:rsidRDefault="006536E4" w:rsidP="006536E4">
      <w:pPr>
        <w:rPr>
          <w:rFonts w:ascii="Calibri" w:hAnsi="Calibri" w:cs="Calibri"/>
          <w:b/>
          <w:bCs/>
          <w:sz w:val="22"/>
          <w:szCs w:val="22"/>
          <w:u w:val="single"/>
          <w:lang w:val="pt-BR"/>
        </w:rPr>
      </w:pPr>
      <w:r w:rsidRPr="00B407BD">
        <w:rPr>
          <w:rFonts w:ascii="Calibri" w:hAnsi="Calibri" w:cs="Calibri"/>
          <w:b/>
          <w:bCs/>
          <w:sz w:val="22"/>
          <w:szCs w:val="22"/>
          <w:u w:val="single"/>
          <w:lang w:val="pt-BR"/>
        </w:rPr>
        <w:t>Desenvolvimento</w:t>
      </w:r>
    </w:p>
    <w:p w14:paraId="33E5B63E" w14:textId="7FCEDA08" w:rsidR="006536E4" w:rsidRPr="00B407BD" w:rsidRDefault="00B36868" w:rsidP="006536E4">
      <w:pPr>
        <w:rPr>
          <w:rFonts w:ascii="Calibri" w:hAnsi="Calibri" w:cs="Calibri"/>
          <w:b/>
          <w:bCs/>
          <w:sz w:val="22"/>
          <w:szCs w:val="22"/>
          <w:lang w:val="pt-BR"/>
        </w:rPr>
      </w:pPr>
      <w:r w:rsidRPr="00B407BD">
        <w:rPr>
          <w:rFonts w:ascii="Calibri" w:hAnsi="Calibri" w:cs="Calibri"/>
          <w:b/>
          <w:bCs/>
          <w:sz w:val="22"/>
          <w:szCs w:val="22"/>
          <w:lang w:val="pt-BR"/>
        </w:rPr>
        <w:t xml:space="preserve">Dia </w:t>
      </w:r>
      <w:r w:rsidR="006536E4" w:rsidRPr="00B407BD">
        <w:rPr>
          <w:rFonts w:ascii="Calibri" w:hAnsi="Calibri" w:cs="Calibri"/>
          <w:b/>
          <w:bCs/>
          <w:sz w:val="22"/>
          <w:szCs w:val="22"/>
          <w:lang w:val="pt-BR"/>
        </w:rPr>
        <w:t>1</w:t>
      </w:r>
      <w:r w:rsidRPr="00B407BD">
        <w:rPr>
          <w:rFonts w:ascii="Calibri" w:hAnsi="Calibri" w:cs="Calibri"/>
          <w:b/>
          <w:bCs/>
          <w:sz w:val="22"/>
          <w:szCs w:val="22"/>
          <w:lang w:val="pt-BR"/>
        </w:rPr>
        <w:t xml:space="preserve">º </w:t>
      </w:r>
      <w:r w:rsidR="006536E4" w:rsidRPr="00B407BD">
        <w:rPr>
          <w:rFonts w:ascii="Calibri" w:hAnsi="Calibri" w:cs="Calibri"/>
          <w:b/>
          <w:bCs/>
          <w:sz w:val="22"/>
          <w:szCs w:val="22"/>
          <w:lang w:val="pt-BR"/>
        </w:rPr>
        <w:t>de outubro de 2025 - período da manhã</w:t>
      </w:r>
    </w:p>
    <w:p w14:paraId="0B316EC5" w14:textId="24894EC9" w:rsidR="006536E4" w:rsidRPr="0046085E" w:rsidRDefault="00461C2E" w:rsidP="00461C2E">
      <w:pPr>
        <w:pStyle w:val="Ttulo1"/>
        <w:rPr>
          <w:rFonts w:cs="Calibri"/>
          <w:lang w:val="pt-BR"/>
        </w:rPr>
      </w:pPr>
      <w:r w:rsidRPr="0046085E">
        <w:rPr>
          <w:rFonts w:cs="Calibri"/>
          <w:lang w:val="pt-BR"/>
        </w:rPr>
        <w:t xml:space="preserve">1. </w:t>
      </w:r>
      <w:r w:rsidR="006536E4" w:rsidRPr="0046085E">
        <w:rPr>
          <w:rFonts w:cs="Calibri"/>
          <w:lang w:val="pt-BR"/>
        </w:rPr>
        <w:t>Vivência no território</w:t>
      </w:r>
    </w:p>
    <w:p w14:paraId="51079F2C" w14:textId="55AD4C99" w:rsidR="003122DD" w:rsidRPr="00B407BD" w:rsidRDefault="006536E4">
      <w:pPr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sz w:val="22"/>
          <w:szCs w:val="22"/>
          <w:lang w:val="pt-BR"/>
        </w:rPr>
        <w:t xml:space="preserve">1.1. </w:t>
      </w:r>
      <w:r w:rsidR="0025544F" w:rsidRPr="00B407BD">
        <w:rPr>
          <w:rFonts w:ascii="Calibri" w:hAnsi="Calibri" w:cs="Calibri"/>
          <w:sz w:val="22"/>
          <w:szCs w:val="22"/>
          <w:lang w:val="pt-BR"/>
        </w:rPr>
        <w:t xml:space="preserve">Mais de cem pessoas presentes, entre representantes das comunidades e instituições </w:t>
      </w:r>
    </w:p>
    <w:p w14:paraId="3C1447CC" w14:textId="263088A7" w:rsidR="0025544F" w:rsidRPr="00B407BD" w:rsidRDefault="006536E4">
      <w:pPr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sz w:val="22"/>
          <w:szCs w:val="22"/>
          <w:lang w:val="pt-BR"/>
        </w:rPr>
        <w:t xml:space="preserve">1.2. </w:t>
      </w:r>
      <w:r w:rsidR="0025544F" w:rsidRPr="00B407BD">
        <w:rPr>
          <w:rFonts w:ascii="Calibri" w:hAnsi="Calibri" w:cs="Calibri"/>
          <w:sz w:val="22"/>
          <w:szCs w:val="22"/>
          <w:lang w:val="pt-BR"/>
        </w:rPr>
        <w:t>Apresentação d</w:t>
      </w:r>
      <w:r w:rsidR="00F27165" w:rsidRPr="00B407BD">
        <w:rPr>
          <w:rFonts w:ascii="Calibri" w:hAnsi="Calibri" w:cs="Calibri"/>
          <w:sz w:val="22"/>
          <w:szCs w:val="22"/>
          <w:lang w:val="pt-BR"/>
        </w:rPr>
        <w:t>e iniciativas promovidas pelas mulheres</w:t>
      </w:r>
      <w:r w:rsidR="00223C92" w:rsidRPr="00B407BD">
        <w:rPr>
          <w:rFonts w:ascii="Calibri" w:hAnsi="Calibri" w:cs="Calibri"/>
          <w:sz w:val="22"/>
          <w:szCs w:val="22"/>
          <w:lang w:val="pt-BR"/>
        </w:rPr>
        <w:t xml:space="preserve"> quilombolas da </w:t>
      </w:r>
      <w:r w:rsidR="00C7573A" w:rsidRPr="00B407BD">
        <w:rPr>
          <w:rFonts w:ascii="Calibri" w:hAnsi="Calibri" w:cs="Calibri"/>
          <w:sz w:val="22"/>
          <w:szCs w:val="22"/>
          <w:lang w:val="pt-BR"/>
        </w:rPr>
        <w:t>B</w:t>
      </w:r>
      <w:r w:rsidR="00223C92" w:rsidRPr="00B407BD">
        <w:rPr>
          <w:rFonts w:ascii="Calibri" w:hAnsi="Calibri" w:cs="Calibri"/>
          <w:sz w:val="22"/>
          <w:szCs w:val="22"/>
          <w:lang w:val="pt-BR"/>
        </w:rPr>
        <w:t>aixada</w:t>
      </w:r>
      <w:r w:rsidR="00C7573A" w:rsidRPr="00B407BD">
        <w:rPr>
          <w:rFonts w:ascii="Calibri" w:hAnsi="Calibri" w:cs="Calibri"/>
          <w:sz w:val="22"/>
          <w:szCs w:val="22"/>
          <w:lang w:val="pt-BR"/>
        </w:rPr>
        <w:t xml:space="preserve"> Pantaneira (MT)</w:t>
      </w:r>
      <w:r w:rsidR="00507F8F" w:rsidRPr="00B407BD">
        <w:rPr>
          <w:rFonts w:ascii="Calibri" w:hAnsi="Calibri" w:cs="Calibri"/>
          <w:sz w:val="22"/>
          <w:szCs w:val="22"/>
          <w:lang w:val="pt-BR"/>
        </w:rPr>
        <w:t xml:space="preserve">, do Coletivo </w:t>
      </w:r>
      <w:proofErr w:type="spellStart"/>
      <w:r w:rsidR="00507F8F" w:rsidRPr="00B407BD">
        <w:rPr>
          <w:rFonts w:ascii="Calibri" w:hAnsi="Calibri" w:cs="Calibri"/>
          <w:sz w:val="22"/>
          <w:szCs w:val="22"/>
          <w:lang w:val="pt-BR"/>
        </w:rPr>
        <w:t>Tucanguiras</w:t>
      </w:r>
      <w:proofErr w:type="spellEnd"/>
      <w:r w:rsidR="00F27165" w:rsidRPr="00B407BD">
        <w:rPr>
          <w:rFonts w:ascii="Calibri" w:hAnsi="Calibri" w:cs="Calibri"/>
          <w:sz w:val="22"/>
          <w:szCs w:val="22"/>
          <w:lang w:val="pt-BR"/>
        </w:rPr>
        <w:t>:</w:t>
      </w:r>
    </w:p>
    <w:p w14:paraId="251C28ED" w14:textId="2E62E97E" w:rsidR="00604561" w:rsidRPr="00B407BD" w:rsidRDefault="006536E4" w:rsidP="00604561">
      <w:pPr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sz w:val="22"/>
          <w:szCs w:val="22"/>
          <w:lang w:val="pt-BR"/>
        </w:rPr>
        <w:t xml:space="preserve">1.3. </w:t>
      </w:r>
      <w:r w:rsidR="00F27165" w:rsidRPr="00B407BD">
        <w:rPr>
          <w:rFonts w:ascii="Calibri" w:hAnsi="Calibri" w:cs="Calibri"/>
          <w:sz w:val="22"/>
          <w:szCs w:val="22"/>
          <w:lang w:val="pt-BR"/>
        </w:rPr>
        <w:t xml:space="preserve">Projeto “Nossos Quintais Quilombolas: Alimentação e Ancestralidades", </w:t>
      </w:r>
      <w:r w:rsidR="00C047F5" w:rsidRPr="00B407BD">
        <w:rPr>
          <w:rFonts w:ascii="Calibri" w:hAnsi="Calibri" w:cs="Calibri"/>
          <w:sz w:val="22"/>
          <w:szCs w:val="22"/>
          <w:lang w:val="pt-BR"/>
        </w:rPr>
        <w:t xml:space="preserve">do Instituto </w:t>
      </w:r>
      <w:proofErr w:type="spellStart"/>
      <w:r w:rsidR="00C047F5" w:rsidRPr="00B407BD">
        <w:rPr>
          <w:rFonts w:ascii="Calibri" w:hAnsi="Calibri" w:cs="Calibri"/>
          <w:sz w:val="22"/>
          <w:szCs w:val="22"/>
          <w:lang w:val="pt-BR"/>
        </w:rPr>
        <w:t>Baquité</w:t>
      </w:r>
      <w:proofErr w:type="spellEnd"/>
      <w:r w:rsidR="00C047F5" w:rsidRPr="00B407BD">
        <w:rPr>
          <w:rFonts w:ascii="Calibri" w:hAnsi="Calibri" w:cs="Calibri"/>
          <w:sz w:val="22"/>
          <w:szCs w:val="22"/>
          <w:lang w:val="pt-BR"/>
        </w:rPr>
        <w:t xml:space="preserve"> Quilombola, </w:t>
      </w:r>
      <w:r w:rsidR="00F27165" w:rsidRPr="00B407BD">
        <w:rPr>
          <w:rFonts w:ascii="Calibri" w:hAnsi="Calibri" w:cs="Calibri"/>
          <w:sz w:val="22"/>
          <w:szCs w:val="22"/>
          <w:lang w:val="pt-BR"/>
        </w:rPr>
        <w:t>vencedor do edital Fundação Banco do Brasil. A iniciativa</w:t>
      </w:r>
      <w:r w:rsidR="00223C92" w:rsidRPr="00B407BD">
        <w:rPr>
          <w:rFonts w:ascii="Calibri" w:hAnsi="Calibri" w:cs="Calibri"/>
          <w:sz w:val="22"/>
          <w:szCs w:val="22"/>
          <w:lang w:val="pt-BR"/>
        </w:rPr>
        <w:t xml:space="preserve"> dá visibilidade</w:t>
      </w:r>
      <w:r w:rsidR="00F27165" w:rsidRPr="00B407BD">
        <w:rPr>
          <w:rFonts w:ascii="Calibri" w:hAnsi="Calibri" w:cs="Calibri"/>
          <w:sz w:val="22"/>
          <w:szCs w:val="22"/>
          <w:lang w:val="pt-BR"/>
        </w:rPr>
        <w:t xml:space="preserve"> </w:t>
      </w:r>
      <w:r w:rsidR="00223C92" w:rsidRPr="00B407BD">
        <w:rPr>
          <w:rFonts w:ascii="Calibri" w:hAnsi="Calibri" w:cs="Calibri"/>
          <w:sz w:val="22"/>
          <w:szCs w:val="22"/>
          <w:lang w:val="pt-BR"/>
        </w:rPr>
        <w:t>à</w:t>
      </w:r>
      <w:r w:rsidR="00F27165" w:rsidRPr="00B407BD">
        <w:rPr>
          <w:rFonts w:ascii="Calibri" w:hAnsi="Calibri" w:cs="Calibri"/>
          <w:sz w:val="22"/>
          <w:szCs w:val="22"/>
          <w:lang w:val="pt-BR"/>
        </w:rPr>
        <w:t xml:space="preserve"> força da organização e </w:t>
      </w:r>
      <w:r w:rsidR="00223C92" w:rsidRPr="00B407BD">
        <w:rPr>
          <w:rFonts w:ascii="Calibri" w:hAnsi="Calibri" w:cs="Calibri"/>
          <w:sz w:val="22"/>
          <w:szCs w:val="22"/>
          <w:lang w:val="pt-BR"/>
        </w:rPr>
        <w:t>d</w:t>
      </w:r>
      <w:r w:rsidR="00F27165" w:rsidRPr="00B407BD">
        <w:rPr>
          <w:rFonts w:ascii="Calibri" w:hAnsi="Calibri" w:cs="Calibri"/>
          <w:sz w:val="22"/>
          <w:szCs w:val="22"/>
          <w:lang w:val="pt-BR"/>
        </w:rPr>
        <w:t>o conhecimento ancestral das mulheres quilombolas de cinco comunidades: Ribeirão da Mutuca, Nossa Senhora Aparecida de Chumbo, Jejum, Campina de Pedra e Morrinhos</w:t>
      </w:r>
      <w:r w:rsidR="00604561" w:rsidRPr="00B407BD">
        <w:rPr>
          <w:rFonts w:ascii="Calibri" w:hAnsi="Calibri" w:cs="Calibri"/>
          <w:sz w:val="22"/>
          <w:szCs w:val="22"/>
          <w:lang w:val="pt-BR"/>
        </w:rPr>
        <w:t>. Ações envolvem diretamente 50 mulheres, por meio de troca sementes, enriquecimento do solo, apoio técnico, custeio de equipamentos, sementes e mudas agroecológicas.</w:t>
      </w:r>
    </w:p>
    <w:p w14:paraId="1E4A4032" w14:textId="523F3D82" w:rsidR="002B1AB7" w:rsidRPr="00B407BD" w:rsidRDefault="006536E4" w:rsidP="00604561">
      <w:pPr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sz w:val="22"/>
          <w:szCs w:val="22"/>
          <w:lang w:val="pt-BR"/>
        </w:rPr>
        <w:t xml:space="preserve">1.4. </w:t>
      </w:r>
      <w:r w:rsidR="00263C2C" w:rsidRPr="00B407BD">
        <w:rPr>
          <w:rFonts w:ascii="Calibri" w:hAnsi="Calibri" w:cs="Calibri"/>
          <w:sz w:val="22"/>
          <w:szCs w:val="22"/>
          <w:lang w:val="pt-BR"/>
        </w:rPr>
        <w:t xml:space="preserve">Momento de </w:t>
      </w:r>
      <w:r w:rsidR="006B060C" w:rsidRPr="00B407BD">
        <w:rPr>
          <w:rFonts w:ascii="Calibri" w:hAnsi="Calibri" w:cs="Calibri"/>
          <w:sz w:val="22"/>
          <w:szCs w:val="22"/>
          <w:lang w:val="pt-BR"/>
        </w:rPr>
        <w:t xml:space="preserve">apresentação das mudas e sementes que as mulheres trouxeram de seus territórios. </w:t>
      </w:r>
      <w:r w:rsidR="000B3055" w:rsidRPr="00B407BD">
        <w:rPr>
          <w:rFonts w:ascii="Calibri" w:hAnsi="Calibri" w:cs="Calibri"/>
          <w:sz w:val="22"/>
          <w:szCs w:val="22"/>
          <w:lang w:val="pt-BR"/>
        </w:rPr>
        <w:t xml:space="preserve">Algumas mulheres expuseram suas experiências com plantas medicinais, </w:t>
      </w:r>
      <w:r w:rsidR="00507F8F" w:rsidRPr="00B407BD">
        <w:rPr>
          <w:rFonts w:ascii="Calibri" w:hAnsi="Calibri" w:cs="Calibri"/>
          <w:sz w:val="22"/>
          <w:szCs w:val="22"/>
          <w:lang w:val="pt-BR"/>
        </w:rPr>
        <w:t>garrafadas e outras receitas.</w:t>
      </w:r>
    </w:p>
    <w:p w14:paraId="4E1E73C9" w14:textId="3D3F5264" w:rsidR="006B060C" w:rsidRPr="00B407BD" w:rsidRDefault="006536E4" w:rsidP="00604561">
      <w:pPr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sz w:val="22"/>
          <w:szCs w:val="22"/>
          <w:lang w:val="pt-BR"/>
        </w:rPr>
        <w:t>1.4.</w:t>
      </w:r>
      <w:r w:rsidR="006B060C" w:rsidRPr="00B407BD">
        <w:rPr>
          <w:rFonts w:ascii="Calibri" w:hAnsi="Calibri" w:cs="Calibri"/>
          <w:sz w:val="22"/>
          <w:szCs w:val="22"/>
          <w:lang w:val="pt-BR"/>
        </w:rPr>
        <w:t xml:space="preserve"> Momento de troca de sementes</w:t>
      </w:r>
    </w:p>
    <w:p w14:paraId="583FCE4C" w14:textId="52199318" w:rsidR="00312FA3" w:rsidRPr="00D80CD7" w:rsidRDefault="00312FA3" w:rsidP="00312FA3">
      <w:pPr>
        <w:rPr>
          <w:rFonts w:ascii="Calibri" w:hAnsi="Calibri" w:cs="Calibri"/>
          <w:b/>
          <w:bCs/>
          <w:sz w:val="28"/>
          <w:szCs w:val="28"/>
          <w:lang w:val="pt-BR"/>
        </w:rPr>
      </w:pPr>
      <w:r w:rsidRPr="00D80CD7">
        <w:rPr>
          <w:rFonts w:ascii="Calibri" w:hAnsi="Calibri" w:cs="Calibri"/>
          <w:b/>
          <w:bCs/>
          <w:sz w:val="28"/>
          <w:szCs w:val="28"/>
          <w:lang w:val="pt-BR"/>
        </w:rPr>
        <w:lastRenderedPageBreak/>
        <w:t>Dia 1</w:t>
      </w:r>
      <w:r w:rsidR="00B36868" w:rsidRPr="00D80CD7">
        <w:rPr>
          <w:rFonts w:ascii="Calibri" w:hAnsi="Calibri" w:cs="Calibri"/>
          <w:b/>
          <w:bCs/>
          <w:sz w:val="28"/>
          <w:szCs w:val="28"/>
          <w:lang w:val="pt-BR"/>
        </w:rPr>
        <w:t xml:space="preserve">º </w:t>
      </w:r>
      <w:r w:rsidRPr="00D80CD7">
        <w:rPr>
          <w:rFonts w:ascii="Calibri" w:hAnsi="Calibri" w:cs="Calibri"/>
          <w:b/>
          <w:bCs/>
          <w:sz w:val="28"/>
          <w:szCs w:val="28"/>
          <w:lang w:val="pt-BR"/>
        </w:rPr>
        <w:t>de outubro</w:t>
      </w:r>
      <w:r w:rsidR="00B36868" w:rsidRPr="00D80CD7">
        <w:rPr>
          <w:rFonts w:ascii="Calibri" w:hAnsi="Calibri" w:cs="Calibri"/>
          <w:b/>
          <w:bCs/>
          <w:sz w:val="28"/>
          <w:szCs w:val="28"/>
          <w:lang w:val="pt-BR"/>
        </w:rPr>
        <w:t xml:space="preserve"> de 2025</w:t>
      </w:r>
      <w:r w:rsidRPr="00D80CD7">
        <w:rPr>
          <w:rFonts w:ascii="Calibri" w:hAnsi="Calibri" w:cs="Calibri"/>
          <w:b/>
          <w:bCs/>
          <w:sz w:val="28"/>
          <w:szCs w:val="28"/>
          <w:lang w:val="pt-BR"/>
        </w:rPr>
        <w:t xml:space="preserve"> – período da tarde </w:t>
      </w:r>
    </w:p>
    <w:p w14:paraId="4463CF9F" w14:textId="6BE8C374" w:rsidR="008731E3" w:rsidRPr="0046085E" w:rsidRDefault="008731E3" w:rsidP="00CF2278">
      <w:pPr>
        <w:pStyle w:val="Ttulo1"/>
        <w:rPr>
          <w:rFonts w:cs="Calibri"/>
          <w:lang w:val="pt-BR"/>
        </w:rPr>
      </w:pPr>
      <w:r w:rsidRPr="0046085E">
        <w:rPr>
          <w:rFonts w:cs="Calibri"/>
          <w:lang w:val="pt-BR"/>
        </w:rPr>
        <w:t xml:space="preserve">2. </w:t>
      </w:r>
      <w:r w:rsidR="000B1306" w:rsidRPr="0046085E">
        <w:rPr>
          <w:rFonts w:cs="Calibri"/>
          <w:lang w:val="pt-BR"/>
        </w:rPr>
        <w:t>Mesa de debate com instituições públicas, apoiadoras e parceiras</w:t>
      </w:r>
      <w:r w:rsidRPr="0046085E">
        <w:rPr>
          <w:rFonts w:cs="Calibri"/>
          <w:lang w:val="pt-BR"/>
        </w:rPr>
        <w:t xml:space="preserve"> </w:t>
      </w:r>
    </w:p>
    <w:p w14:paraId="7DEB8FEF" w14:textId="21D35617" w:rsidR="001945F2" w:rsidRDefault="00F35FF1" w:rsidP="001945F2">
      <w:pPr>
        <w:rPr>
          <w:rFonts w:ascii="Calibri" w:hAnsi="Calibri" w:cs="Calibri"/>
          <w:b/>
          <w:bCs/>
          <w:lang w:val="pt-BR"/>
        </w:rPr>
      </w:pPr>
      <w:r>
        <w:rPr>
          <w:rFonts w:ascii="Calibri" w:hAnsi="Calibri" w:cs="Calibri"/>
          <w:lang w:val="pt-BR"/>
        </w:rPr>
        <w:t xml:space="preserve">Realização de debates com </w:t>
      </w:r>
      <w:r w:rsidRPr="00F35FF1">
        <w:rPr>
          <w:rFonts w:ascii="Calibri" w:hAnsi="Calibri" w:cs="Calibri"/>
          <w:lang w:val="pt-BR"/>
        </w:rPr>
        <w:t xml:space="preserve">as seguintes instituições </w:t>
      </w:r>
      <w:r w:rsidR="001945F2" w:rsidRPr="00F35FF1">
        <w:rPr>
          <w:rFonts w:ascii="Calibri" w:hAnsi="Calibri" w:cs="Calibri"/>
          <w:lang w:val="pt-BR"/>
        </w:rPr>
        <w:t>presentes:</w:t>
      </w:r>
    </w:p>
    <w:p w14:paraId="7E872992" w14:textId="5B593EA8" w:rsidR="00842763" w:rsidRDefault="00842763" w:rsidP="00D13B03">
      <w:pPr>
        <w:pStyle w:val="PargrafodaLista"/>
        <w:numPr>
          <w:ilvl w:val="0"/>
          <w:numId w:val="18"/>
        </w:numPr>
        <w:rPr>
          <w:rFonts w:ascii="Calibri" w:hAnsi="Calibri" w:cs="Calibri"/>
          <w:lang w:val="pt-BR"/>
        </w:rPr>
      </w:pPr>
      <w:r>
        <w:rPr>
          <w:rFonts w:ascii="Calibri" w:hAnsi="Calibri" w:cs="Calibri"/>
          <w:lang w:val="pt-BR"/>
        </w:rPr>
        <w:t>Ministério da Igualdade Racial (MIR)</w:t>
      </w:r>
    </w:p>
    <w:p w14:paraId="7CBCA188" w14:textId="4F8281EA" w:rsidR="00842763" w:rsidRDefault="00842763" w:rsidP="00D13B03">
      <w:pPr>
        <w:pStyle w:val="PargrafodaLista"/>
        <w:numPr>
          <w:ilvl w:val="0"/>
          <w:numId w:val="18"/>
        </w:numPr>
        <w:rPr>
          <w:rFonts w:ascii="Calibri" w:hAnsi="Calibri" w:cs="Calibri"/>
          <w:lang w:val="pt-BR"/>
        </w:rPr>
      </w:pPr>
      <w:r>
        <w:rPr>
          <w:rFonts w:ascii="Calibri" w:hAnsi="Calibri" w:cs="Calibri"/>
          <w:lang w:val="pt-BR"/>
        </w:rPr>
        <w:t>Ministério do Desenvolvimento Agrário (MDA)</w:t>
      </w:r>
    </w:p>
    <w:p w14:paraId="0A78FEC9" w14:textId="14062FB0" w:rsidR="008B02CA" w:rsidRDefault="008B02CA" w:rsidP="00D13B03">
      <w:pPr>
        <w:pStyle w:val="PargrafodaLista"/>
        <w:numPr>
          <w:ilvl w:val="0"/>
          <w:numId w:val="18"/>
        </w:numPr>
        <w:rPr>
          <w:rFonts w:ascii="Calibri" w:hAnsi="Calibri" w:cs="Calibri"/>
          <w:lang w:val="pt-BR"/>
        </w:rPr>
      </w:pPr>
      <w:r>
        <w:rPr>
          <w:rFonts w:ascii="Calibri" w:hAnsi="Calibri" w:cs="Calibri"/>
          <w:lang w:val="pt-BR"/>
        </w:rPr>
        <w:t>IPHAN</w:t>
      </w:r>
    </w:p>
    <w:p w14:paraId="7115953C" w14:textId="66BD12CD" w:rsidR="00B10DE3" w:rsidRDefault="00B10DE3" w:rsidP="00D13B03">
      <w:pPr>
        <w:pStyle w:val="PargrafodaLista"/>
        <w:numPr>
          <w:ilvl w:val="0"/>
          <w:numId w:val="18"/>
        </w:numPr>
        <w:rPr>
          <w:rFonts w:ascii="Calibri" w:hAnsi="Calibri" w:cs="Calibri"/>
          <w:lang w:val="pt-BR"/>
        </w:rPr>
      </w:pPr>
      <w:r>
        <w:rPr>
          <w:rFonts w:ascii="Calibri" w:hAnsi="Calibri" w:cs="Calibri"/>
          <w:lang w:val="pt-BR"/>
        </w:rPr>
        <w:t>Coordenação</w:t>
      </w:r>
      <w:r w:rsidR="00E91592">
        <w:rPr>
          <w:rFonts w:ascii="Calibri" w:hAnsi="Calibri" w:cs="Calibri"/>
          <w:lang w:val="pt-BR"/>
        </w:rPr>
        <w:t xml:space="preserve"> Estadual de Articulação</w:t>
      </w:r>
      <w:r>
        <w:rPr>
          <w:rFonts w:ascii="Calibri" w:hAnsi="Calibri" w:cs="Calibri"/>
          <w:lang w:val="pt-BR"/>
        </w:rPr>
        <w:t xml:space="preserve"> Quilombola do Mato Grosso</w:t>
      </w:r>
    </w:p>
    <w:p w14:paraId="5CAA76EF" w14:textId="00A26551" w:rsidR="001945F2" w:rsidRPr="00D13B03" w:rsidRDefault="001945F2" w:rsidP="00D13B03">
      <w:pPr>
        <w:pStyle w:val="PargrafodaLista"/>
        <w:numPr>
          <w:ilvl w:val="0"/>
          <w:numId w:val="18"/>
        </w:numPr>
        <w:rPr>
          <w:rFonts w:ascii="Calibri" w:hAnsi="Calibri" w:cs="Calibri"/>
          <w:lang w:val="pt-BR"/>
        </w:rPr>
      </w:pPr>
      <w:r w:rsidRPr="00D13B03">
        <w:rPr>
          <w:rFonts w:ascii="Calibri" w:hAnsi="Calibri" w:cs="Calibri"/>
          <w:lang w:val="pt-BR"/>
        </w:rPr>
        <w:t>Universidade Federal do Mato Grosso (UFMT)</w:t>
      </w:r>
    </w:p>
    <w:p w14:paraId="12A18478" w14:textId="6CDDBF74" w:rsidR="001945F2" w:rsidRPr="00D13B03" w:rsidRDefault="001945F2" w:rsidP="00D13B03">
      <w:pPr>
        <w:pStyle w:val="PargrafodaLista"/>
        <w:numPr>
          <w:ilvl w:val="0"/>
          <w:numId w:val="18"/>
        </w:numPr>
        <w:rPr>
          <w:rFonts w:ascii="Calibri" w:hAnsi="Calibri" w:cs="Calibri"/>
          <w:lang w:val="pt-BR"/>
        </w:rPr>
      </w:pPr>
      <w:r w:rsidRPr="00D13B03">
        <w:rPr>
          <w:rFonts w:ascii="Calibri" w:hAnsi="Calibri" w:cs="Calibri"/>
          <w:lang w:val="pt-BR"/>
        </w:rPr>
        <w:t>U</w:t>
      </w:r>
      <w:r w:rsidR="00625F82" w:rsidRPr="00D13B03">
        <w:rPr>
          <w:rFonts w:ascii="Calibri" w:hAnsi="Calibri" w:cs="Calibri"/>
          <w:lang w:val="pt-BR"/>
        </w:rPr>
        <w:t>niversidade do Estado do Mato Grosso (</w:t>
      </w:r>
      <w:r w:rsidR="00ED145D" w:rsidRPr="00D13B03">
        <w:rPr>
          <w:rFonts w:ascii="Calibri" w:hAnsi="Calibri" w:cs="Calibri"/>
          <w:lang w:val="pt-BR"/>
        </w:rPr>
        <w:t>UNEMAT</w:t>
      </w:r>
      <w:r w:rsidR="00625F82" w:rsidRPr="00D13B03">
        <w:rPr>
          <w:rFonts w:ascii="Calibri" w:hAnsi="Calibri" w:cs="Calibri"/>
          <w:lang w:val="pt-BR"/>
        </w:rPr>
        <w:t>)</w:t>
      </w:r>
    </w:p>
    <w:p w14:paraId="5135C154" w14:textId="2B638F5B" w:rsidR="00B407BD" w:rsidRDefault="00ED145D" w:rsidP="00D13B03">
      <w:pPr>
        <w:pStyle w:val="PargrafodaLista"/>
        <w:numPr>
          <w:ilvl w:val="0"/>
          <w:numId w:val="18"/>
        </w:numPr>
        <w:rPr>
          <w:rFonts w:ascii="Calibri" w:hAnsi="Calibri" w:cs="Calibri"/>
          <w:lang w:val="pt-BR"/>
        </w:rPr>
      </w:pPr>
      <w:r w:rsidRPr="00D13B03">
        <w:rPr>
          <w:rFonts w:ascii="Calibri" w:hAnsi="Calibri" w:cs="Calibri"/>
          <w:lang w:val="pt-BR"/>
        </w:rPr>
        <w:t>Instituto Federal do Mato Grosso (IFMT)</w:t>
      </w:r>
    </w:p>
    <w:p w14:paraId="3A536191" w14:textId="77777777" w:rsidR="00494882" w:rsidRDefault="00494882" w:rsidP="00494882">
      <w:pPr>
        <w:pStyle w:val="PargrafodaLista"/>
        <w:numPr>
          <w:ilvl w:val="0"/>
          <w:numId w:val="18"/>
        </w:numPr>
        <w:rPr>
          <w:rFonts w:ascii="Calibri" w:hAnsi="Calibri" w:cs="Calibri"/>
          <w:lang w:val="pt-BR"/>
        </w:rPr>
      </w:pPr>
      <w:r w:rsidRPr="00D13B03">
        <w:rPr>
          <w:rFonts w:ascii="Calibri" w:hAnsi="Calibri" w:cs="Calibri"/>
          <w:lang w:val="pt-BR"/>
        </w:rPr>
        <w:t>Giz – Cooperação Alemã</w:t>
      </w:r>
    </w:p>
    <w:p w14:paraId="2BD2C740" w14:textId="77777777" w:rsidR="00494882" w:rsidRPr="008B02CA" w:rsidRDefault="00494882" w:rsidP="00494882">
      <w:pPr>
        <w:pStyle w:val="PargrafodaLista"/>
        <w:numPr>
          <w:ilvl w:val="0"/>
          <w:numId w:val="18"/>
        </w:numPr>
        <w:rPr>
          <w:rFonts w:ascii="Calibri" w:hAnsi="Calibri" w:cs="Calibri"/>
          <w:lang w:val="pt-BR"/>
        </w:rPr>
      </w:pPr>
      <w:r>
        <w:rPr>
          <w:rFonts w:ascii="Calibri" w:hAnsi="Calibri" w:cs="Calibri"/>
          <w:lang w:val="pt-BR"/>
        </w:rPr>
        <w:t>Instituto Estadual Semente do Bem</w:t>
      </w:r>
    </w:p>
    <w:p w14:paraId="68EB21A2" w14:textId="77777777" w:rsidR="00D80CD7" w:rsidRDefault="00D80CD7" w:rsidP="0078490B">
      <w:pPr>
        <w:rPr>
          <w:rFonts w:ascii="Calibri" w:hAnsi="Calibri" w:cs="Calibri"/>
          <w:b/>
          <w:bCs/>
          <w:sz w:val="22"/>
          <w:szCs w:val="22"/>
          <w:lang w:val="pt-BR"/>
        </w:rPr>
      </w:pPr>
    </w:p>
    <w:p w14:paraId="1F73A697" w14:textId="3A73009C" w:rsidR="0078490B" w:rsidRPr="00D80CD7" w:rsidRDefault="0078490B" w:rsidP="0078490B">
      <w:pPr>
        <w:rPr>
          <w:rFonts w:ascii="Calibri" w:hAnsi="Calibri" w:cs="Calibri"/>
          <w:b/>
          <w:bCs/>
          <w:sz w:val="28"/>
          <w:szCs w:val="28"/>
          <w:lang w:val="pt-BR"/>
        </w:rPr>
      </w:pPr>
      <w:r w:rsidRPr="00D80CD7">
        <w:rPr>
          <w:rFonts w:ascii="Calibri" w:hAnsi="Calibri" w:cs="Calibri"/>
          <w:b/>
          <w:bCs/>
          <w:sz w:val="28"/>
          <w:szCs w:val="28"/>
          <w:lang w:val="pt-BR"/>
        </w:rPr>
        <w:t>Dia 2 de outubro de 2025 – período da manhã</w:t>
      </w:r>
    </w:p>
    <w:p w14:paraId="3C947166" w14:textId="2D4D99D9" w:rsidR="00322303" w:rsidRPr="006F057D" w:rsidRDefault="00AA7234" w:rsidP="00CF2278">
      <w:pPr>
        <w:pStyle w:val="Ttulo1"/>
        <w:rPr>
          <w:rFonts w:cs="Calibri"/>
          <w:lang w:val="pt-BR"/>
        </w:rPr>
      </w:pPr>
      <w:r w:rsidRPr="006F057D">
        <w:rPr>
          <w:rFonts w:cs="Calibri"/>
          <w:lang w:val="pt-BR"/>
        </w:rPr>
        <w:t>3. Red</w:t>
      </w:r>
      <w:r w:rsidR="00F81098" w:rsidRPr="006F057D">
        <w:rPr>
          <w:rFonts w:cs="Calibri"/>
          <w:lang w:val="pt-BR"/>
        </w:rPr>
        <w:t xml:space="preserve">efinição </w:t>
      </w:r>
      <w:r w:rsidRPr="006F057D">
        <w:rPr>
          <w:rFonts w:cs="Calibri"/>
          <w:lang w:val="pt-BR"/>
        </w:rPr>
        <w:t xml:space="preserve">conjunta </w:t>
      </w:r>
      <w:r w:rsidR="00F81098" w:rsidRPr="006F057D">
        <w:rPr>
          <w:rFonts w:cs="Calibri"/>
          <w:lang w:val="pt-BR"/>
        </w:rPr>
        <w:t>da pauta</w:t>
      </w:r>
    </w:p>
    <w:p w14:paraId="5AF04747" w14:textId="2C9A3A3D" w:rsidR="00F81098" w:rsidRPr="00B407BD" w:rsidRDefault="000E1CA1" w:rsidP="00F81098">
      <w:pPr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sz w:val="22"/>
          <w:szCs w:val="22"/>
          <w:lang w:val="pt-BR"/>
        </w:rPr>
        <w:t>3.1.</w:t>
      </w:r>
      <w:r w:rsidR="00F81098" w:rsidRPr="00B407BD">
        <w:rPr>
          <w:rFonts w:ascii="Calibri" w:hAnsi="Calibri" w:cs="Calibri"/>
          <w:sz w:val="22"/>
          <w:szCs w:val="22"/>
          <w:lang w:val="pt-BR"/>
        </w:rPr>
        <w:t xml:space="preserve"> </w:t>
      </w:r>
      <w:r w:rsidR="00D7461D" w:rsidRPr="00B407BD">
        <w:rPr>
          <w:rFonts w:ascii="Calibri" w:hAnsi="Calibri" w:cs="Calibri"/>
          <w:sz w:val="22"/>
          <w:szCs w:val="22"/>
          <w:lang w:val="pt-BR"/>
        </w:rPr>
        <w:t xml:space="preserve">No lugar de aprovação do Regimento Interno, </w:t>
      </w:r>
      <w:r w:rsidR="00712C83" w:rsidRPr="00B407BD">
        <w:rPr>
          <w:rFonts w:ascii="Calibri" w:hAnsi="Calibri" w:cs="Calibri"/>
          <w:sz w:val="22"/>
          <w:szCs w:val="22"/>
          <w:lang w:val="pt-BR"/>
        </w:rPr>
        <w:t>optou-se pela l</w:t>
      </w:r>
      <w:r w:rsidR="00F81098" w:rsidRPr="00B407BD">
        <w:rPr>
          <w:rFonts w:ascii="Calibri" w:hAnsi="Calibri" w:cs="Calibri"/>
          <w:sz w:val="22"/>
          <w:szCs w:val="22"/>
          <w:lang w:val="pt-BR"/>
        </w:rPr>
        <w:t xml:space="preserve">eitura conjunta </w:t>
      </w:r>
      <w:r w:rsidR="00712C83" w:rsidRPr="00B407BD">
        <w:rPr>
          <w:rFonts w:ascii="Calibri" w:hAnsi="Calibri" w:cs="Calibri"/>
          <w:sz w:val="22"/>
          <w:szCs w:val="22"/>
          <w:lang w:val="pt-BR"/>
        </w:rPr>
        <w:t>para apontar destaques n</w:t>
      </w:r>
      <w:r w:rsidR="00F81098" w:rsidRPr="00B407BD">
        <w:rPr>
          <w:rFonts w:ascii="Calibri" w:hAnsi="Calibri" w:cs="Calibri"/>
          <w:sz w:val="22"/>
          <w:szCs w:val="22"/>
          <w:lang w:val="pt-BR"/>
        </w:rPr>
        <w:t>a minuta</w:t>
      </w:r>
      <w:r w:rsidR="00712C83" w:rsidRPr="00B407BD">
        <w:rPr>
          <w:rFonts w:ascii="Calibri" w:hAnsi="Calibri" w:cs="Calibri"/>
          <w:sz w:val="22"/>
          <w:szCs w:val="22"/>
          <w:lang w:val="pt-BR"/>
        </w:rPr>
        <w:t xml:space="preserve">. </w:t>
      </w:r>
      <w:r w:rsidR="008B6990" w:rsidRPr="00B407BD">
        <w:rPr>
          <w:rFonts w:ascii="Calibri" w:hAnsi="Calibri" w:cs="Calibri"/>
          <w:sz w:val="22"/>
          <w:szCs w:val="22"/>
          <w:lang w:val="pt-BR"/>
        </w:rPr>
        <w:t>A minuta foi elaborada na reunião do CG do mês de maio</w:t>
      </w:r>
      <w:r w:rsidR="00E80910" w:rsidRPr="00B407BD">
        <w:rPr>
          <w:rFonts w:ascii="Calibri" w:hAnsi="Calibri" w:cs="Calibri"/>
          <w:sz w:val="22"/>
          <w:szCs w:val="22"/>
          <w:lang w:val="pt-BR"/>
        </w:rPr>
        <w:t>,</w:t>
      </w:r>
      <w:r w:rsidR="008B6990" w:rsidRPr="00B407BD">
        <w:rPr>
          <w:rFonts w:ascii="Calibri" w:hAnsi="Calibri" w:cs="Calibri"/>
          <w:sz w:val="22"/>
          <w:szCs w:val="22"/>
          <w:lang w:val="pt-BR"/>
        </w:rPr>
        <w:t xml:space="preserve"> </w:t>
      </w:r>
      <w:r w:rsidR="00E80910" w:rsidRPr="00B407BD">
        <w:rPr>
          <w:rFonts w:ascii="Calibri" w:hAnsi="Calibri" w:cs="Calibri"/>
          <w:sz w:val="22"/>
          <w:szCs w:val="22"/>
          <w:lang w:val="pt-BR"/>
        </w:rPr>
        <w:t xml:space="preserve">na qual nem </w:t>
      </w:r>
      <w:r w:rsidR="008B6990" w:rsidRPr="00B407BD">
        <w:rPr>
          <w:rFonts w:ascii="Calibri" w:hAnsi="Calibri" w:cs="Calibri"/>
          <w:sz w:val="22"/>
          <w:szCs w:val="22"/>
          <w:lang w:val="pt-BR"/>
        </w:rPr>
        <w:t>todos os membros presentes nesta quarta reunião participaram.</w:t>
      </w:r>
    </w:p>
    <w:p w14:paraId="33EF3948" w14:textId="4BDF1DAA" w:rsidR="00F81098" w:rsidRPr="00B407BD" w:rsidRDefault="000E1CA1" w:rsidP="00F81098">
      <w:pPr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sz w:val="22"/>
          <w:szCs w:val="22"/>
          <w:lang w:val="pt-BR"/>
        </w:rPr>
        <w:t>3.</w:t>
      </w:r>
      <w:r w:rsidR="00EC6525" w:rsidRPr="00B407BD">
        <w:rPr>
          <w:rFonts w:ascii="Calibri" w:hAnsi="Calibri" w:cs="Calibri"/>
          <w:sz w:val="22"/>
          <w:szCs w:val="22"/>
          <w:lang w:val="pt-BR"/>
        </w:rPr>
        <w:t xml:space="preserve">2. </w:t>
      </w:r>
      <w:r w:rsidR="00F81098" w:rsidRPr="00B407BD">
        <w:rPr>
          <w:rFonts w:ascii="Calibri" w:hAnsi="Calibri" w:cs="Calibri"/>
          <w:sz w:val="22"/>
          <w:szCs w:val="22"/>
          <w:lang w:val="pt-BR"/>
        </w:rPr>
        <w:t>Atualização sobre linhas de financiamentos: Naturezas Quilombolas</w:t>
      </w:r>
      <w:r w:rsidR="00DA5072" w:rsidRPr="00B407BD">
        <w:rPr>
          <w:rFonts w:ascii="Calibri" w:hAnsi="Calibri" w:cs="Calibri"/>
          <w:sz w:val="22"/>
          <w:szCs w:val="22"/>
          <w:lang w:val="pt-BR"/>
        </w:rPr>
        <w:t xml:space="preserve"> (chamadas Raízes e </w:t>
      </w:r>
      <w:r w:rsidR="00F81098" w:rsidRPr="00B407BD">
        <w:rPr>
          <w:rFonts w:ascii="Calibri" w:hAnsi="Calibri" w:cs="Calibri"/>
          <w:sz w:val="22"/>
          <w:szCs w:val="22"/>
          <w:lang w:val="pt-BR"/>
        </w:rPr>
        <w:t>Sementes</w:t>
      </w:r>
      <w:r w:rsidR="00DA5072" w:rsidRPr="00B407BD">
        <w:rPr>
          <w:rFonts w:ascii="Calibri" w:hAnsi="Calibri" w:cs="Calibri"/>
          <w:sz w:val="22"/>
          <w:szCs w:val="22"/>
          <w:lang w:val="pt-BR"/>
        </w:rPr>
        <w:t>)</w:t>
      </w:r>
      <w:r w:rsidR="00F81098" w:rsidRPr="00B407BD">
        <w:rPr>
          <w:rFonts w:ascii="Calibri" w:hAnsi="Calibri" w:cs="Calibri"/>
          <w:sz w:val="22"/>
          <w:szCs w:val="22"/>
          <w:lang w:val="pt-BR"/>
        </w:rPr>
        <w:t xml:space="preserve"> e Fundo de Direitos Difusos</w:t>
      </w:r>
      <w:r w:rsidR="00B74C92" w:rsidRPr="00B407BD">
        <w:rPr>
          <w:rFonts w:ascii="Calibri" w:hAnsi="Calibri" w:cs="Calibri"/>
          <w:sz w:val="22"/>
          <w:szCs w:val="22"/>
          <w:lang w:val="pt-BR"/>
        </w:rPr>
        <w:t xml:space="preserve"> (FDD)</w:t>
      </w:r>
    </w:p>
    <w:p w14:paraId="7B7557F1" w14:textId="09F24ABA" w:rsidR="00F81098" w:rsidRPr="00B407BD" w:rsidRDefault="000E1CA1" w:rsidP="00F81098">
      <w:pPr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sz w:val="22"/>
          <w:szCs w:val="22"/>
          <w:lang w:val="pt-BR"/>
        </w:rPr>
        <w:t>3.3. Apresentação</w:t>
      </w:r>
      <w:r w:rsidR="00F81098" w:rsidRPr="00B407BD">
        <w:rPr>
          <w:rFonts w:ascii="Calibri" w:hAnsi="Calibri" w:cs="Calibri"/>
          <w:sz w:val="22"/>
          <w:szCs w:val="22"/>
          <w:lang w:val="pt-BR"/>
        </w:rPr>
        <w:t xml:space="preserve"> de Rosa Peralta, consultora contratada pela GIZ para apoiar as atividades do Comitê Gestor</w:t>
      </w:r>
      <w:r w:rsidR="00B407BD">
        <w:rPr>
          <w:rFonts w:ascii="Calibri" w:hAnsi="Calibri" w:cs="Calibri"/>
          <w:sz w:val="22"/>
          <w:szCs w:val="22"/>
          <w:lang w:val="pt-BR"/>
        </w:rPr>
        <w:t>.</w:t>
      </w:r>
    </w:p>
    <w:p w14:paraId="117E2344" w14:textId="16547758" w:rsidR="00C741F7" w:rsidRPr="006F057D" w:rsidRDefault="00AA7234" w:rsidP="00CF2278">
      <w:pPr>
        <w:pStyle w:val="Ttulo1"/>
        <w:rPr>
          <w:rFonts w:cs="Calibri"/>
          <w:lang w:val="pt-BR"/>
        </w:rPr>
      </w:pPr>
      <w:r w:rsidRPr="006F057D">
        <w:rPr>
          <w:rFonts w:cs="Calibri"/>
          <w:lang w:val="pt-BR"/>
        </w:rPr>
        <w:t xml:space="preserve">4. </w:t>
      </w:r>
      <w:r w:rsidR="00B4787A" w:rsidRPr="006F057D">
        <w:rPr>
          <w:rFonts w:cs="Calibri"/>
          <w:lang w:val="pt-BR"/>
        </w:rPr>
        <w:t xml:space="preserve">Discussão sobre </w:t>
      </w:r>
      <w:r w:rsidR="00B4266A" w:rsidRPr="006F057D">
        <w:rPr>
          <w:rFonts w:cs="Calibri"/>
          <w:lang w:val="pt-BR"/>
        </w:rPr>
        <w:t>manutenção das reuniões do CG</w:t>
      </w:r>
      <w:r w:rsidR="00E45291" w:rsidRPr="006F057D">
        <w:rPr>
          <w:rFonts w:cs="Calibri"/>
          <w:lang w:val="pt-BR"/>
        </w:rPr>
        <w:t>-PNGTAQ</w:t>
      </w:r>
      <w:r w:rsidR="00B4266A" w:rsidRPr="006F057D">
        <w:rPr>
          <w:rFonts w:cs="Calibri"/>
          <w:lang w:val="pt-BR"/>
        </w:rPr>
        <w:t xml:space="preserve"> nos territórios</w:t>
      </w:r>
    </w:p>
    <w:p w14:paraId="107D4CA5" w14:textId="05F7BD86" w:rsidR="00263012" w:rsidRPr="00B407BD" w:rsidRDefault="00263012" w:rsidP="00263012">
      <w:pPr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sz w:val="22"/>
          <w:szCs w:val="22"/>
          <w:lang w:val="pt-BR"/>
        </w:rPr>
        <w:t>4.1</w:t>
      </w:r>
      <w:r w:rsidR="00E45291" w:rsidRPr="00B407BD">
        <w:rPr>
          <w:rFonts w:ascii="Calibri" w:hAnsi="Calibri" w:cs="Calibri"/>
          <w:sz w:val="22"/>
          <w:szCs w:val="22"/>
          <w:lang w:val="pt-BR"/>
        </w:rPr>
        <w:t>.</w:t>
      </w:r>
      <w:r w:rsidRPr="00B407BD">
        <w:rPr>
          <w:rFonts w:ascii="Calibri" w:hAnsi="Calibri" w:cs="Calibri"/>
          <w:sz w:val="22"/>
          <w:szCs w:val="22"/>
          <w:lang w:val="pt-BR"/>
        </w:rPr>
        <w:t xml:space="preserve"> Esta foi a quarta reunião do Comitê, sendo a segunda realizada em território quilombola.</w:t>
      </w:r>
      <w:r w:rsidR="00E45291" w:rsidRPr="00B407BD">
        <w:rPr>
          <w:rFonts w:ascii="Calibri" w:hAnsi="Calibri" w:cs="Calibri"/>
          <w:sz w:val="22"/>
          <w:szCs w:val="22"/>
          <w:lang w:val="pt-BR"/>
        </w:rPr>
        <w:t xml:space="preserve"> </w:t>
      </w:r>
      <w:r w:rsidRPr="00B407BD">
        <w:rPr>
          <w:rFonts w:ascii="Calibri" w:hAnsi="Calibri" w:cs="Calibri"/>
          <w:sz w:val="22"/>
          <w:szCs w:val="22"/>
          <w:lang w:val="pt-BR"/>
        </w:rPr>
        <w:t xml:space="preserve">Houve consenso quanto à importância de manter o formato presencial nas regiões ao menos neste primeiro ciclo. </w:t>
      </w:r>
      <w:r w:rsidR="008C5ED0" w:rsidRPr="00B407BD">
        <w:rPr>
          <w:rFonts w:ascii="Calibri" w:hAnsi="Calibri" w:cs="Calibri"/>
          <w:sz w:val="22"/>
          <w:szCs w:val="22"/>
          <w:lang w:val="pt-BR"/>
        </w:rPr>
        <w:t xml:space="preserve">A realização em </w:t>
      </w:r>
      <w:r w:rsidRPr="00B407BD">
        <w:rPr>
          <w:rFonts w:ascii="Calibri" w:hAnsi="Calibri" w:cs="Calibri"/>
          <w:sz w:val="22"/>
          <w:szCs w:val="22"/>
          <w:lang w:val="pt-BR"/>
        </w:rPr>
        <w:t xml:space="preserve">Brasília </w:t>
      </w:r>
      <w:r w:rsidR="008757C0" w:rsidRPr="00B407BD">
        <w:rPr>
          <w:rFonts w:ascii="Calibri" w:hAnsi="Calibri" w:cs="Calibri"/>
          <w:sz w:val="22"/>
          <w:szCs w:val="22"/>
          <w:lang w:val="pt-BR"/>
        </w:rPr>
        <w:t>poderá ser considerada no segundo ciclo</w:t>
      </w:r>
      <w:r w:rsidRPr="00B407BD">
        <w:rPr>
          <w:rFonts w:ascii="Calibri" w:hAnsi="Calibri" w:cs="Calibri"/>
          <w:sz w:val="22"/>
          <w:szCs w:val="22"/>
          <w:lang w:val="pt-BR"/>
        </w:rPr>
        <w:t xml:space="preserve">, </w:t>
      </w:r>
      <w:r w:rsidR="008757C0" w:rsidRPr="00B407BD">
        <w:rPr>
          <w:rFonts w:ascii="Calibri" w:hAnsi="Calibri" w:cs="Calibri"/>
          <w:sz w:val="22"/>
          <w:szCs w:val="22"/>
          <w:lang w:val="pt-BR"/>
        </w:rPr>
        <w:t xml:space="preserve">embora </w:t>
      </w:r>
      <w:r w:rsidRPr="00B407BD">
        <w:rPr>
          <w:rFonts w:ascii="Calibri" w:hAnsi="Calibri" w:cs="Calibri"/>
          <w:sz w:val="22"/>
          <w:szCs w:val="22"/>
          <w:lang w:val="pt-BR"/>
        </w:rPr>
        <w:t>sempre priorizando os territórios quilombolas.</w:t>
      </w:r>
    </w:p>
    <w:p w14:paraId="31F1FD5B" w14:textId="5B7CB5B6" w:rsidR="00263012" w:rsidRPr="00B407BD" w:rsidRDefault="00F31A83" w:rsidP="00263012">
      <w:pPr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sz w:val="22"/>
          <w:szCs w:val="22"/>
          <w:lang w:val="pt-BR"/>
        </w:rPr>
        <w:t>4.</w:t>
      </w:r>
      <w:r w:rsidR="00263012" w:rsidRPr="00B407BD">
        <w:rPr>
          <w:rFonts w:ascii="Calibri" w:hAnsi="Calibri" w:cs="Calibri"/>
          <w:sz w:val="22"/>
          <w:szCs w:val="22"/>
          <w:lang w:val="pt-BR"/>
        </w:rPr>
        <w:t>2. Importância e desafios do formato territorial</w:t>
      </w:r>
    </w:p>
    <w:p w14:paraId="19C38D4D" w14:textId="2869A412" w:rsidR="00390A05" w:rsidRPr="00B407BD" w:rsidRDefault="00390A05" w:rsidP="00390A05">
      <w:pPr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sz w:val="22"/>
          <w:szCs w:val="22"/>
          <w:lang w:val="pt-BR"/>
        </w:rPr>
        <w:t>Alguns participantes ressaltaram que, ao realizar reuniões nos territórios, há menos dispersão</w:t>
      </w:r>
      <w:r w:rsidR="008458EF" w:rsidRPr="00B407BD">
        <w:rPr>
          <w:rFonts w:ascii="Calibri" w:hAnsi="Calibri" w:cs="Calibri"/>
          <w:sz w:val="22"/>
          <w:szCs w:val="22"/>
          <w:lang w:val="pt-BR"/>
        </w:rPr>
        <w:t xml:space="preserve"> dos membros </w:t>
      </w:r>
      <w:r w:rsidRPr="00B407BD">
        <w:rPr>
          <w:rFonts w:ascii="Calibri" w:hAnsi="Calibri" w:cs="Calibri"/>
          <w:sz w:val="22"/>
          <w:szCs w:val="22"/>
          <w:lang w:val="pt-BR"/>
        </w:rPr>
        <w:t>e maior comprometimento das comunidades, o que fortalece o caráter participativo do Comitê.</w:t>
      </w:r>
    </w:p>
    <w:p w14:paraId="7E107CD0" w14:textId="2FF9CF56" w:rsidR="00390A05" w:rsidRPr="00B407BD" w:rsidRDefault="00390A05" w:rsidP="00390A05">
      <w:pPr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sz w:val="22"/>
          <w:szCs w:val="22"/>
          <w:lang w:val="pt-BR"/>
        </w:rPr>
        <w:lastRenderedPageBreak/>
        <w:t>Defendeu</w:t>
      </w:r>
      <w:r w:rsidR="00552D20" w:rsidRPr="00B407BD">
        <w:rPr>
          <w:rFonts w:ascii="Calibri" w:hAnsi="Calibri" w:cs="Calibri"/>
          <w:sz w:val="22"/>
          <w:szCs w:val="22"/>
          <w:lang w:val="pt-BR"/>
        </w:rPr>
        <w:t xml:space="preserve">-se o formato por também ser uma forma de </w:t>
      </w:r>
      <w:r w:rsidRPr="00B407BD">
        <w:rPr>
          <w:rFonts w:ascii="Calibri" w:hAnsi="Calibri" w:cs="Calibri"/>
          <w:sz w:val="22"/>
          <w:szCs w:val="22"/>
          <w:lang w:val="pt-BR"/>
        </w:rPr>
        <w:t>valorizar a escuta social e ampliar a presença comunitária, ainda que isso exija ajustes orçamentários e de estrutura.</w:t>
      </w:r>
    </w:p>
    <w:p w14:paraId="2D464EFC" w14:textId="4CA761E4" w:rsidR="00536714" w:rsidRPr="00B407BD" w:rsidRDefault="003A6EB1" w:rsidP="003A6EB1">
      <w:pPr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sz w:val="22"/>
          <w:szCs w:val="22"/>
          <w:lang w:val="pt-BR"/>
        </w:rPr>
        <w:t xml:space="preserve">Embora seja </w:t>
      </w:r>
      <w:r w:rsidR="00263012" w:rsidRPr="00B407BD">
        <w:rPr>
          <w:rFonts w:ascii="Calibri" w:hAnsi="Calibri" w:cs="Calibri"/>
          <w:sz w:val="22"/>
          <w:szCs w:val="22"/>
          <w:lang w:val="pt-BR"/>
        </w:rPr>
        <w:t xml:space="preserve">fundamental </w:t>
      </w:r>
      <w:r w:rsidR="00DF3FAB" w:rsidRPr="00B407BD">
        <w:rPr>
          <w:rFonts w:ascii="Calibri" w:hAnsi="Calibri" w:cs="Calibri"/>
          <w:sz w:val="22"/>
          <w:szCs w:val="22"/>
          <w:lang w:val="pt-BR"/>
        </w:rPr>
        <w:t>seguir</w:t>
      </w:r>
      <w:r w:rsidR="00263012" w:rsidRPr="00B407BD">
        <w:rPr>
          <w:rFonts w:ascii="Calibri" w:hAnsi="Calibri" w:cs="Calibri"/>
          <w:sz w:val="22"/>
          <w:szCs w:val="22"/>
          <w:lang w:val="pt-BR"/>
        </w:rPr>
        <w:t xml:space="preserve"> </w:t>
      </w:r>
      <w:r w:rsidRPr="00B407BD">
        <w:rPr>
          <w:rFonts w:ascii="Calibri" w:hAnsi="Calibri" w:cs="Calibri"/>
          <w:sz w:val="22"/>
          <w:szCs w:val="22"/>
          <w:lang w:val="pt-BR"/>
        </w:rPr>
        <w:t xml:space="preserve">com o formato </w:t>
      </w:r>
      <w:r w:rsidR="00DF3FAB" w:rsidRPr="00B407BD">
        <w:rPr>
          <w:rFonts w:ascii="Calibri" w:hAnsi="Calibri" w:cs="Calibri"/>
          <w:sz w:val="22"/>
          <w:szCs w:val="22"/>
          <w:lang w:val="pt-BR"/>
        </w:rPr>
        <w:t>presencial</w:t>
      </w:r>
      <w:r w:rsidRPr="00B407BD">
        <w:rPr>
          <w:rFonts w:ascii="Calibri" w:hAnsi="Calibri" w:cs="Calibri"/>
          <w:sz w:val="22"/>
          <w:szCs w:val="22"/>
          <w:lang w:val="pt-BR"/>
        </w:rPr>
        <w:t xml:space="preserve"> </w:t>
      </w:r>
      <w:r w:rsidR="00263012" w:rsidRPr="00B407BD">
        <w:rPr>
          <w:rFonts w:ascii="Calibri" w:hAnsi="Calibri" w:cs="Calibri"/>
          <w:sz w:val="22"/>
          <w:szCs w:val="22"/>
          <w:lang w:val="pt-BR"/>
        </w:rPr>
        <w:t>nos territórios,</w:t>
      </w:r>
      <w:r w:rsidR="00E576D2" w:rsidRPr="00B407BD">
        <w:rPr>
          <w:rFonts w:ascii="Calibri" w:hAnsi="Calibri" w:cs="Calibri"/>
          <w:sz w:val="22"/>
          <w:szCs w:val="22"/>
          <w:lang w:val="pt-BR"/>
        </w:rPr>
        <w:t xml:space="preserve"> é </w:t>
      </w:r>
      <w:r w:rsidR="00DF3FAB" w:rsidRPr="00B407BD">
        <w:rPr>
          <w:rFonts w:ascii="Calibri" w:hAnsi="Calibri" w:cs="Calibri"/>
          <w:sz w:val="22"/>
          <w:szCs w:val="22"/>
          <w:lang w:val="pt-BR"/>
        </w:rPr>
        <w:t>importante</w:t>
      </w:r>
      <w:r w:rsidR="00E576D2" w:rsidRPr="00B407BD">
        <w:rPr>
          <w:rFonts w:ascii="Calibri" w:hAnsi="Calibri" w:cs="Calibri"/>
          <w:sz w:val="22"/>
          <w:szCs w:val="22"/>
          <w:lang w:val="pt-BR"/>
        </w:rPr>
        <w:t xml:space="preserve"> </w:t>
      </w:r>
      <w:r w:rsidR="00263012" w:rsidRPr="00B407BD">
        <w:rPr>
          <w:rFonts w:ascii="Calibri" w:hAnsi="Calibri" w:cs="Calibri"/>
          <w:sz w:val="22"/>
          <w:szCs w:val="22"/>
          <w:lang w:val="pt-BR"/>
        </w:rPr>
        <w:t>que não se tornem encontros meramente formais,</w:t>
      </w:r>
      <w:r w:rsidR="00E576D2" w:rsidRPr="00B407BD">
        <w:rPr>
          <w:rFonts w:ascii="Calibri" w:hAnsi="Calibri" w:cs="Calibri"/>
          <w:sz w:val="22"/>
          <w:szCs w:val="22"/>
          <w:lang w:val="pt-BR"/>
        </w:rPr>
        <w:t xml:space="preserve"> como se transformassem os territórios em salas de reuniões, que poderiam ocorrer em qualquer lugar</w:t>
      </w:r>
      <w:r w:rsidR="00263012" w:rsidRPr="00B407BD">
        <w:rPr>
          <w:rFonts w:ascii="Calibri" w:hAnsi="Calibri" w:cs="Calibri"/>
          <w:sz w:val="22"/>
          <w:szCs w:val="22"/>
          <w:lang w:val="pt-BR"/>
        </w:rPr>
        <w:t>.</w:t>
      </w:r>
    </w:p>
    <w:p w14:paraId="2B91545E" w14:textId="662808EB" w:rsidR="00263012" w:rsidRPr="00B407BD" w:rsidRDefault="00536714" w:rsidP="003A6EB1">
      <w:pPr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sz w:val="22"/>
          <w:szCs w:val="22"/>
          <w:lang w:val="pt-BR"/>
        </w:rPr>
        <w:t xml:space="preserve">A interação com as comunidades é </w:t>
      </w:r>
      <w:r w:rsidR="001764DE" w:rsidRPr="00B407BD">
        <w:rPr>
          <w:rFonts w:ascii="Calibri" w:hAnsi="Calibri" w:cs="Calibri"/>
          <w:sz w:val="22"/>
          <w:szCs w:val="22"/>
          <w:lang w:val="pt-BR"/>
        </w:rPr>
        <w:t>uma boa estratégia, mas f</w:t>
      </w:r>
      <w:r w:rsidR="00263012" w:rsidRPr="00B407BD">
        <w:rPr>
          <w:rFonts w:ascii="Calibri" w:hAnsi="Calibri" w:cs="Calibri"/>
          <w:sz w:val="22"/>
          <w:szCs w:val="22"/>
          <w:lang w:val="pt-BR"/>
        </w:rPr>
        <w:t>oi sugerido aproveitar melhor a presença nos territórios, incluindo momentos de vivência e visitas</w:t>
      </w:r>
      <w:r w:rsidR="001764DE" w:rsidRPr="00B407BD">
        <w:rPr>
          <w:rFonts w:ascii="Calibri" w:hAnsi="Calibri" w:cs="Calibri"/>
          <w:sz w:val="22"/>
          <w:szCs w:val="22"/>
          <w:lang w:val="pt-BR"/>
        </w:rPr>
        <w:t xml:space="preserve"> a equipamentos comunitários que </w:t>
      </w:r>
      <w:r w:rsidR="0092017A" w:rsidRPr="00B407BD">
        <w:rPr>
          <w:rFonts w:ascii="Calibri" w:hAnsi="Calibri" w:cs="Calibri"/>
          <w:sz w:val="22"/>
          <w:szCs w:val="22"/>
          <w:lang w:val="pt-BR"/>
        </w:rPr>
        <w:t>pudessem orientar as discussões sobre a construção dos planos. No caso de Ribeirão da Mutuca</w:t>
      </w:r>
      <w:r w:rsidR="00263012" w:rsidRPr="00B407BD">
        <w:rPr>
          <w:rFonts w:ascii="Calibri" w:hAnsi="Calibri" w:cs="Calibri"/>
          <w:sz w:val="22"/>
          <w:szCs w:val="22"/>
          <w:lang w:val="pt-BR"/>
        </w:rPr>
        <w:t>,</w:t>
      </w:r>
      <w:r w:rsidR="0092017A" w:rsidRPr="00B407BD">
        <w:rPr>
          <w:rFonts w:ascii="Calibri" w:hAnsi="Calibri" w:cs="Calibri"/>
          <w:sz w:val="22"/>
          <w:szCs w:val="22"/>
          <w:lang w:val="pt-BR"/>
        </w:rPr>
        <w:t xml:space="preserve"> teria sido importante conhecer</w:t>
      </w:r>
      <w:r w:rsidR="00263012" w:rsidRPr="00B407BD">
        <w:rPr>
          <w:rFonts w:ascii="Calibri" w:hAnsi="Calibri" w:cs="Calibri"/>
          <w:sz w:val="22"/>
          <w:szCs w:val="22"/>
          <w:lang w:val="pt-BR"/>
        </w:rPr>
        <w:t xml:space="preserve"> </w:t>
      </w:r>
      <w:r w:rsidR="0092017A" w:rsidRPr="00B407BD">
        <w:rPr>
          <w:rFonts w:ascii="Calibri" w:hAnsi="Calibri" w:cs="Calibri"/>
          <w:sz w:val="22"/>
          <w:szCs w:val="22"/>
          <w:lang w:val="pt-BR"/>
        </w:rPr>
        <w:t xml:space="preserve">a </w:t>
      </w:r>
      <w:r w:rsidR="00263012" w:rsidRPr="00B407BD">
        <w:rPr>
          <w:rFonts w:ascii="Calibri" w:hAnsi="Calibri" w:cs="Calibri"/>
          <w:sz w:val="22"/>
          <w:szCs w:val="22"/>
          <w:lang w:val="pt-BR"/>
        </w:rPr>
        <w:t xml:space="preserve">agroindústria local, </w:t>
      </w:r>
      <w:r w:rsidR="0092017A" w:rsidRPr="00B407BD">
        <w:rPr>
          <w:rFonts w:ascii="Calibri" w:hAnsi="Calibri" w:cs="Calibri"/>
          <w:sz w:val="22"/>
          <w:szCs w:val="22"/>
          <w:lang w:val="pt-BR"/>
        </w:rPr>
        <w:t>por exemplo</w:t>
      </w:r>
      <w:r w:rsidR="00263012" w:rsidRPr="00B407BD">
        <w:rPr>
          <w:rFonts w:ascii="Calibri" w:hAnsi="Calibri" w:cs="Calibri"/>
          <w:sz w:val="22"/>
          <w:szCs w:val="22"/>
          <w:lang w:val="pt-BR"/>
        </w:rPr>
        <w:t>.</w:t>
      </w:r>
    </w:p>
    <w:p w14:paraId="087099A6" w14:textId="49EFB6E4" w:rsidR="00263012" w:rsidRPr="00B407BD" w:rsidRDefault="00843ED9" w:rsidP="00843ED9">
      <w:pPr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sz w:val="22"/>
          <w:szCs w:val="22"/>
          <w:lang w:val="pt-BR"/>
        </w:rPr>
        <w:t>4.</w:t>
      </w:r>
      <w:r w:rsidR="00263012" w:rsidRPr="00B407BD">
        <w:rPr>
          <w:rFonts w:ascii="Calibri" w:hAnsi="Calibri" w:cs="Calibri"/>
          <w:sz w:val="22"/>
          <w:szCs w:val="22"/>
          <w:lang w:val="pt-BR"/>
        </w:rPr>
        <w:t xml:space="preserve">3. </w:t>
      </w:r>
      <w:r w:rsidR="0025438E" w:rsidRPr="00B407BD">
        <w:rPr>
          <w:rFonts w:ascii="Calibri" w:hAnsi="Calibri" w:cs="Calibri"/>
          <w:sz w:val="22"/>
          <w:szCs w:val="22"/>
          <w:lang w:val="pt-BR"/>
        </w:rPr>
        <w:t>Sobre a baixa adesão de representantes dos ministérios às reuniões do CG</w:t>
      </w:r>
    </w:p>
    <w:p w14:paraId="7CDE8844" w14:textId="2F3EFEF9" w:rsidR="00CD69F6" w:rsidRPr="00B407BD" w:rsidRDefault="008B2FFA" w:rsidP="00CD69F6">
      <w:pPr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sz w:val="22"/>
          <w:szCs w:val="22"/>
          <w:lang w:val="pt-BR"/>
        </w:rPr>
        <w:t xml:space="preserve">Houve preocupação e frustração com a baixa presença de representantes dos ministérios nesta quarta reunião. </w:t>
      </w:r>
    </w:p>
    <w:p w14:paraId="63244608" w14:textId="27E729F2" w:rsidR="0046085E" w:rsidRPr="00B407BD" w:rsidRDefault="0046085E" w:rsidP="0046085E">
      <w:pPr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sz w:val="22"/>
          <w:szCs w:val="22"/>
          <w:lang w:val="pt-BR"/>
        </w:rPr>
        <w:t>Foi recordado que, na posse do Comitê (28 de fevereiro), houve ampla participação — com seis ministérios presentes, incluindo a ministra do MIR. Na segunda reunião, também em Brasília, a participação foi muito aquém do esperado, o que foi um dos fatores que motivou a ideia de se realizarem nos territórios. Além disso, mesmo quando se fizeram presentes, os representantes dos ministérios apresentaram baixa dedicação às pautas, muitas vezes dividindo a atenção com outras agendas. Houve até casos de envio de estagiários, o que foi considerado inadequado.</w:t>
      </w:r>
    </w:p>
    <w:p w14:paraId="6DDA77CF" w14:textId="053BCB91" w:rsidR="0073678A" w:rsidRPr="00B407BD" w:rsidRDefault="008B2FFA" w:rsidP="0073678A">
      <w:pPr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sz w:val="22"/>
          <w:szCs w:val="22"/>
          <w:lang w:val="pt-BR"/>
        </w:rPr>
        <w:t>Alguns membros lembraram que a proposta de realizar as reuniões nos territórios surgiu não apenas para evitar a dispersão durante as sessões,</w:t>
      </w:r>
      <w:r w:rsidR="00E529CF" w:rsidRPr="00B407BD">
        <w:rPr>
          <w:rFonts w:ascii="Calibri" w:hAnsi="Calibri" w:cs="Calibri"/>
          <w:sz w:val="22"/>
          <w:szCs w:val="22"/>
          <w:lang w:val="pt-BR"/>
        </w:rPr>
        <w:t xml:space="preserve"> mas para a</w:t>
      </w:r>
      <w:r w:rsidRPr="00B407BD">
        <w:rPr>
          <w:rFonts w:ascii="Calibri" w:hAnsi="Calibri" w:cs="Calibri"/>
          <w:sz w:val="22"/>
          <w:szCs w:val="22"/>
          <w:lang w:val="pt-BR"/>
        </w:rPr>
        <w:t>trair maior engajamento dos ministérios — expectativa que não se concretizou nesta reunião na região Centro-Oeste.</w:t>
      </w:r>
      <w:r w:rsidR="00AE30E7" w:rsidRPr="00B407BD">
        <w:rPr>
          <w:rFonts w:ascii="Calibri" w:hAnsi="Calibri" w:cs="Calibri"/>
          <w:sz w:val="22"/>
          <w:szCs w:val="22"/>
          <w:lang w:val="pt-BR"/>
        </w:rPr>
        <w:t xml:space="preserve"> </w:t>
      </w:r>
      <w:r w:rsidR="007869E2" w:rsidRPr="00B407BD">
        <w:rPr>
          <w:rFonts w:ascii="Calibri" w:hAnsi="Calibri" w:cs="Calibri"/>
          <w:sz w:val="22"/>
          <w:szCs w:val="22"/>
          <w:lang w:val="pt-BR"/>
        </w:rPr>
        <w:t>F</w:t>
      </w:r>
      <w:r w:rsidR="00FA165F" w:rsidRPr="00B407BD">
        <w:rPr>
          <w:rFonts w:ascii="Calibri" w:hAnsi="Calibri" w:cs="Calibri"/>
          <w:sz w:val="22"/>
          <w:szCs w:val="22"/>
          <w:lang w:val="pt-BR"/>
        </w:rPr>
        <w:t>oi recordado que na terceira reunião em Pernambuco</w:t>
      </w:r>
      <w:r w:rsidR="007869E2" w:rsidRPr="00B407BD">
        <w:rPr>
          <w:rFonts w:ascii="Calibri" w:hAnsi="Calibri" w:cs="Calibri"/>
          <w:sz w:val="22"/>
          <w:szCs w:val="22"/>
          <w:lang w:val="pt-BR"/>
        </w:rPr>
        <w:t>, por outro lado,</w:t>
      </w:r>
      <w:r w:rsidR="00FA165F" w:rsidRPr="00B407BD">
        <w:rPr>
          <w:rFonts w:ascii="Calibri" w:hAnsi="Calibri" w:cs="Calibri"/>
          <w:sz w:val="22"/>
          <w:szCs w:val="22"/>
          <w:lang w:val="pt-BR"/>
        </w:rPr>
        <w:t xml:space="preserve"> a adesão foi maior</w:t>
      </w:r>
      <w:r w:rsidR="00497AF7" w:rsidRPr="00B407BD">
        <w:rPr>
          <w:rFonts w:ascii="Calibri" w:hAnsi="Calibri" w:cs="Calibri"/>
          <w:sz w:val="22"/>
          <w:szCs w:val="22"/>
          <w:lang w:val="pt-BR"/>
        </w:rPr>
        <w:t xml:space="preserve"> (4 ministérios compareceram)</w:t>
      </w:r>
      <w:r w:rsidR="00FA165F" w:rsidRPr="00B407BD">
        <w:rPr>
          <w:rFonts w:ascii="Calibri" w:hAnsi="Calibri" w:cs="Calibri"/>
          <w:sz w:val="22"/>
          <w:szCs w:val="22"/>
          <w:lang w:val="pt-BR"/>
        </w:rPr>
        <w:t xml:space="preserve"> e seria bom entender a razão </w:t>
      </w:r>
      <w:r w:rsidR="00F629B4" w:rsidRPr="00B407BD">
        <w:rPr>
          <w:rFonts w:ascii="Calibri" w:hAnsi="Calibri" w:cs="Calibri"/>
          <w:sz w:val="22"/>
          <w:szCs w:val="22"/>
          <w:lang w:val="pt-BR"/>
        </w:rPr>
        <w:t>d</w:t>
      </w:r>
      <w:r w:rsidR="00FA165F" w:rsidRPr="00B407BD">
        <w:rPr>
          <w:rFonts w:ascii="Calibri" w:hAnsi="Calibri" w:cs="Calibri"/>
          <w:sz w:val="22"/>
          <w:szCs w:val="22"/>
          <w:lang w:val="pt-BR"/>
        </w:rPr>
        <w:t xml:space="preserve">isso. </w:t>
      </w:r>
    </w:p>
    <w:p w14:paraId="3A0FA047" w14:textId="4ECE9FF6" w:rsidR="006C543A" w:rsidRPr="00B407BD" w:rsidRDefault="00363511" w:rsidP="00843ED9">
      <w:pPr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sz w:val="22"/>
          <w:szCs w:val="22"/>
          <w:lang w:val="pt-BR"/>
        </w:rPr>
        <w:t xml:space="preserve">Foi destacada </w:t>
      </w:r>
      <w:r w:rsidR="007C659F" w:rsidRPr="00B407BD">
        <w:rPr>
          <w:rFonts w:ascii="Calibri" w:hAnsi="Calibri" w:cs="Calibri"/>
          <w:sz w:val="22"/>
          <w:szCs w:val="22"/>
          <w:lang w:val="pt-BR"/>
        </w:rPr>
        <w:t xml:space="preserve">a existência de </w:t>
      </w:r>
      <w:r w:rsidR="006C543A" w:rsidRPr="00B407BD">
        <w:rPr>
          <w:rFonts w:ascii="Calibri" w:hAnsi="Calibri" w:cs="Calibri"/>
          <w:sz w:val="22"/>
          <w:szCs w:val="22"/>
          <w:lang w:val="pt-BR"/>
        </w:rPr>
        <w:t xml:space="preserve">uma crise </w:t>
      </w:r>
      <w:r w:rsidR="007C659F" w:rsidRPr="00B407BD">
        <w:rPr>
          <w:rFonts w:ascii="Calibri" w:hAnsi="Calibri" w:cs="Calibri"/>
          <w:sz w:val="22"/>
          <w:szCs w:val="22"/>
          <w:lang w:val="pt-BR"/>
        </w:rPr>
        <w:t>em diferentes</w:t>
      </w:r>
      <w:r w:rsidR="006C543A" w:rsidRPr="00B407BD">
        <w:rPr>
          <w:rFonts w:ascii="Calibri" w:hAnsi="Calibri" w:cs="Calibri"/>
          <w:sz w:val="22"/>
          <w:szCs w:val="22"/>
          <w:lang w:val="pt-BR"/>
        </w:rPr>
        <w:t xml:space="preserve"> comitês e conselhos, e muitos ministérios com afinidade às pautas quilombolas contam com equipes reduzidas</w:t>
      </w:r>
      <w:r w:rsidR="003C341F" w:rsidRPr="00B407BD">
        <w:rPr>
          <w:rFonts w:ascii="Calibri" w:hAnsi="Calibri" w:cs="Calibri"/>
          <w:sz w:val="22"/>
          <w:szCs w:val="22"/>
          <w:lang w:val="pt-BR"/>
        </w:rPr>
        <w:t>, como o próprio Ministério da Igualdade Racial (MIR)</w:t>
      </w:r>
      <w:r w:rsidR="006C543A" w:rsidRPr="00B407BD">
        <w:rPr>
          <w:rFonts w:ascii="Calibri" w:hAnsi="Calibri" w:cs="Calibri"/>
          <w:sz w:val="22"/>
          <w:szCs w:val="22"/>
          <w:lang w:val="pt-BR"/>
        </w:rPr>
        <w:t>.</w:t>
      </w:r>
      <w:r w:rsidR="007C659F" w:rsidRPr="00B407BD">
        <w:rPr>
          <w:rFonts w:ascii="Calibri" w:hAnsi="Calibri" w:cs="Calibri"/>
          <w:sz w:val="22"/>
          <w:szCs w:val="22"/>
          <w:lang w:val="pt-BR"/>
        </w:rPr>
        <w:t xml:space="preserve"> </w:t>
      </w:r>
    </w:p>
    <w:p w14:paraId="0EC21CCB" w14:textId="46AA8508" w:rsidR="00AF42FD" w:rsidRPr="00B407BD" w:rsidRDefault="00AF42FD" w:rsidP="00AF42FD">
      <w:pPr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sz w:val="22"/>
          <w:szCs w:val="22"/>
          <w:lang w:val="pt-BR"/>
        </w:rPr>
        <w:t xml:space="preserve">No entanto, embora realização </w:t>
      </w:r>
      <w:r w:rsidR="000A4B71" w:rsidRPr="00B407BD">
        <w:rPr>
          <w:rFonts w:ascii="Calibri" w:hAnsi="Calibri" w:cs="Calibri"/>
          <w:sz w:val="22"/>
          <w:szCs w:val="22"/>
          <w:lang w:val="pt-BR"/>
        </w:rPr>
        <w:t xml:space="preserve">das reuniões </w:t>
      </w:r>
      <w:r w:rsidRPr="00B407BD">
        <w:rPr>
          <w:rFonts w:ascii="Calibri" w:hAnsi="Calibri" w:cs="Calibri"/>
          <w:sz w:val="22"/>
          <w:szCs w:val="22"/>
          <w:lang w:val="pt-BR"/>
        </w:rPr>
        <w:t xml:space="preserve">nos territórios </w:t>
      </w:r>
      <w:r w:rsidR="000A4B71" w:rsidRPr="00B407BD">
        <w:rPr>
          <w:rFonts w:ascii="Calibri" w:hAnsi="Calibri" w:cs="Calibri"/>
          <w:sz w:val="22"/>
          <w:szCs w:val="22"/>
          <w:lang w:val="pt-BR"/>
        </w:rPr>
        <w:t>possa</w:t>
      </w:r>
      <w:r w:rsidRPr="00B407BD">
        <w:rPr>
          <w:rFonts w:ascii="Calibri" w:hAnsi="Calibri" w:cs="Calibri"/>
          <w:sz w:val="22"/>
          <w:szCs w:val="22"/>
          <w:lang w:val="pt-BR"/>
        </w:rPr>
        <w:t xml:space="preserve"> dificultar a presença de outros ministérios</w:t>
      </w:r>
      <w:r w:rsidR="000A4B71" w:rsidRPr="00B407BD">
        <w:rPr>
          <w:rFonts w:ascii="Calibri" w:hAnsi="Calibri" w:cs="Calibri"/>
          <w:sz w:val="22"/>
          <w:szCs w:val="22"/>
          <w:lang w:val="pt-BR"/>
        </w:rPr>
        <w:t xml:space="preserve">, o consenso foi de que é preciso que </w:t>
      </w:r>
      <w:r w:rsidR="00997FA1" w:rsidRPr="00B407BD">
        <w:rPr>
          <w:rFonts w:ascii="Calibri" w:hAnsi="Calibri" w:cs="Calibri"/>
          <w:sz w:val="22"/>
          <w:szCs w:val="22"/>
          <w:lang w:val="pt-BR"/>
        </w:rPr>
        <w:t>seja cobrado maior compromisso</w:t>
      </w:r>
      <w:r w:rsidR="009D101D" w:rsidRPr="00B407BD">
        <w:rPr>
          <w:rFonts w:ascii="Calibri" w:hAnsi="Calibri" w:cs="Calibri"/>
          <w:sz w:val="22"/>
          <w:szCs w:val="22"/>
          <w:lang w:val="pt-BR"/>
        </w:rPr>
        <w:t xml:space="preserve"> dos membros. </w:t>
      </w:r>
      <w:r w:rsidR="0046548A" w:rsidRPr="00B407BD">
        <w:rPr>
          <w:rFonts w:ascii="Calibri" w:hAnsi="Calibri" w:cs="Calibri"/>
          <w:sz w:val="22"/>
          <w:szCs w:val="22"/>
          <w:lang w:val="pt-BR"/>
        </w:rPr>
        <w:t xml:space="preserve">A ideia seria buscar diálogo com </w:t>
      </w:r>
      <w:r w:rsidR="00997FA1" w:rsidRPr="00B407BD">
        <w:rPr>
          <w:rFonts w:ascii="Calibri" w:hAnsi="Calibri" w:cs="Calibri"/>
          <w:sz w:val="22"/>
          <w:szCs w:val="22"/>
          <w:lang w:val="pt-BR"/>
        </w:rPr>
        <w:t xml:space="preserve">a AGU e a Casa Civil </w:t>
      </w:r>
      <w:r w:rsidR="009D101D" w:rsidRPr="00B407BD">
        <w:rPr>
          <w:rFonts w:ascii="Calibri" w:hAnsi="Calibri" w:cs="Calibri"/>
          <w:sz w:val="22"/>
          <w:szCs w:val="22"/>
          <w:lang w:val="pt-BR"/>
        </w:rPr>
        <w:t>para que</w:t>
      </w:r>
      <w:r w:rsidR="0046548A" w:rsidRPr="00B407BD">
        <w:rPr>
          <w:rFonts w:ascii="Calibri" w:hAnsi="Calibri" w:cs="Calibri"/>
          <w:sz w:val="22"/>
          <w:szCs w:val="22"/>
          <w:lang w:val="pt-BR"/>
        </w:rPr>
        <w:t xml:space="preserve"> compreendam a </w:t>
      </w:r>
      <w:r w:rsidR="00B9484C" w:rsidRPr="00B407BD">
        <w:rPr>
          <w:rFonts w:ascii="Calibri" w:hAnsi="Calibri" w:cs="Calibri"/>
          <w:sz w:val="22"/>
          <w:szCs w:val="22"/>
          <w:lang w:val="pt-BR"/>
        </w:rPr>
        <w:t>relevância da PNGTAQ e intercedam para ampliar a participação de representantes do governo</w:t>
      </w:r>
      <w:r w:rsidR="009D101D" w:rsidRPr="00B407BD">
        <w:rPr>
          <w:rFonts w:ascii="Calibri" w:hAnsi="Calibri" w:cs="Calibri"/>
          <w:sz w:val="22"/>
          <w:szCs w:val="22"/>
          <w:lang w:val="pt-BR"/>
        </w:rPr>
        <w:t>.</w:t>
      </w:r>
    </w:p>
    <w:p w14:paraId="323C1A75" w14:textId="37811085" w:rsidR="00263012" w:rsidRPr="00B407BD" w:rsidRDefault="00843ED9" w:rsidP="00843ED9">
      <w:pPr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sz w:val="22"/>
          <w:szCs w:val="22"/>
          <w:lang w:val="pt-BR"/>
        </w:rPr>
        <w:t>4.</w:t>
      </w:r>
      <w:r w:rsidR="00263012" w:rsidRPr="00B407BD">
        <w:rPr>
          <w:rFonts w:ascii="Calibri" w:hAnsi="Calibri" w:cs="Calibri"/>
          <w:sz w:val="22"/>
          <w:szCs w:val="22"/>
          <w:lang w:val="pt-BR"/>
        </w:rPr>
        <w:t>4. Propostas de aprimoramento</w:t>
      </w:r>
    </w:p>
    <w:p w14:paraId="4258D320" w14:textId="77777777" w:rsidR="00FA6A81" w:rsidRPr="00B407BD" w:rsidRDefault="00B9484C" w:rsidP="00FA6A81">
      <w:pPr>
        <w:pStyle w:val="PargrafodaLista"/>
        <w:numPr>
          <w:ilvl w:val="2"/>
          <w:numId w:val="15"/>
        </w:numPr>
        <w:ind w:left="1134"/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sz w:val="22"/>
          <w:szCs w:val="22"/>
          <w:lang w:val="pt-BR"/>
        </w:rPr>
        <w:t>R</w:t>
      </w:r>
      <w:r w:rsidR="00263012" w:rsidRPr="00B407BD">
        <w:rPr>
          <w:rFonts w:ascii="Calibri" w:hAnsi="Calibri" w:cs="Calibri"/>
          <w:sz w:val="22"/>
          <w:szCs w:val="22"/>
          <w:lang w:val="pt-BR"/>
        </w:rPr>
        <w:t>eduzir os dias de reunião</w:t>
      </w:r>
      <w:r w:rsidR="0083717D" w:rsidRPr="00B407BD">
        <w:rPr>
          <w:rFonts w:ascii="Calibri" w:hAnsi="Calibri" w:cs="Calibri"/>
          <w:sz w:val="22"/>
          <w:szCs w:val="22"/>
          <w:lang w:val="pt-BR"/>
        </w:rPr>
        <w:t>, para que tenham uma duração de até 3 dias, incluindo o deslocamento (</w:t>
      </w:r>
      <w:r w:rsidR="0026607D" w:rsidRPr="00B407BD">
        <w:rPr>
          <w:rFonts w:ascii="Calibri" w:hAnsi="Calibri" w:cs="Calibri"/>
          <w:sz w:val="22"/>
          <w:szCs w:val="22"/>
          <w:lang w:val="pt-BR"/>
        </w:rPr>
        <w:t>proposta inserida no Regimento Interno)</w:t>
      </w:r>
      <w:r w:rsidR="0083717D" w:rsidRPr="00B407BD">
        <w:rPr>
          <w:rFonts w:ascii="Calibri" w:hAnsi="Calibri" w:cs="Calibri"/>
          <w:sz w:val="22"/>
          <w:szCs w:val="22"/>
          <w:lang w:val="pt-BR"/>
        </w:rPr>
        <w:t>. Além disso</w:t>
      </w:r>
      <w:r w:rsidR="00263012" w:rsidRPr="00B407BD">
        <w:rPr>
          <w:rFonts w:ascii="Calibri" w:hAnsi="Calibri" w:cs="Calibri"/>
          <w:sz w:val="22"/>
          <w:szCs w:val="22"/>
          <w:lang w:val="pt-BR"/>
        </w:rPr>
        <w:t>,</w:t>
      </w:r>
      <w:r w:rsidR="0083717D" w:rsidRPr="00B407BD">
        <w:rPr>
          <w:rFonts w:ascii="Calibri" w:hAnsi="Calibri" w:cs="Calibri"/>
          <w:sz w:val="22"/>
          <w:szCs w:val="22"/>
          <w:lang w:val="pt-BR"/>
        </w:rPr>
        <w:t xml:space="preserve"> </w:t>
      </w:r>
      <w:r w:rsidR="00263012" w:rsidRPr="00B407BD">
        <w:rPr>
          <w:rFonts w:ascii="Calibri" w:hAnsi="Calibri" w:cs="Calibri"/>
          <w:sz w:val="22"/>
          <w:szCs w:val="22"/>
          <w:lang w:val="pt-BR"/>
        </w:rPr>
        <w:t>torna</w:t>
      </w:r>
      <w:r w:rsidR="0083717D" w:rsidRPr="00B407BD">
        <w:rPr>
          <w:rFonts w:ascii="Calibri" w:hAnsi="Calibri" w:cs="Calibri"/>
          <w:sz w:val="22"/>
          <w:szCs w:val="22"/>
          <w:lang w:val="pt-BR"/>
        </w:rPr>
        <w:t>r</w:t>
      </w:r>
      <w:r w:rsidR="00263012" w:rsidRPr="00B407BD">
        <w:rPr>
          <w:rFonts w:ascii="Calibri" w:hAnsi="Calibri" w:cs="Calibri"/>
          <w:sz w:val="22"/>
          <w:szCs w:val="22"/>
          <w:lang w:val="pt-BR"/>
        </w:rPr>
        <w:t xml:space="preserve"> os encontros mais propositivos e com encaminhamentos concretos</w:t>
      </w:r>
      <w:r w:rsidR="00873D77" w:rsidRPr="00B407BD">
        <w:rPr>
          <w:rFonts w:ascii="Calibri" w:hAnsi="Calibri" w:cs="Calibri"/>
          <w:sz w:val="22"/>
          <w:szCs w:val="22"/>
          <w:lang w:val="pt-BR"/>
        </w:rPr>
        <w:t>, com relatorias e encaminhamentos concluídos antes do próximo encontro.</w:t>
      </w:r>
      <w:r w:rsidR="00FA6A81" w:rsidRPr="00B407BD">
        <w:rPr>
          <w:rFonts w:ascii="Calibri" w:hAnsi="Calibri" w:cs="Calibri"/>
          <w:sz w:val="22"/>
          <w:szCs w:val="22"/>
          <w:lang w:val="pt-BR"/>
        </w:rPr>
        <w:t xml:space="preserve"> </w:t>
      </w:r>
    </w:p>
    <w:p w14:paraId="54FBBF64" w14:textId="77777777" w:rsidR="00FA6A81" w:rsidRPr="00B407BD" w:rsidRDefault="00263012" w:rsidP="00FA6A81">
      <w:pPr>
        <w:pStyle w:val="PargrafodaLista"/>
        <w:numPr>
          <w:ilvl w:val="2"/>
          <w:numId w:val="15"/>
        </w:numPr>
        <w:ind w:left="1134"/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sz w:val="22"/>
          <w:szCs w:val="22"/>
          <w:lang w:val="pt-BR"/>
        </w:rPr>
        <w:lastRenderedPageBreak/>
        <w:t>Revisar o regimento, incluindo que as reuniões “serão realizadas preferencialmente nos territórios quilombolas”, com possibilidade de ocorrer em Brasília após o primeiro ciclo.</w:t>
      </w:r>
    </w:p>
    <w:p w14:paraId="28E84361" w14:textId="77777777" w:rsidR="00FA6A81" w:rsidRPr="00B407BD" w:rsidRDefault="008E6B4E" w:rsidP="00FA6A81">
      <w:pPr>
        <w:pStyle w:val="PargrafodaLista"/>
        <w:numPr>
          <w:ilvl w:val="2"/>
          <w:numId w:val="15"/>
        </w:numPr>
        <w:ind w:left="1134"/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sz w:val="22"/>
          <w:szCs w:val="22"/>
          <w:lang w:val="pt-BR"/>
        </w:rPr>
        <w:t xml:space="preserve">Considerar realizar as </w:t>
      </w:r>
      <w:r w:rsidR="00FA35F4" w:rsidRPr="00B407BD">
        <w:rPr>
          <w:rFonts w:ascii="Calibri" w:hAnsi="Calibri" w:cs="Calibri"/>
          <w:sz w:val="22"/>
          <w:szCs w:val="22"/>
          <w:lang w:val="pt-BR"/>
        </w:rPr>
        <w:t xml:space="preserve">reuniões nos territórios em locais onde o </w:t>
      </w:r>
      <w:proofErr w:type="spellStart"/>
      <w:r w:rsidR="00FA35F4" w:rsidRPr="00B407BD">
        <w:rPr>
          <w:rFonts w:ascii="Calibri" w:hAnsi="Calibri" w:cs="Calibri"/>
          <w:sz w:val="22"/>
          <w:szCs w:val="22"/>
          <w:lang w:val="pt-BR"/>
        </w:rPr>
        <w:t>ICMBio</w:t>
      </w:r>
      <w:proofErr w:type="spellEnd"/>
      <w:r w:rsidR="00FA35F4" w:rsidRPr="00B407BD">
        <w:rPr>
          <w:rFonts w:ascii="Calibri" w:hAnsi="Calibri" w:cs="Calibri"/>
          <w:sz w:val="22"/>
          <w:szCs w:val="22"/>
          <w:lang w:val="pt-BR"/>
        </w:rPr>
        <w:t xml:space="preserve"> tenha presença,</w:t>
      </w:r>
      <w:r w:rsidR="003D15E5" w:rsidRPr="00B407BD">
        <w:rPr>
          <w:rFonts w:ascii="Calibri" w:hAnsi="Calibri" w:cs="Calibri"/>
          <w:sz w:val="22"/>
          <w:szCs w:val="22"/>
          <w:lang w:val="pt-BR"/>
        </w:rPr>
        <w:t xml:space="preserve"> já que nesse caso o instituto pode oferecer</w:t>
      </w:r>
      <w:r w:rsidR="00FA35F4" w:rsidRPr="00B407BD">
        <w:rPr>
          <w:rFonts w:ascii="Calibri" w:hAnsi="Calibri" w:cs="Calibri"/>
          <w:sz w:val="22"/>
          <w:szCs w:val="22"/>
          <w:lang w:val="pt-BR"/>
        </w:rPr>
        <w:t xml:space="preserve"> apoio logístico (transporte e </w:t>
      </w:r>
      <w:proofErr w:type="spellStart"/>
      <w:r w:rsidR="00FA35F4" w:rsidRPr="00B407BD">
        <w:rPr>
          <w:rFonts w:ascii="Calibri" w:hAnsi="Calibri" w:cs="Calibri"/>
          <w:sz w:val="22"/>
          <w:szCs w:val="22"/>
          <w:lang w:val="pt-BR"/>
        </w:rPr>
        <w:t>coffee</w:t>
      </w:r>
      <w:proofErr w:type="spellEnd"/>
      <w:r w:rsidR="00FA35F4" w:rsidRPr="00B407BD">
        <w:rPr>
          <w:rFonts w:ascii="Calibri" w:hAnsi="Calibri" w:cs="Calibri"/>
          <w:sz w:val="22"/>
          <w:szCs w:val="22"/>
          <w:lang w:val="pt-BR"/>
        </w:rPr>
        <w:t>-break</w:t>
      </w:r>
      <w:r w:rsidR="003D15E5" w:rsidRPr="00B407BD">
        <w:rPr>
          <w:rFonts w:ascii="Calibri" w:hAnsi="Calibri" w:cs="Calibri"/>
          <w:sz w:val="22"/>
          <w:szCs w:val="22"/>
          <w:lang w:val="pt-BR"/>
        </w:rPr>
        <w:t>)</w:t>
      </w:r>
    </w:p>
    <w:p w14:paraId="21DF29F2" w14:textId="77777777" w:rsidR="00FA6A81" w:rsidRPr="00B407BD" w:rsidRDefault="00263012" w:rsidP="00FA6A81">
      <w:pPr>
        <w:pStyle w:val="PargrafodaLista"/>
        <w:numPr>
          <w:ilvl w:val="2"/>
          <w:numId w:val="15"/>
        </w:numPr>
        <w:ind w:left="1134"/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sz w:val="22"/>
          <w:szCs w:val="22"/>
          <w:lang w:val="pt-BR"/>
        </w:rPr>
        <w:t>Discutiu-se a possibilidade de controle de frequência dos ministérios: ausência em duas reuniões poderá gerar advertência.</w:t>
      </w:r>
      <w:r w:rsidR="00F74CA3" w:rsidRPr="00B407BD">
        <w:rPr>
          <w:rFonts w:ascii="Calibri" w:hAnsi="Calibri" w:cs="Calibri"/>
          <w:sz w:val="22"/>
          <w:szCs w:val="22"/>
          <w:lang w:val="pt-BR"/>
        </w:rPr>
        <w:t xml:space="preserve"> </w:t>
      </w:r>
    </w:p>
    <w:p w14:paraId="32BC8EDC" w14:textId="3D9D246A" w:rsidR="00FA6A81" w:rsidRPr="00B407BD" w:rsidRDefault="00F74CA3" w:rsidP="00FA6A81">
      <w:pPr>
        <w:pStyle w:val="PargrafodaLista"/>
        <w:numPr>
          <w:ilvl w:val="2"/>
          <w:numId w:val="15"/>
        </w:numPr>
        <w:ind w:left="1134"/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sz w:val="22"/>
          <w:szCs w:val="22"/>
          <w:lang w:val="pt-BR"/>
        </w:rPr>
        <w:t xml:space="preserve">Como alternativa, no caso de órgãos federais (como </w:t>
      </w:r>
      <w:r w:rsidR="00787918" w:rsidRPr="00B407BD">
        <w:rPr>
          <w:rFonts w:ascii="Calibri" w:hAnsi="Calibri" w:cs="Calibri"/>
          <w:sz w:val="22"/>
          <w:szCs w:val="22"/>
          <w:lang w:val="pt-BR"/>
        </w:rPr>
        <w:t>IPHAN e</w:t>
      </w:r>
      <w:r w:rsidRPr="00B407BD">
        <w:rPr>
          <w:rFonts w:ascii="Calibri" w:hAnsi="Calibri" w:cs="Calibri"/>
          <w:sz w:val="22"/>
          <w:szCs w:val="22"/>
          <w:lang w:val="pt-BR"/>
        </w:rPr>
        <w:t xml:space="preserve"> MDA</w:t>
      </w:r>
      <w:r w:rsidR="00787918" w:rsidRPr="00B407BD">
        <w:rPr>
          <w:rFonts w:ascii="Calibri" w:hAnsi="Calibri" w:cs="Calibri"/>
          <w:sz w:val="22"/>
          <w:szCs w:val="22"/>
          <w:lang w:val="pt-BR"/>
        </w:rPr>
        <w:t>)</w:t>
      </w:r>
      <w:r w:rsidRPr="00B407BD">
        <w:rPr>
          <w:rFonts w:ascii="Calibri" w:hAnsi="Calibri" w:cs="Calibri"/>
          <w:sz w:val="22"/>
          <w:szCs w:val="22"/>
          <w:lang w:val="pt-BR"/>
        </w:rPr>
        <w:t xml:space="preserve">, </w:t>
      </w:r>
      <w:r w:rsidR="00787918" w:rsidRPr="00B407BD">
        <w:rPr>
          <w:rFonts w:ascii="Calibri" w:hAnsi="Calibri" w:cs="Calibri"/>
          <w:sz w:val="22"/>
          <w:szCs w:val="22"/>
          <w:lang w:val="pt-BR"/>
        </w:rPr>
        <w:t>quando houver impedimento dos titulares, s</w:t>
      </w:r>
      <w:r w:rsidRPr="00B407BD">
        <w:rPr>
          <w:rFonts w:ascii="Calibri" w:hAnsi="Calibri" w:cs="Calibri"/>
          <w:sz w:val="22"/>
          <w:szCs w:val="22"/>
          <w:lang w:val="pt-BR"/>
        </w:rPr>
        <w:t xml:space="preserve">ugeriu-se validar a presença de representantes </w:t>
      </w:r>
      <w:r w:rsidR="00787918" w:rsidRPr="00B407BD">
        <w:rPr>
          <w:rFonts w:ascii="Calibri" w:hAnsi="Calibri" w:cs="Calibri"/>
          <w:sz w:val="22"/>
          <w:szCs w:val="22"/>
          <w:lang w:val="pt-BR"/>
        </w:rPr>
        <w:t>de superintendências regionais ou estaduais</w:t>
      </w:r>
      <w:r w:rsidRPr="00B407BD">
        <w:rPr>
          <w:rFonts w:ascii="Calibri" w:hAnsi="Calibri" w:cs="Calibri"/>
          <w:sz w:val="22"/>
          <w:szCs w:val="22"/>
          <w:lang w:val="pt-BR"/>
        </w:rPr>
        <w:t>.</w:t>
      </w:r>
      <w:r w:rsidR="0063388E" w:rsidRPr="00B407BD">
        <w:rPr>
          <w:rFonts w:ascii="Calibri" w:hAnsi="Calibri" w:cs="Calibri"/>
          <w:sz w:val="22"/>
          <w:szCs w:val="22"/>
          <w:lang w:val="pt-BR"/>
        </w:rPr>
        <w:t xml:space="preserve"> Nesses casos, registrar oficialmente a participação de órgãos locais e suas contribuições.</w:t>
      </w:r>
      <w:r w:rsidR="00FA6A81" w:rsidRPr="00B407BD">
        <w:rPr>
          <w:rFonts w:ascii="Calibri" w:hAnsi="Calibri" w:cs="Calibri"/>
          <w:sz w:val="22"/>
          <w:szCs w:val="22"/>
          <w:lang w:val="pt-BR"/>
        </w:rPr>
        <w:t xml:space="preserve"> Esta proposta foi incorporada à minuta do Regimento Interno.</w:t>
      </w:r>
    </w:p>
    <w:p w14:paraId="3ABF999C" w14:textId="77777777" w:rsidR="00FA6A81" w:rsidRPr="00B407BD" w:rsidRDefault="00263012" w:rsidP="00FA6A81">
      <w:pPr>
        <w:pStyle w:val="PargrafodaLista"/>
        <w:numPr>
          <w:ilvl w:val="2"/>
          <w:numId w:val="15"/>
        </w:numPr>
        <w:ind w:left="1134"/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sz w:val="22"/>
          <w:szCs w:val="22"/>
          <w:lang w:val="pt-BR"/>
        </w:rPr>
        <w:t xml:space="preserve">O MIR é responsável </w:t>
      </w:r>
      <w:r w:rsidR="00620DF1" w:rsidRPr="00B407BD">
        <w:rPr>
          <w:rFonts w:ascii="Calibri" w:hAnsi="Calibri" w:cs="Calibri"/>
          <w:sz w:val="22"/>
          <w:szCs w:val="22"/>
          <w:lang w:val="pt-BR"/>
        </w:rPr>
        <w:t xml:space="preserve">unicamente </w:t>
      </w:r>
      <w:r w:rsidRPr="00B407BD">
        <w:rPr>
          <w:rFonts w:ascii="Calibri" w:hAnsi="Calibri" w:cs="Calibri"/>
          <w:sz w:val="22"/>
          <w:szCs w:val="22"/>
          <w:lang w:val="pt-BR"/>
        </w:rPr>
        <w:t>pelo custeio das passagens d</w:t>
      </w:r>
      <w:r w:rsidR="00620DF1" w:rsidRPr="00B407BD">
        <w:rPr>
          <w:rFonts w:ascii="Calibri" w:hAnsi="Calibri" w:cs="Calibri"/>
          <w:sz w:val="22"/>
          <w:szCs w:val="22"/>
          <w:lang w:val="pt-BR"/>
        </w:rPr>
        <w:t>os membros da</w:t>
      </w:r>
      <w:r w:rsidRPr="00B407BD">
        <w:rPr>
          <w:rFonts w:ascii="Calibri" w:hAnsi="Calibri" w:cs="Calibri"/>
          <w:sz w:val="22"/>
          <w:szCs w:val="22"/>
          <w:lang w:val="pt-BR"/>
        </w:rPr>
        <w:t xml:space="preserve"> sociedade civil, o que limita a presença dos demais ministérios</w:t>
      </w:r>
      <w:r w:rsidR="00620DF1" w:rsidRPr="00B407BD">
        <w:rPr>
          <w:rFonts w:ascii="Calibri" w:hAnsi="Calibri" w:cs="Calibri"/>
          <w:sz w:val="22"/>
          <w:szCs w:val="22"/>
          <w:lang w:val="pt-BR"/>
        </w:rPr>
        <w:t>, que não têm previsão orçamentária para fazer viagens</w:t>
      </w:r>
      <w:r w:rsidRPr="00B407BD">
        <w:rPr>
          <w:rFonts w:ascii="Calibri" w:hAnsi="Calibri" w:cs="Calibri"/>
          <w:sz w:val="22"/>
          <w:szCs w:val="22"/>
          <w:lang w:val="pt-BR"/>
        </w:rPr>
        <w:t>.</w:t>
      </w:r>
      <w:r w:rsidR="008750C5" w:rsidRPr="00B407BD">
        <w:rPr>
          <w:rFonts w:ascii="Calibri" w:hAnsi="Calibri" w:cs="Calibri"/>
          <w:sz w:val="22"/>
          <w:szCs w:val="22"/>
          <w:lang w:val="pt-BR"/>
        </w:rPr>
        <w:t xml:space="preserve"> </w:t>
      </w:r>
      <w:r w:rsidR="00E677DB" w:rsidRPr="00B407BD">
        <w:rPr>
          <w:rFonts w:ascii="Calibri" w:hAnsi="Calibri" w:cs="Calibri"/>
          <w:sz w:val="22"/>
          <w:szCs w:val="22"/>
          <w:lang w:val="pt-BR"/>
        </w:rPr>
        <w:t>Caso algum ministério solicite apoio para participação, s</w:t>
      </w:r>
      <w:r w:rsidR="008750C5" w:rsidRPr="00B407BD">
        <w:rPr>
          <w:rFonts w:ascii="Calibri" w:hAnsi="Calibri" w:cs="Calibri"/>
          <w:sz w:val="22"/>
          <w:szCs w:val="22"/>
          <w:lang w:val="pt-BR"/>
        </w:rPr>
        <w:t xml:space="preserve">ugere-se enviar as solicitações com pelo menos 30 dias de antecedência para viabilizar </w:t>
      </w:r>
      <w:r w:rsidR="00E677DB" w:rsidRPr="00B407BD">
        <w:rPr>
          <w:rFonts w:ascii="Calibri" w:hAnsi="Calibri" w:cs="Calibri"/>
          <w:sz w:val="22"/>
          <w:szCs w:val="22"/>
          <w:lang w:val="pt-BR"/>
        </w:rPr>
        <w:t>os trâmites</w:t>
      </w:r>
      <w:r w:rsidR="008750C5" w:rsidRPr="00B407BD">
        <w:rPr>
          <w:rFonts w:ascii="Calibri" w:hAnsi="Calibri" w:cs="Calibri"/>
          <w:sz w:val="22"/>
          <w:szCs w:val="22"/>
          <w:lang w:val="pt-BR"/>
        </w:rPr>
        <w:t>.</w:t>
      </w:r>
    </w:p>
    <w:p w14:paraId="1EC47320" w14:textId="77777777" w:rsidR="00FA6A81" w:rsidRPr="00B407BD" w:rsidRDefault="00263012" w:rsidP="00FA6A81">
      <w:pPr>
        <w:pStyle w:val="PargrafodaLista"/>
        <w:numPr>
          <w:ilvl w:val="2"/>
          <w:numId w:val="15"/>
        </w:numPr>
        <w:ind w:left="1134"/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sz w:val="22"/>
          <w:szCs w:val="22"/>
          <w:lang w:val="pt-BR"/>
        </w:rPr>
        <w:t>Enviar ofício à Casa Civil e à AGU reforçando a pertinência e prioridade da pauta quilombola.</w:t>
      </w:r>
    </w:p>
    <w:p w14:paraId="16E895B4" w14:textId="5A558B0E" w:rsidR="00576D39" w:rsidRPr="00B407BD" w:rsidRDefault="00576D39" w:rsidP="00FA6A81">
      <w:pPr>
        <w:pStyle w:val="PargrafodaLista"/>
        <w:numPr>
          <w:ilvl w:val="2"/>
          <w:numId w:val="15"/>
        </w:numPr>
        <w:ind w:left="1134"/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sz w:val="22"/>
          <w:szCs w:val="22"/>
          <w:lang w:val="pt-BR"/>
        </w:rPr>
        <w:t>O entendimento dos membros do CG presentes na quarta reunião é o de que todos os Ministérios, ao aprovarem o Regimento Interno, terão que conseguir orçamento para passagens e diárias.</w:t>
      </w:r>
    </w:p>
    <w:p w14:paraId="135025E6" w14:textId="27E0CAEB" w:rsidR="00FA508B" w:rsidRPr="006F057D" w:rsidRDefault="00CF2278" w:rsidP="00B4266A">
      <w:pPr>
        <w:pStyle w:val="Ttulo1"/>
        <w:rPr>
          <w:rFonts w:cs="Calibri"/>
          <w:lang w:val="pt-BR"/>
        </w:rPr>
      </w:pPr>
      <w:r w:rsidRPr="006F057D">
        <w:rPr>
          <w:rFonts w:cs="Calibri"/>
          <w:lang w:val="pt-BR"/>
        </w:rPr>
        <w:t xml:space="preserve">5. </w:t>
      </w:r>
      <w:r w:rsidR="00566CB2" w:rsidRPr="006F057D">
        <w:rPr>
          <w:rFonts w:cs="Calibri"/>
          <w:lang w:val="pt-BR"/>
        </w:rPr>
        <w:t>Leitura do Regimento Interno</w:t>
      </w:r>
    </w:p>
    <w:p w14:paraId="4144DCD1" w14:textId="036A9ACB" w:rsidR="00B369DB" w:rsidRPr="00B407BD" w:rsidRDefault="00B4266A" w:rsidP="00B369DB">
      <w:pPr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sz w:val="22"/>
          <w:szCs w:val="22"/>
          <w:lang w:val="pt-BR"/>
        </w:rPr>
        <w:t>5</w:t>
      </w:r>
      <w:r w:rsidR="001927B8" w:rsidRPr="00B407BD">
        <w:rPr>
          <w:rFonts w:ascii="Calibri" w:hAnsi="Calibri" w:cs="Calibri"/>
          <w:sz w:val="22"/>
          <w:szCs w:val="22"/>
          <w:lang w:val="pt-BR"/>
        </w:rPr>
        <w:t xml:space="preserve">.1. </w:t>
      </w:r>
      <w:r w:rsidR="00B369DB" w:rsidRPr="00B407BD">
        <w:rPr>
          <w:rFonts w:ascii="Calibri" w:hAnsi="Calibri" w:cs="Calibri"/>
          <w:sz w:val="22"/>
          <w:szCs w:val="22"/>
          <w:lang w:val="pt-BR"/>
        </w:rPr>
        <w:t xml:space="preserve">Inicialmente, a ideia era que nesta reunião o CG aprovasse o regimento interno – que foi construído na segunda reunião em maio de 2025 e contou com a presença dos 6 representantes da sociedade civil, mas </w:t>
      </w:r>
      <w:r w:rsidR="005A13F1" w:rsidRPr="00B407BD">
        <w:rPr>
          <w:rFonts w:ascii="Calibri" w:hAnsi="Calibri" w:cs="Calibri"/>
          <w:sz w:val="22"/>
          <w:szCs w:val="22"/>
          <w:lang w:val="pt-BR"/>
        </w:rPr>
        <w:t xml:space="preserve">dos representantes dos ministérios, </w:t>
      </w:r>
      <w:r w:rsidR="00B369DB" w:rsidRPr="00B407BD">
        <w:rPr>
          <w:rFonts w:ascii="Calibri" w:hAnsi="Calibri" w:cs="Calibri"/>
          <w:sz w:val="22"/>
          <w:szCs w:val="22"/>
          <w:lang w:val="pt-BR"/>
        </w:rPr>
        <w:t xml:space="preserve">apenas o MIR compareceu. Porém, </w:t>
      </w:r>
      <w:r w:rsidR="00764738" w:rsidRPr="00B407BD">
        <w:rPr>
          <w:rFonts w:ascii="Calibri" w:hAnsi="Calibri" w:cs="Calibri"/>
          <w:sz w:val="22"/>
          <w:szCs w:val="22"/>
          <w:lang w:val="pt-BR"/>
        </w:rPr>
        <w:t>considerando a presença de apenas metade das representações (dois ministérios - MIR e MDA - e 4 representantes da sociedade civil), não seria possível fazer essa aprovação</w:t>
      </w:r>
      <w:r w:rsidR="00B30C1C" w:rsidRPr="00B407BD">
        <w:rPr>
          <w:rFonts w:ascii="Calibri" w:hAnsi="Calibri" w:cs="Calibri"/>
          <w:sz w:val="22"/>
          <w:szCs w:val="22"/>
          <w:lang w:val="pt-BR"/>
        </w:rPr>
        <w:t>. Os membros do</w:t>
      </w:r>
      <w:r w:rsidR="00B369DB" w:rsidRPr="00B407BD">
        <w:rPr>
          <w:rFonts w:ascii="Calibri" w:hAnsi="Calibri" w:cs="Calibri"/>
          <w:sz w:val="22"/>
          <w:szCs w:val="22"/>
          <w:lang w:val="pt-BR"/>
        </w:rPr>
        <w:t xml:space="preserve"> CG decid</w:t>
      </w:r>
      <w:r w:rsidR="00B30C1C" w:rsidRPr="00B407BD">
        <w:rPr>
          <w:rFonts w:ascii="Calibri" w:hAnsi="Calibri" w:cs="Calibri"/>
          <w:sz w:val="22"/>
          <w:szCs w:val="22"/>
          <w:lang w:val="pt-BR"/>
        </w:rPr>
        <w:t>iram então</w:t>
      </w:r>
      <w:r w:rsidR="00B369DB" w:rsidRPr="00B407BD">
        <w:rPr>
          <w:rFonts w:ascii="Calibri" w:hAnsi="Calibri" w:cs="Calibri"/>
          <w:sz w:val="22"/>
          <w:szCs w:val="22"/>
          <w:lang w:val="pt-BR"/>
        </w:rPr>
        <w:t xml:space="preserve"> que era </w:t>
      </w:r>
      <w:r w:rsidR="00B30C1C" w:rsidRPr="00B407BD">
        <w:rPr>
          <w:rFonts w:ascii="Calibri" w:hAnsi="Calibri" w:cs="Calibri"/>
          <w:sz w:val="22"/>
          <w:szCs w:val="22"/>
          <w:lang w:val="pt-BR"/>
        </w:rPr>
        <w:t xml:space="preserve">mais </w:t>
      </w:r>
      <w:r w:rsidR="00B369DB" w:rsidRPr="00B407BD">
        <w:rPr>
          <w:rFonts w:ascii="Calibri" w:hAnsi="Calibri" w:cs="Calibri"/>
          <w:sz w:val="22"/>
          <w:szCs w:val="22"/>
          <w:lang w:val="pt-BR"/>
        </w:rPr>
        <w:t xml:space="preserve">pertinente realizar uma revisão conjunta do documento, </w:t>
      </w:r>
      <w:r w:rsidR="00B30C1C" w:rsidRPr="00B407BD">
        <w:rPr>
          <w:rFonts w:ascii="Calibri" w:hAnsi="Calibri" w:cs="Calibri"/>
          <w:sz w:val="22"/>
          <w:szCs w:val="22"/>
          <w:lang w:val="pt-BR"/>
        </w:rPr>
        <w:t xml:space="preserve">inclusive porque </w:t>
      </w:r>
      <w:r w:rsidR="00B369DB" w:rsidRPr="00B407BD">
        <w:rPr>
          <w:rFonts w:ascii="Calibri" w:hAnsi="Calibri" w:cs="Calibri"/>
          <w:sz w:val="22"/>
          <w:szCs w:val="22"/>
          <w:lang w:val="pt-BR"/>
        </w:rPr>
        <w:t xml:space="preserve">algumas pessoas presentes não estavam na reunião de elaboração </w:t>
      </w:r>
      <w:proofErr w:type="gramStart"/>
      <w:r w:rsidR="00B369DB" w:rsidRPr="00B407BD">
        <w:rPr>
          <w:rFonts w:ascii="Calibri" w:hAnsi="Calibri" w:cs="Calibri"/>
          <w:sz w:val="22"/>
          <w:szCs w:val="22"/>
          <w:lang w:val="pt-BR"/>
        </w:rPr>
        <w:t>do mesmo</w:t>
      </w:r>
      <w:proofErr w:type="gramEnd"/>
      <w:r w:rsidR="00B369DB" w:rsidRPr="00B407BD">
        <w:rPr>
          <w:rFonts w:ascii="Calibri" w:hAnsi="Calibri" w:cs="Calibri"/>
          <w:sz w:val="22"/>
          <w:szCs w:val="22"/>
          <w:lang w:val="pt-BR"/>
        </w:rPr>
        <w:t xml:space="preserve">. </w:t>
      </w:r>
    </w:p>
    <w:p w14:paraId="255365F6" w14:textId="17E7FF7E" w:rsidR="00AA7234" w:rsidRPr="00B407BD" w:rsidRDefault="00C85D9E" w:rsidP="00AA7234">
      <w:pPr>
        <w:jc w:val="both"/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sz w:val="22"/>
          <w:szCs w:val="22"/>
          <w:lang w:val="pt-BR"/>
        </w:rPr>
        <w:t xml:space="preserve">5.2. </w:t>
      </w:r>
      <w:r w:rsidR="001927B8" w:rsidRPr="00B407BD">
        <w:rPr>
          <w:rFonts w:ascii="Calibri" w:hAnsi="Calibri" w:cs="Calibri"/>
          <w:sz w:val="22"/>
          <w:szCs w:val="22"/>
          <w:lang w:val="pt-BR"/>
        </w:rPr>
        <w:t xml:space="preserve">Cada membro do CG-PNGTAQ presente na reunião fez a leitura individual do Regimento Interno </w:t>
      </w:r>
      <w:r w:rsidR="00566CB2" w:rsidRPr="00B407BD">
        <w:rPr>
          <w:rFonts w:ascii="Calibri" w:hAnsi="Calibri" w:cs="Calibri"/>
          <w:sz w:val="22"/>
          <w:szCs w:val="22"/>
          <w:lang w:val="pt-BR"/>
        </w:rPr>
        <w:t xml:space="preserve">para </w:t>
      </w:r>
      <w:r w:rsidR="00BD0D54" w:rsidRPr="00B407BD">
        <w:rPr>
          <w:rFonts w:ascii="Calibri" w:hAnsi="Calibri" w:cs="Calibri"/>
          <w:sz w:val="22"/>
          <w:szCs w:val="22"/>
          <w:lang w:val="pt-BR"/>
        </w:rPr>
        <w:t>identifica</w:t>
      </w:r>
      <w:r w:rsidR="001927B8" w:rsidRPr="00B407BD">
        <w:rPr>
          <w:rFonts w:ascii="Calibri" w:hAnsi="Calibri" w:cs="Calibri"/>
          <w:sz w:val="22"/>
          <w:szCs w:val="22"/>
          <w:lang w:val="pt-BR"/>
        </w:rPr>
        <w:t>r</w:t>
      </w:r>
      <w:r w:rsidR="00BD0D54" w:rsidRPr="00B407BD">
        <w:rPr>
          <w:rFonts w:ascii="Calibri" w:hAnsi="Calibri" w:cs="Calibri"/>
          <w:sz w:val="22"/>
          <w:szCs w:val="22"/>
          <w:lang w:val="pt-BR"/>
        </w:rPr>
        <w:t xml:space="preserve"> </w:t>
      </w:r>
      <w:r w:rsidR="00A73D53" w:rsidRPr="00B407BD">
        <w:rPr>
          <w:rFonts w:ascii="Calibri" w:hAnsi="Calibri" w:cs="Calibri"/>
          <w:sz w:val="22"/>
          <w:szCs w:val="22"/>
          <w:lang w:val="pt-BR"/>
        </w:rPr>
        <w:t>eventuais destaques.</w:t>
      </w:r>
    </w:p>
    <w:p w14:paraId="654CFCAA" w14:textId="6E02705B" w:rsidR="0095167D" w:rsidRPr="00B407BD" w:rsidRDefault="000D73C7" w:rsidP="00AA7234">
      <w:pPr>
        <w:jc w:val="both"/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sz w:val="22"/>
          <w:szCs w:val="22"/>
          <w:lang w:val="pt-BR"/>
        </w:rPr>
        <w:t>5.3. A minuta do Regimento Interno</w:t>
      </w:r>
      <w:r w:rsidR="00DB2C37" w:rsidRPr="00B407BD">
        <w:rPr>
          <w:rFonts w:ascii="Calibri" w:hAnsi="Calibri" w:cs="Calibri"/>
          <w:sz w:val="22"/>
          <w:szCs w:val="22"/>
          <w:lang w:val="pt-BR"/>
        </w:rPr>
        <w:t xml:space="preserve"> anexa à Memória</w:t>
      </w:r>
      <w:r w:rsidRPr="00B407BD">
        <w:rPr>
          <w:rFonts w:ascii="Calibri" w:hAnsi="Calibri" w:cs="Calibri"/>
          <w:sz w:val="22"/>
          <w:szCs w:val="22"/>
          <w:lang w:val="pt-BR"/>
        </w:rPr>
        <w:t xml:space="preserve"> </w:t>
      </w:r>
      <w:r w:rsidR="00DB2C37" w:rsidRPr="00B407BD">
        <w:rPr>
          <w:rFonts w:ascii="Calibri" w:hAnsi="Calibri" w:cs="Calibri"/>
          <w:sz w:val="22"/>
          <w:szCs w:val="22"/>
          <w:lang w:val="pt-BR"/>
        </w:rPr>
        <w:t xml:space="preserve">da IV reunião do CG </w:t>
      </w:r>
      <w:r w:rsidRPr="00B407BD">
        <w:rPr>
          <w:rFonts w:ascii="Calibri" w:hAnsi="Calibri" w:cs="Calibri"/>
          <w:sz w:val="22"/>
          <w:szCs w:val="22"/>
          <w:lang w:val="pt-BR"/>
        </w:rPr>
        <w:t>contém marcas de revisão</w:t>
      </w:r>
      <w:r w:rsidR="00DB2C37" w:rsidRPr="00B407BD">
        <w:rPr>
          <w:rFonts w:ascii="Calibri" w:hAnsi="Calibri" w:cs="Calibri"/>
          <w:sz w:val="22"/>
          <w:szCs w:val="22"/>
          <w:lang w:val="pt-BR"/>
        </w:rPr>
        <w:t>.</w:t>
      </w:r>
    </w:p>
    <w:p w14:paraId="22179F8A" w14:textId="36827CD6" w:rsidR="00DB2C37" w:rsidRPr="00B407BD" w:rsidRDefault="00DB2C37" w:rsidP="00AA7234">
      <w:pPr>
        <w:jc w:val="both"/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sz w:val="22"/>
          <w:szCs w:val="22"/>
          <w:lang w:val="pt-BR"/>
        </w:rPr>
        <w:t xml:space="preserve">5.4. Ficou decidido que </w:t>
      </w:r>
      <w:r w:rsidR="009C4C16" w:rsidRPr="00B407BD">
        <w:rPr>
          <w:rFonts w:ascii="Calibri" w:hAnsi="Calibri" w:cs="Calibri"/>
          <w:sz w:val="22"/>
          <w:szCs w:val="22"/>
          <w:lang w:val="pt-BR"/>
        </w:rPr>
        <w:t xml:space="preserve">a aprovação do Regimento Interno será realizada </w:t>
      </w:r>
      <w:r w:rsidRPr="00B407BD">
        <w:rPr>
          <w:rFonts w:ascii="Calibri" w:hAnsi="Calibri" w:cs="Calibri"/>
          <w:sz w:val="22"/>
          <w:szCs w:val="22"/>
          <w:lang w:val="pt-BR"/>
        </w:rPr>
        <w:t>na próxima reunião</w:t>
      </w:r>
      <w:r w:rsidR="009C4C16" w:rsidRPr="00B407BD">
        <w:rPr>
          <w:rFonts w:ascii="Calibri" w:hAnsi="Calibri" w:cs="Calibri"/>
          <w:sz w:val="22"/>
          <w:szCs w:val="22"/>
          <w:lang w:val="pt-BR"/>
        </w:rPr>
        <w:t xml:space="preserve"> do CG</w:t>
      </w:r>
      <w:r w:rsidR="00581E57" w:rsidRPr="00B407BD">
        <w:rPr>
          <w:rFonts w:ascii="Calibri" w:hAnsi="Calibri" w:cs="Calibri"/>
          <w:sz w:val="22"/>
          <w:szCs w:val="22"/>
          <w:lang w:val="pt-BR"/>
        </w:rPr>
        <w:t>, que deve ocorrer em alguma comunidade da Região Sul</w:t>
      </w:r>
      <w:r w:rsidR="009C4C16" w:rsidRPr="00B407BD">
        <w:rPr>
          <w:rFonts w:ascii="Calibri" w:hAnsi="Calibri" w:cs="Calibri"/>
          <w:sz w:val="22"/>
          <w:szCs w:val="22"/>
          <w:lang w:val="pt-BR"/>
        </w:rPr>
        <w:t>.</w:t>
      </w:r>
    </w:p>
    <w:p w14:paraId="5B05FB8C" w14:textId="5A3C49EA" w:rsidR="00AD7E93" w:rsidRPr="00B407BD" w:rsidRDefault="00581E57" w:rsidP="00F46359">
      <w:pPr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sz w:val="22"/>
          <w:szCs w:val="22"/>
          <w:lang w:val="pt-BR"/>
        </w:rPr>
        <w:t xml:space="preserve">5.5. </w:t>
      </w:r>
      <w:r w:rsidR="0031762A" w:rsidRPr="00B407BD">
        <w:rPr>
          <w:rFonts w:ascii="Calibri" w:hAnsi="Calibri" w:cs="Calibri"/>
          <w:sz w:val="22"/>
          <w:szCs w:val="22"/>
          <w:lang w:val="pt-BR"/>
        </w:rPr>
        <w:t>D</w:t>
      </w:r>
      <w:r w:rsidR="00F46359" w:rsidRPr="00B407BD">
        <w:rPr>
          <w:rFonts w:ascii="Calibri" w:hAnsi="Calibri" w:cs="Calibri"/>
          <w:sz w:val="22"/>
          <w:szCs w:val="22"/>
          <w:lang w:val="pt-BR"/>
        </w:rPr>
        <w:t>estaques</w:t>
      </w:r>
      <w:r w:rsidR="00AD7E93" w:rsidRPr="00B407BD">
        <w:rPr>
          <w:rFonts w:ascii="Calibri" w:hAnsi="Calibri" w:cs="Calibri"/>
          <w:sz w:val="22"/>
          <w:szCs w:val="22"/>
          <w:lang w:val="pt-BR"/>
        </w:rPr>
        <w:t xml:space="preserve"> que </w:t>
      </w:r>
      <w:r w:rsidR="0031762A" w:rsidRPr="00B407BD">
        <w:rPr>
          <w:rFonts w:ascii="Calibri" w:hAnsi="Calibri" w:cs="Calibri"/>
          <w:sz w:val="22"/>
          <w:szCs w:val="22"/>
          <w:lang w:val="pt-BR"/>
        </w:rPr>
        <w:t>ainda exigirão discussão para sua redação</w:t>
      </w:r>
      <w:r w:rsidR="004947A6" w:rsidRPr="00B407BD">
        <w:rPr>
          <w:rFonts w:ascii="Calibri" w:hAnsi="Calibri" w:cs="Calibri"/>
          <w:sz w:val="22"/>
          <w:szCs w:val="22"/>
          <w:lang w:val="pt-BR"/>
        </w:rPr>
        <w:t>, talvez em uma reunião extraordinária</w:t>
      </w:r>
      <w:r w:rsidR="0031762A" w:rsidRPr="00B407BD">
        <w:rPr>
          <w:rFonts w:ascii="Calibri" w:hAnsi="Calibri" w:cs="Calibri"/>
          <w:sz w:val="22"/>
          <w:szCs w:val="22"/>
          <w:lang w:val="pt-BR"/>
        </w:rPr>
        <w:t>:</w:t>
      </w:r>
    </w:p>
    <w:p w14:paraId="7EA74AFC" w14:textId="77777777" w:rsidR="00FA181E" w:rsidRPr="00B407BD" w:rsidRDefault="00CD6F78" w:rsidP="00FA181E">
      <w:pPr>
        <w:pStyle w:val="PargrafodaLista"/>
        <w:numPr>
          <w:ilvl w:val="2"/>
          <w:numId w:val="17"/>
        </w:numPr>
        <w:ind w:left="1134"/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sz w:val="22"/>
          <w:szCs w:val="22"/>
          <w:lang w:val="pt-BR"/>
        </w:rPr>
        <w:t xml:space="preserve">Avaliar </w:t>
      </w:r>
      <w:r w:rsidR="00297335" w:rsidRPr="00B407BD">
        <w:rPr>
          <w:rFonts w:ascii="Calibri" w:hAnsi="Calibri" w:cs="Calibri"/>
          <w:sz w:val="22"/>
          <w:szCs w:val="22"/>
          <w:lang w:val="pt-BR"/>
        </w:rPr>
        <w:t xml:space="preserve">a inclusão de </w:t>
      </w:r>
      <w:r w:rsidR="00704C69" w:rsidRPr="00B407BD">
        <w:rPr>
          <w:rFonts w:ascii="Calibri" w:hAnsi="Calibri" w:cs="Calibri"/>
          <w:sz w:val="22"/>
          <w:szCs w:val="22"/>
          <w:lang w:val="pt-BR"/>
        </w:rPr>
        <w:t xml:space="preserve">um </w:t>
      </w:r>
      <w:r w:rsidR="00297335" w:rsidRPr="00B407BD">
        <w:rPr>
          <w:rFonts w:ascii="Calibri" w:hAnsi="Calibri" w:cs="Calibri"/>
          <w:sz w:val="22"/>
          <w:szCs w:val="22"/>
          <w:lang w:val="pt-BR"/>
        </w:rPr>
        <w:t xml:space="preserve">artigo </w:t>
      </w:r>
      <w:r w:rsidR="004947A6" w:rsidRPr="00B407BD">
        <w:rPr>
          <w:rFonts w:ascii="Calibri" w:hAnsi="Calibri" w:cs="Calibri"/>
          <w:sz w:val="22"/>
          <w:szCs w:val="22"/>
          <w:lang w:val="pt-BR"/>
        </w:rPr>
        <w:t>que preveja que</w:t>
      </w:r>
      <w:r w:rsidR="00F46359" w:rsidRPr="00B407BD">
        <w:rPr>
          <w:rFonts w:ascii="Calibri" w:hAnsi="Calibri" w:cs="Calibri"/>
          <w:sz w:val="22"/>
          <w:szCs w:val="22"/>
          <w:lang w:val="pt-BR"/>
        </w:rPr>
        <w:t xml:space="preserve"> membros atuais podem participar do edital de seleção de novos membros </w:t>
      </w:r>
      <w:r w:rsidR="00297335" w:rsidRPr="00B407BD">
        <w:rPr>
          <w:rFonts w:ascii="Calibri" w:hAnsi="Calibri" w:cs="Calibri"/>
          <w:sz w:val="22"/>
          <w:szCs w:val="22"/>
          <w:lang w:val="pt-BR"/>
        </w:rPr>
        <w:t>do CG</w:t>
      </w:r>
    </w:p>
    <w:p w14:paraId="14562221" w14:textId="77777777" w:rsidR="00FA181E" w:rsidRPr="00B407BD" w:rsidRDefault="00297335" w:rsidP="00FA181E">
      <w:pPr>
        <w:pStyle w:val="PargrafodaLista"/>
        <w:numPr>
          <w:ilvl w:val="2"/>
          <w:numId w:val="17"/>
        </w:numPr>
        <w:ind w:left="1134"/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sz w:val="22"/>
          <w:szCs w:val="22"/>
          <w:lang w:val="pt-BR"/>
        </w:rPr>
        <w:lastRenderedPageBreak/>
        <w:t xml:space="preserve">Avaliar </w:t>
      </w:r>
      <w:r w:rsidR="004947A6" w:rsidRPr="00B407BD">
        <w:rPr>
          <w:rFonts w:ascii="Calibri" w:hAnsi="Calibri" w:cs="Calibri"/>
          <w:sz w:val="22"/>
          <w:szCs w:val="22"/>
          <w:lang w:val="pt-BR"/>
        </w:rPr>
        <w:t xml:space="preserve">a inclusão de </w:t>
      </w:r>
      <w:r w:rsidR="00704C69" w:rsidRPr="00B407BD">
        <w:rPr>
          <w:rFonts w:ascii="Calibri" w:hAnsi="Calibri" w:cs="Calibri"/>
          <w:sz w:val="22"/>
          <w:szCs w:val="22"/>
          <w:lang w:val="pt-BR"/>
        </w:rPr>
        <w:t xml:space="preserve">um </w:t>
      </w:r>
      <w:r w:rsidR="004947A6" w:rsidRPr="00B407BD">
        <w:rPr>
          <w:rFonts w:ascii="Calibri" w:hAnsi="Calibri" w:cs="Calibri"/>
          <w:sz w:val="22"/>
          <w:szCs w:val="22"/>
          <w:lang w:val="pt-BR"/>
        </w:rPr>
        <w:t xml:space="preserve">artigo que preveja que </w:t>
      </w:r>
      <w:r w:rsidRPr="00B407BD">
        <w:rPr>
          <w:rFonts w:ascii="Calibri" w:hAnsi="Calibri" w:cs="Calibri"/>
          <w:sz w:val="22"/>
          <w:szCs w:val="22"/>
          <w:lang w:val="pt-BR"/>
        </w:rPr>
        <w:t>m</w:t>
      </w:r>
      <w:r w:rsidR="00CD6F78" w:rsidRPr="00B407BD">
        <w:rPr>
          <w:rFonts w:ascii="Calibri" w:hAnsi="Calibri" w:cs="Calibri"/>
          <w:sz w:val="22"/>
          <w:szCs w:val="22"/>
          <w:lang w:val="pt-BR"/>
        </w:rPr>
        <w:t>embros atuais poder</w:t>
      </w:r>
      <w:r w:rsidRPr="00B407BD">
        <w:rPr>
          <w:rFonts w:ascii="Calibri" w:hAnsi="Calibri" w:cs="Calibri"/>
          <w:sz w:val="22"/>
          <w:szCs w:val="22"/>
          <w:lang w:val="pt-BR"/>
        </w:rPr>
        <w:t>ão</w:t>
      </w:r>
      <w:r w:rsidR="00CD6F78" w:rsidRPr="00B407BD">
        <w:rPr>
          <w:rFonts w:ascii="Calibri" w:hAnsi="Calibri" w:cs="Calibri"/>
          <w:sz w:val="22"/>
          <w:szCs w:val="22"/>
          <w:lang w:val="pt-BR"/>
        </w:rPr>
        <w:t xml:space="preserve"> </w:t>
      </w:r>
      <w:r w:rsidRPr="00B407BD">
        <w:rPr>
          <w:rFonts w:ascii="Calibri" w:hAnsi="Calibri" w:cs="Calibri"/>
          <w:sz w:val="22"/>
          <w:szCs w:val="22"/>
          <w:lang w:val="pt-BR"/>
        </w:rPr>
        <w:t xml:space="preserve">integrar </w:t>
      </w:r>
      <w:r w:rsidR="00CD6F78" w:rsidRPr="00B407BD">
        <w:rPr>
          <w:rFonts w:ascii="Calibri" w:hAnsi="Calibri" w:cs="Calibri"/>
          <w:sz w:val="22"/>
          <w:szCs w:val="22"/>
          <w:lang w:val="pt-BR"/>
        </w:rPr>
        <w:t xml:space="preserve">o comitê de seleção dos próximos membros </w:t>
      </w:r>
      <w:r w:rsidRPr="00B407BD">
        <w:rPr>
          <w:rFonts w:ascii="Calibri" w:hAnsi="Calibri" w:cs="Calibri"/>
          <w:sz w:val="22"/>
          <w:szCs w:val="22"/>
          <w:lang w:val="pt-BR"/>
        </w:rPr>
        <w:t>do CG</w:t>
      </w:r>
    </w:p>
    <w:p w14:paraId="0127221D" w14:textId="41BD403C" w:rsidR="00F46359" w:rsidRPr="00B407BD" w:rsidRDefault="00704C69" w:rsidP="00FA181E">
      <w:pPr>
        <w:pStyle w:val="PargrafodaLista"/>
        <w:numPr>
          <w:ilvl w:val="2"/>
          <w:numId w:val="17"/>
        </w:numPr>
        <w:ind w:left="1134"/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sz w:val="22"/>
          <w:szCs w:val="22"/>
          <w:lang w:val="pt-BR"/>
        </w:rPr>
        <w:t>Elaborar uma</w:t>
      </w:r>
      <w:r w:rsidR="00F85E98" w:rsidRPr="00B407BD">
        <w:rPr>
          <w:rFonts w:ascii="Calibri" w:hAnsi="Calibri" w:cs="Calibri"/>
          <w:sz w:val="22"/>
          <w:szCs w:val="22"/>
          <w:lang w:val="pt-BR"/>
        </w:rPr>
        <w:t xml:space="preserve"> seção</w:t>
      </w:r>
      <w:r w:rsidR="00F46359" w:rsidRPr="00B407BD">
        <w:rPr>
          <w:rFonts w:ascii="Calibri" w:hAnsi="Calibri" w:cs="Calibri"/>
          <w:sz w:val="22"/>
          <w:szCs w:val="22"/>
          <w:lang w:val="pt-BR"/>
        </w:rPr>
        <w:t xml:space="preserve"> </w:t>
      </w:r>
      <w:r w:rsidRPr="00B407BD">
        <w:rPr>
          <w:rFonts w:ascii="Calibri" w:hAnsi="Calibri" w:cs="Calibri"/>
          <w:sz w:val="22"/>
          <w:szCs w:val="22"/>
          <w:lang w:val="pt-BR"/>
        </w:rPr>
        <w:t xml:space="preserve">que defina quais matérias exigirão </w:t>
      </w:r>
      <w:r w:rsidR="0032486C" w:rsidRPr="00B407BD">
        <w:rPr>
          <w:rFonts w:ascii="Calibri" w:hAnsi="Calibri" w:cs="Calibri"/>
          <w:sz w:val="22"/>
          <w:szCs w:val="22"/>
          <w:lang w:val="pt-BR"/>
        </w:rPr>
        <w:t xml:space="preserve">apenas maioria simples dos membros presentes em dada reunião e quais exigirão </w:t>
      </w:r>
      <w:r w:rsidR="00F46359" w:rsidRPr="00B407BD">
        <w:rPr>
          <w:rFonts w:ascii="Calibri" w:hAnsi="Calibri" w:cs="Calibri"/>
          <w:sz w:val="22"/>
          <w:szCs w:val="22"/>
          <w:lang w:val="pt-BR"/>
        </w:rPr>
        <w:t>quórum</w:t>
      </w:r>
      <w:r w:rsidR="0032486C" w:rsidRPr="00B407BD">
        <w:rPr>
          <w:rFonts w:ascii="Calibri" w:hAnsi="Calibri" w:cs="Calibri"/>
          <w:sz w:val="22"/>
          <w:szCs w:val="22"/>
          <w:lang w:val="pt-BR"/>
        </w:rPr>
        <w:t xml:space="preserve"> mínimo ou </w:t>
      </w:r>
      <w:r w:rsidR="00FA181E" w:rsidRPr="00B407BD">
        <w:rPr>
          <w:rFonts w:ascii="Calibri" w:hAnsi="Calibri" w:cs="Calibri"/>
          <w:sz w:val="22"/>
          <w:szCs w:val="22"/>
          <w:lang w:val="pt-BR"/>
        </w:rPr>
        <w:t xml:space="preserve">maioria absoluta </w:t>
      </w:r>
      <w:r w:rsidR="0032486C" w:rsidRPr="00B407BD">
        <w:rPr>
          <w:rFonts w:ascii="Calibri" w:hAnsi="Calibri" w:cs="Calibri"/>
          <w:sz w:val="22"/>
          <w:szCs w:val="22"/>
          <w:lang w:val="pt-BR"/>
        </w:rPr>
        <w:t xml:space="preserve">para </w:t>
      </w:r>
      <w:r w:rsidR="00F46359" w:rsidRPr="00B407BD">
        <w:rPr>
          <w:rFonts w:ascii="Calibri" w:hAnsi="Calibri" w:cs="Calibri"/>
          <w:sz w:val="22"/>
          <w:szCs w:val="22"/>
          <w:lang w:val="pt-BR"/>
        </w:rPr>
        <w:t>ser</w:t>
      </w:r>
      <w:r w:rsidR="0032486C" w:rsidRPr="00B407BD">
        <w:rPr>
          <w:rFonts w:ascii="Calibri" w:hAnsi="Calibri" w:cs="Calibri"/>
          <w:sz w:val="22"/>
          <w:szCs w:val="22"/>
          <w:lang w:val="pt-BR"/>
        </w:rPr>
        <w:t>em</w:t>
      </w:r>
      <w:r w:rsidR="00F46359" w:rsidRPr="00B407BD">
        <w:rPr>
          <w:rFonts w:ascii="Calibri" w:hAnsi="Calibri" w:cs="Calibri"/>
          <w:sz w:val="22"/>
          <w:szCs w:val="22"/>
          <w:lang w:val="pt-BR"/>
        </w:rPr>
        <w:t xml:space="preserve"> </w:t>
      </w:r>
      <w:r w:rsidR="00FA181E" w:rsidRPr="00B407BD">
        <w:rPr>
          <w:rFonts w:ascii="Calibri" w:hAnsi="Calibri" w:cs="Calibri"/>
          <w:sz w:val="22"/>
          <w:szCs w:val="22"/>
          <w:lang w:val="pt-BR"/>
        </w:rPr>
        <w:t>votadas</w:t>
      </w:r>
      <w:r w:rsidR="00F46359" w:rsidRPr="00B407BD">
        <w:rPr>
          <w:rFonts w:ascii="Calibri" w:hAnsi="Calibri" w:cs="Calibri"/>
          <w:sz w:val="22"/>
          <w:szCs w:val="22"/>
          <w:lang w:val="pt-BR"/>
        </w:rPr>
        <w:t>.</w:t>
      </w:r>
    </w:p>
    <w:p w14:paraId="50E7D613" w14:textId="450EB5BA" w:rsidR="00EA0096" w:rsidRPr="006F057D" w:rsidRDefault="00B369DB" w:rsidP="00B369DB">
      <w:pPr>
        <w:pStyle w:val="Ttulo1"/>
        <w:rPr>
          <w:rFonts w:cs="Calibri"/>
          <w:lang w:val="pt-BR"/>
        </w:rPr>
      </w:pPr>
      <w:r w:rsidRPr="006F057D">
        <w:rPr>
          <w:rFonts w:cs="Calibri"/>
          <w:lang w:val="pt-BR"/>
        </w:rPr>
        <w:t xml:space="preserve">6. Sobre funcionamento dos </w:t>
      </w:r>
      <w:r w:rsidR="006E2C06">
        <w:rPr>
          <w:rFonts w:cs="Calibri"/>
          <w:lang w:val="pt-BR"/>
        </w:rPr>
        <w:t>Grupos de Trabalho (</w:t>
      </w:r>
      <w:proofErr w:type="spellStart"/>
      <w:r w:rsidRPr="006F057D">
        <w:rPr>
          <w:rFonts w:cs="Calibri"/>
          <w:lang w:val="pt-BR"/>
        </w:rPr>
        <w:t>GTs</w:t>
      </w:r>
      <w:proofErr w:type="spellEnd"/>
      <w:r w:rsidR="006E2C06">
        <w:rPr>
          <w:rFonts w:cs="Calibri"/>
          <w:lang w:val="pt-BR"/>
        </w:rPr>
        <w:t>)</w:t>
      </w:r>
    </w:p>
    <w:p w14:paraId="7AC959EE" w14:textId="20A0A9FE" w:rsidR="00D47F45" w:rsidRPr="00B407BD" w:rsidRDefault="000946FA" w:rsidP="00C220C1">
      <w:pPr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sz w:val="22"/>
          <w:szCs w:val="22"/>
          <w:lang w:val="pt-BR"/>
        </w:rPr>
        <w:t xml:space="preserve">6.1. </w:t>
      </w:r>
      <w:r w:rsidR="00821A2D" w:rsidRPr="00B407BD">
        <w:rPr>
          <w:rFonts w:ascii="Calibri" w:hAnsi="Calibri" w:cs="Calibri"/>
          <w:sz w:val="22"/>
          <w:szCs w:val="22"/>
          <w:lang w:val="pt-BR"/>
        </w:rPr>
        <w:t>Surgiram</w:t>
      </w:r>
      <w:r w:rsidR="00DE0672" w:rsidRPr="00B407BD">
        <w:rPr>
          <w:rFonts w:ascii="Calibri" w:hAnsi="Calibri" w:cs="Calibri"/>
          <w:sz w:val="22"/>
          <w:szCs w:val="22"/>
          <w:lang w:val="pt-BR"/>
        </w:rPr>
        <w:t xml:space="preserve"> </w:t>
      </w:r>
      <w:r w:rsidR="00821A2D" w:rsidRPr="00B407BD">
        <w:rPr>
          <w:rFonts w:ascii="Calibri" w:hAnsi="Calibri" w:cs="Calibri"/>
          <w:sz w:val="22"/>
          <w:szCs w:val="22"/>
          <w:lang w:val="pt-BR"/>
        </w:rPr>
        <w:t>d</w:t>
      </w:r>
      <w:r w:rsidR="00C42DA9" w:rsidRPr="00B407BD">
        <w:rPr>
          <w:rFonts w:ascii="Calibri" w:hAnsi="Calibri" w:cs="Calibri"/>
          <w:sz w:val="22"/>
          <w:szCs w:val="22"/>
          <w:lang w:val="pt-BR"/>
        </w:rPr>
        <w:t xml:space="preserve">úvidas sobre a dinâmica do funcionamento dos </w:t>
      </w:r>
      <w:proofErr w:type="spellStart"/>
      <w:r w:rsidR="00C42DA9" w:rsidRPr="00B407BD">
        <w:rPr>
          <w:rFonts w:ascii="Calibri" w:hAnsi="Calibri" w:cs="Calibri"/>
          <w:sz w:val="22"/>
          <w:szCs w:val="22"/>
          <w:lang w:val="pt-BR"/>
        </w:rPr>
        <w:t>GTs</w:t>
      </w:r>
      <w:proofErr w:type="spellEnd"/>
      <w:r w:rsidR="00C42DA9" w:rsidRPr="00B407BD">
        <w:rPr>
          <w:rFonts w:ascii="Calibri" w:hAnsi="Calibri" w:cs="Calibri"/>
          <w:sz w:val="22"/>
          <w:szCs w:val="22"/>
          <w:lang w:val="pt-BR"/>
        </w:rPr>
        <w:t xml:space="preserve">. </w:t>
      </w:r>
      <w:r w:rsidR="00AC469E" w:rsidRPr="00B407BD">
        <w:rPr>
          <w:rFonts w:ascii="Calibri" w:hAnsi="Calibri" w:cs="Calibri"/>
          <w:sz w:val="22"/>
          <w:szCs w:val="22"/>
          <w:lang w:val="pt-BR"/>
        </w:rPr>
        <w:t xml:space="preserve">Em um primeiro momento, ficou </w:t>
      </w:r>
      <w:r w:rsidR="00C12A84" w:rsidRPr="00B407BD">
        <w:rPr>
          <w:rFonts w:ascii="Calibri" w:hAnsi="Calibri" w:cs="Calibri"/>
          <w:sz w:val="22"/>
          <w:szCs w:val="22"/>
          <w:lang w:val="pt-BR"/>
        </w:rPr>
        <w:t xml:space="preserve">definido </w:t>
      </w:r>
      <w:r w:rsidR="00AC469E" w:rsidRPr="00B407BD">
        <w:rPr>
          <w:rFonts w:ascii="Calibri" w:hAnsi="Calibri" w:cs="Calibri"/>
          <w:sz w:val="22"/>
          <w:szCs w:val="22"/>
          <w:lang w:val="pt-BR"/>
        </w:rPr>
        <w:t>que cada ministério</w:t>
      </w:r>
      <w:r w:rsidR="00C12A84" w:rsidRPr="00B407BD">
        <w:rPr>
          <w:rFonts w:ascii="Calibri" w:hAnsi="Calibri" w:cs="Calibri"/>
          <w:sz w:val="22"/>
          <w:szCs w:val="22"/>
          <w:lang w:val="pt-BR"/>
        </w:rPr>
        <w:t xml:space="preserve"> enviaria ao CG uma relação de políticas públicas que poderiam ser acessadas pelas comunidades quilombolas. </w:t>
      </w:r>
      <w:r w:rsidR="003C76BC" w:rsidRPr="00B407BD">
        <w:rPr>
          <w:rFonts w:ascii="Calibri" w:hAnsi="Calibri" w:cs="Calibri"/>
          <w:sz w:val="22"/>
          <w:szCs w:val="22"/>
          <w:lang w:val="pt-BR"/>
        </w:rPr>
        <w:t xml:space="preserve">Com essa relação em mãos, cada GT se reuniria remotamente </w:t>
      </w:r>
      <w:r w:rsidR="00473E6E" w:rsidRPr="00B407BD">
        <w:rPr>
          <w:rFonts w:ascii="Calibri" w:hAnsi="Calibri" w:cs="Calibri"/>
          <w:sz w:val="22"/>
          <w:szCs w:val="22"/>
          <w:lang w:val="pt-BR"/>
        </w:rPr>
        <w:t>para avaliar</w:t>
      </w:r>
      <w:r w:rsidR="00784652" w:rsidRPr="00B407BD">
        <w:rPr>
          <w:rFonts w:ascii="Calibri" w:hAnsi="Calibri" w:cs="Calibri"/>
          <w:sz w:val="22"/>
          <w:szCs w:val="22"/>
          <w:lang w:val="pt-BR"/>
        </w:rPr>
        <w:t xml:space="preserve"> a pertinência das políticas em relação aos respectivos temas dos </w:t>
      </w:r>
      <w:proofErr w:type="spellStart"/>
      <w:r w:rsidR="00784652" w:rsidRPr="00B407BD">
        <w:rPr>
          <w:rFonts w:ascii="Calibri" w:hAnsi="Calibri" w:cs="Calibri"/>
          <w:sz w:val="22"/>
          <w:szCs w:val="22"/>
          <w:lang w:val="pt-BR"/>
        </w:rPr>
        <w:t>GTs</w:t>
      </w:r>
      <w:proofErr w:type="spellEnd"/>
      <w:r w:rsidR="00CD45DA" w:rsidRPr="00B407BD">
        <w:rPr>
          <w:rFonts w:ascii="Calibri" w:hAnsi="Calibri" w:cs="Calibri"/>
          <w:sz w:val="22"/>
          <w:szCs w:val="22"/>
          <w:lang w:val="pt-BR"/>
        </w:rPr>
        <w:t>, porém esses encontros virtuais não aconteceram</w:t>
      </w:r>
      <w:r w:rsidR="00784652" w:rsidRPr="00B407BD">
        <w:rPr>
          <w:rFonts w:ascii="Calibri" w:hAnsi="Calibri" w:cs="Calibri"/>
          <w:sz w:val="22"/>
          <w:szCs w:val="22"/>
          <w:lang w:val="pt-BR"/>
        </w:rPr>
        <w:t>.</w:t>
      </w:r>
      <w:r w:rsidR="00C220C1" w:rsidRPr="00B407BD">
        <w:rPr>
          <w:rFonts w:ascii="Calibri" w:hAnsi="Calibri" w:cs="Calibri"/>
          <w:sz w:val="22"/>
          <w:szCs w:val="22"/>
          <w:lang w:val="pt-BR"/>
        </w:rPr>
        <w:t xml:space="preserve"> </w:t>
      </w:r>
    </w:p>
    <w:p w14:paraId="5150CB20" w14:textId="66AFEF2E" w:rsidR="00882039" w:rsidRPr="00B407BD" w:rsidRDefault="00882039" w:rsidP="00882039">
      <w:pPr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sz w:val="22"/>
          <w:szCs w:val="22"/>
          <w:lang w:val="pt-BR"/>
        </w:rPr>
        <w:t xml:space="preserve">Após a terceira reunião, houve outro entendimento: o de que o Programa Aquilomba </w:t>
      </w:r>
      <w:r w:rsidR="00E842B9" w:rsidRPr="00B407BD">
        <w:rPr>
          <w:rFonts w:ascii="Calibri" w:hAnsi="Calibri" w:cs="Calibri"/>
          <w:sz w:val="22"/>
          <w:szCs w:val="22"/>
          <w:lang w:val="pt-BR"/>
        </w:rPr>
        <w:t xml:space="preserve">Brasil do Governo Federal </w:t>
      </w:r>
      <w:r w:rsidRPr="00B407BD">
        <w:rPr>
          <w:rFonts w:ascii="Calibri" w:hAnsi="Calibri" w:cs="Calibri"/>
          <w:sz w:val="22"/>
          <w:szCs w:val="22"/>
          <w:lang w:val="pt-BR"/>
        </w:rPr>
        <w:t xml:space="preserve">seria um programa abrangente, que reuniria todas as políticas públicas que podem ser acessadas pelas comunidades quilombolas. </w:t>
      </w:r>
      <w:r w:rsidR="000F2CA6" w:rsidRPr="00B407BD">
        <w:rPr>
          <w:rFonts w:ascii="Calibri" w:hAnsi="Calibri" w:cs="Calibri"/>
          <w:sz w:val="22"/>
          <w:szCs w:val="22"/>
          <w:lang w:val="pt-BR"/>
        </w:rPr>
        <w:t xml:space="preserve">Sendo assim, </w:t>
      </w:r>
      <w:r w:rsidR="003E7FDB" w:rsidRPr="00B407BD">
        <w:rPr>
          <w:rFonts w:ascii="Calibri" w:hAnsi="Calibri" w:cs="Calibri"/>
          <w:sz w:val="22"/>
          <w:szCs w:val="22"/>
          <w:lang w:val="pt-BR"/>
        </w:rPr>
        <w:t xml:space="preserve">foi incluída </w:t>
      </w:r>
      <w:r w:rsidR="00AC69F2" w:rsidRPr="00B407BD">
        <w:rPr>
          <w:rFonts w:ascii="Calibri" w:hAnsi="Calibri" w:cs="Calibri"/>
          <w:sz w:val="22"/>
          <w:szCs w:val="22"/>
          <w:lang w:val="pt-BR"/>
        </w:rPr>
        <w:t xml:space="preserve">na </w:t>
      </w:r>
      <w:r w:rsidR="003E7FDB" w:rsidRPr="00B407BD">
        <w:rPr>
          <w:rFonts w:ascii="Calibri" w:hAnsi="Calibri" w:cs="Calibri"/>
          <w:sz w:val="22"/>
          <w:szCs w:val="22"/>
          <w:lang w:val="pt-BR"/>
        </w:rPr>
        <w:t xml:space="preserve">pauta desta </w:t>
      </w:r>
      <w:r w:rsidR="00AC69F2" w:rsidRPr="00B407BD">
        <w:rPr>
          <w:rFonts w:ascii="Calibri" w:hAnsi="Calibri" w:cs="Calibri"/>
          <w:sz w:val="22"/>
          <w:szCs w:val="22"/>
          <w:lang w:val="pt-BR"/>
        </w:rPr>
        <w:t xml:space="preserve">quarta reunião </w:t>
      </w:r>
      <w:r w:rsidR="00BE773E" w:rsidRPr="00B407BD">
        <w:rPr>
          <w:rFonts w:ascii="Calibri" w:hAnsi="Calibri" w:cs="Calibri"/>
          <w:sz w:val="22"/>
          <w:szCs w:val="22"/>
          <w:lang w:val="pt-BR"/>
        </w:rPr>
        <w:t>a análise da cartilha do Programa Aquilomba</w:t>
      </w:r>
      <w:r w:rsidR="00E842B9" w:rsidRPr="00B407BD">
        <w:rPr>
          <w:rFonts w:ascii="Calibri" w:hAnsi="Calibri" w:cs="Calibri"/>
          <w:sz w:val="22"/>
          <w:szCs w:val="22"/>
          <w:lang w:val="pt-BR"/>
        </w:rPr>
        <w:t xml:space="preserve"> Brasil</w:t>
      </w:r>
      <w:r w:rsidR="00BE773E" w:rsidRPr="00B407BD">
        <w:rPr>
          <w:rFonts w:ascii="Calibri" w:hAnsi="Calibri" w:cs="Calibri"/>
          <w:sz w:val="22"/>
          <w:szCs w:val="22"/>
          <w:lang w:val="pt-BR"/>
        </w:rPr>
        <w:t xml:space="preserve"> por cada GT</w:t>
      </w:r>
      <w:r w:rsidR="00991DD5" w:rsidRPr="00B407BD">
        <w:rPr>
          <w:rFonts w:ascii="Calibri" w:hAnsi="Calibri" w:cs="Calibri"/>
          <w:sz w:val="22"/>
          <w:szCs w:val="22"/>
          <w:lang w:val="pt-BR"/>
        </w:rPr>
        <w:t xml:space="preserve">. </w:t>
      </w:r>
    </w:p>
    <w:p w14:paraId="1C5774CD" w14:textId="08EEE5B5" w:rsidR="002B60A3" w:rsidRPr="00B407BD" w:rsidRDefault="002B60A3" w:rsidP="00882039">
      <w:pPr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sz w:val="22"/>
          <w:szCs w:val="22"/>
          <w:lang w:val="pt-BR"/>
        </w:rPr>
        <w:t>No entanto, diante da ausência</w:t>
      </w:r>
      <w:r w:rsidR="00C24A1B" w:rsidRPr="00B407BD">
        <w:rPr>
          <w:rFonts w:ascii="Calibri" w:hAnsi="Calibri" w:cs="Calibri"/>
          <w:sz w:val="22"/>
          <w:szCs w:val="22"/>
          <w:lang w:val="pt-BR"/>
        </w:rPr>
        <w:t xml:space="preserve"> de metade das representações do CG-PNGTAQ nesta quarta reunião,</w:t>
      </w:r>
      <w:r w:rsidR="00380DB0" w:rsidRPr="00B407BD">
        <w:rPr>
          <w:rFonts w:ascii="Calibri" w:hAnsi="Calibri" w:cs="Calibri"/>
          <w:sz w:val="22"/>
          <w:szCs w:val="22"/>
          <w:lang w:val="pt-BR"/>
        </w:rPr>
        <w:t xml:space="preserve"> ficou como encaminhamento seguir a primeira opção, a de que seria solicitado a cada ministério o envio de uma relação das políticas de suas respectivas pastas para posterior reunião dos </w:t>
      </w:r>
      <w:proofErr w:type="spellStart"/>
      <w:r w:rsidR="00380DB0" w:rsidRPr="00B407BD">
        <w:rPr>
          <w:rFonts w:ascii="Calibri" w:hAnsi="Calibri" w:cs="Calibri"/>
          <w:sz w:val="22"/>
          <w:szCs w:val="22"/>
          <w:lang w:val="pt-BR"/>
        </w:rPr>
        <w:t>GTs</w:t>
      </w:r>
      <w:proofErr w:type="spellEnd"/>
      <w:r w:rsidR="00380DB0" w:rsidRPr="00B407BD">
        <w:rPr>
          <w:rFonts w:ascii="Calibri" w:hAnsi="Calibri" w:cs="Calibri"/>
          <w:sz w:val="22"/>
          <w:szCs w:val="22"/>
          <w:lang w:val="pt-BR"/>
        </w:rPr>
        <w:t xml:space="preserve"> antes da próxima reunião.</w:t>
      </w:r>
    </w:p>
    <w:p w14:paraId="504CC617" w14:textId="5E17380B" w:rsidR="00441441" w:rsidRPr="006F057D" w:rsidRDefault="009D2D65" w:rsidP="002A69DC">
      <w:pPr>
        <w:pStyle w:val="Ttulo1"/>
        <w:rPr>
          <w:rFonts w:cs="Calibri"/>
          <w:lang w:val="pt-BR"/>
        </w:rPr>
      </w:pPr>
      <w:r>
        <w:rPr>
          <w:rFonts w:cs="Calibri"/>
          <w:lang w:val="pt-BR"/>
        </w:rPr>
        <w:t>7</w:t>
      </w:r>
      <w:r w:rsidR="00F55078" w:rsidRPr="006F057D">
        <w:rPr>
          <w:rFonts w:cs="Calibri"/>
          <w:lang w:val="pt-BR"/>
        </w:rPr>
        <w:t xml:space="preserve">. </w:t>
      </w:r>
      <w:r w:rsidR="002A69DC" w:rsidRPr="006F057D">
        <w:rPr>
          <w:rFonts w:cs="Calibri"/>
          <w:lang w:val="pt-BR"/>
        </w:rPr>
        <w:t>Financiamento</w:t>
      </w:r>
    </w:p>
    <w:p w14:paraId="07C4C2B9" w14:textId="26C0A4D4" w:rsidR="00E2313D" w:rsidRPr="00B407BD" w:rsidRDefault="000B761C" w:rsidP="002F6696">
      <w:pPr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sz w:val="22"/>
          <w:szCs w:val="22"/>
          <w:lang w:val="pt-BR"/>
        </w:rPr>
        <w:t>7.</w:t>
      </w:r>
      <w:r w:rsidR="00D72992" w:rsidRPr="00B407BD">
        <w:rPr>
          <w:rFonts w:ascii="Calibri" w:hAnsi="Calibri" w:cs="Calibri"/>
          <w:sz w:val="22"/>
          <w:szCs w:val="22"/>
          <w:lang w:val="pt-BR"/>
        </w:rPr>
        <w:t>1</w:t>
      </w:r>
      <w:r w:rsidRPr="00B407BD">
        <w:rPr>
          <w:rFonts w:ascii="Calibri" w:hAnsi="Calibri" w:cs="Calibri"/>
          <w:sz w:val="22"/>
          <w:szCs w:val="22"/>
          <w:lang w:val="pt-BR"/>
        </w:rPr>
        <w:t xml:space="preserve">. </w:t>
      </w:r>
      <w:r w:rsidR="00310929" w:rsidRPr="00B407BD">
        <w:rPr>
          <w:rFonts w:ascii="Calibri" w:hAnsi="Calibri" w:cs="Calibri"/>
          <w:sz w:val="22"/>
          <w:szCs w:val="22"/>
          <w:lang w:val="pt-BR"/>
        </w:rPr>
        <w:t xml:space="preserve">A </w:t>
      </w:r>
      <w:r w:rsidR="004966B4" w:rsidRPr="00B407BD">
        <w:rPr>
          <w:rFonts w:ascii="Calibri" w:hAnsi="Calibri" w:cs="Calibri"/>
          <w:sz w:val="22"/>
          <w:szCs w:val="22"/>
          <w:lang w:val="pt-BR"/>
        </w:rPr>
        <w:t xml:space="preserve">previsão </w:t>
      </w:r>
      <w:r w:rsidR="00C826E8" w:rsidRPr="00B407BD">
        <w:rPr>
          <w:rFonts w:ascii="Calibri" w:hAnsi="Calibri" w:cs="Calibri"/>
          <w:sz w:val="22"/>
          <w:szCs w:val="22"/>
          <w:lang w:val="pt-BR"/>
        </w:rPr>
        <w:t xml:space="preserve">para a liberação dos recursos para o início dos projetos é </w:t>
      </w:r>
      <w:r w:rsidR="00711DEF" w:rsidRPr="00B407BD">
        <w:rPr>
          <w:rFonts w:ascii="Calibri" w:hAnsi="Calibri" w:cs="Calibri"/>
          <w:sz w:val="22"/>
          <w:szCs w:val="22"/>
          <w:lang w:val="pt-BR"/>
        </w:rPr>
        <w:t xml:space="preserve">final </w:t>
      </w:r>
      <w:r w:rsidR="00C826E8" w:rsidRPr="00B407BD">
        <w:rPr>
          <w:rFonts w:ascii="Calibri" w:hAnsi="Calibri" w:cs="Calibri"/>
          <w:sz w:val="22"/>
          <w:szCs w:val="22"/>
          <w:lang w:val="pt-BR"/>
        </w:rPr>
        <w:t>de 2026</w:t>
      </w:r>
      <w:r w:rsidR="00711DEF" w:rsidRPr="00B407BD">
        <w:rPr>
          <w:rFonts w:ascii="Calibri" w:hAnsi="Calibri" w:cs="Calibri"/>
          <w:sz w:val="22"/>
          <w:szCs w:val="22"/>
          <w:lang w:val="pt-BR"/>
        </w:rPr>
        <w:t xml:space="preserve"> devido à mudança </w:t>
      </w:r>
      <w:r w:rsidR="002F6696" w:rsidRPr="00B407BD">
        <w:rPr>
          <w:rFonts w:ascii="Calibri" w:hAnsi="Calibri" w:cs="Calibri"/>
          <w:sz w:val="22"/>
          <w:szCs w:val="22"/>
          <w:lang w:val="pt-BR"/>
        </w:rPr>
        <w:t>da organização gestora</w:t>
      </w:r>
      <w:r w:rsidR="00E2313D" w:rsidRPr="00B407BD">
        <w:rPr>
          <w:rFonts w:ascii="Calibri" w:hAnsi="Calibri" w:cs="Calibri"/>
          <w:sz w:val="22"/>
          <w:szCs w:val="22"/>
          <w:lang w:val="pt-BR"/>
        </w:rPr>
        <w:t xml:space="preserve">: do ICV para o </w:t>
      </w:r>
      <w:proofErr w:type="spellStart"/>
      <w:r w:rsidR="00E2313D" w:rsidRPr="00B407BD">
        <w:rPr>
          <w:rFonts w:ascii="Calibri" w:hAnsi="Calibri" w:cs="Calibri"/>
          <w:sz w:val="22"/>
          <w:szCs w:val="22"/>
          <w:lang w:val="pt-BR"/>
        </w:rPr>
        <w:t>Cedenpa</w:t>
      </w:r>
      <w:proofErr w:type="spellEnd"/>
      <w:r w:rsidR="002F6696" w:rsidRPr="00B407BD">
        <w:rPr>
          <w:rFonts w:ascii="Calibri" w:hAnsi="Calibri" w:cs="Calibri"/>
          <w:sz w:val="22"/>
          <w:szCs w:val="22"/>
          <w:lang w:val="pt-BR"/>
        </w:rPr>
        <w:t xml:space="preserve">. </w:t>
      </w:r>
      <w:r w:rsidR="00A211B6" w:rsidRPr="00B407BD">
        <w:rPr>
          <w:rFonts w:ascii="Calibri" w:hAnsi="Calibri" w:cs="Calibri"/>
          <w:sz w:val="22"/>
          <w:szCs w:val="22"/>
          <w:lang w:val="pt-BR"/>
        </w:rPr>
        <w:t xml:space="preserve">Essa demora se deve ao fato de que o cadastramento </w:t>
      </w:r>
      <w:r w:rsidR="00D72992" w:rsidRPr="00B407BD">
        <w:rPr>
          <w:rFonts w:ascii="Calibri" w:hAnsi="Calibri" w:cs="Calibri"/>
          <w:sz w:val="22"/>
          <w:szCs w:val="22"/>
          <w:lang w:val="pt-BR"/>
        </w:rPr>
        <w:t xml:space="preserve">da segunda colocada </w:t>
      </w:r>
      <w:r w:rsidR="00A211B6" w:rsidRPr="00B407BD">
        <w:rPr>
          <w:rFonts w:ascii="Calibri" w:hAnsi="Calibri" w:cs="Calibri"/>
          <w:sz w:val="22"/>
          <w:szCs w:val="22"/>
          <w:lang w:val="pt-BR"/>
        </w:rPr>
        <w:t>dentro do BNDES leva</w:t>
      </w:r>
      <w:r w:rsidR="00D72992" w:rsidRPr="00B407BD">
        <w:rPr>
          <w:rFonts w:ascii="Calibri" w:hAnsi="Calibri" w:cs="Calibri"/>
          <w:sz w:val="22"/>
          <w:szCs w:val="22"/>
          <w:lang w:val="pt-BR"/>
        </w:rPr>
        <w:t>rá</w:t>
      </w:r>
      <w:r w:rsidR="00A211B6" w:rsidRPr="00B407BD">
        <w:rPr>
          <w:rFonts w:ascii="Calibri" w:hAnsi="Calibri" w:cs="Calibri"/>
          <w:sz w:val="22"/>
          <w:szCs w:val="22"/>
          <w:lang w:val="pt-BR"/>
        </w:rPr>
        <w:t xml:space="preserve"> tempo.</w:t>
      </w:r>
      <w:r w:rsidR="009574A6" w:rsidRPr="00B407BD">
        <w:rPr>
          <w:rFonts w:ascii="Calibri" w:hAnsi="Calibri" w:cs="Calibri"/>
          <w:sz w:val="22"/>
          <w:szCs w:val="22"/>
          <w:lang w:val="pt-BR"/>
        </w:rPr>
        <w:t xml:space="preserve"> O Secretário Nacional do MIR, Ronaldo dos Santos, lamentou, mas afirmou que não há como contornar a situação.</w:t>
      </w:r>
    </w:p>
    <w:p w14:paraId="7C668E2B" w14:textId="02DDEFF7" w:rsidR="00441441" w:rsidRPr="00B407BD" w:rsidRDefault="008260B5" w:rsidP="00441441">
      <w:pPr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sz w:val="22"/>
          <w:szCs w:val="22"/>
          <w:lang w:val="pt-BR"/>
        </w:rPr>
        <w:t xml:space="preserve">7.3. </w:t>
      </w:r>
      <w:r w:rsidR="005B59FC" w:rsidRPr="00B407BD">
        <w:rPr>
          <w:rFonts w:ascii="Calibri" w:hAnsi="Calibri" w:cs="Calibri"/>
          <w:sz w:val="22"/>
          <w:szCs w:val="22"/>
          <w:lang w:val="pt-BR"/>
        </w:rPr>
        <w:t xml:space="preserve">Edital </w:t>
      </w:r>
      <w:r w:rsidR="00441441" w:rsidRPr="00B407BD">
        <w:rPr>
          <w:rFonts w:ascii="Calibri" w:hAnsi="Calibri" w:cs="Calibri"/>
          <w:sz w:val="22"/>
          <w:szCs w:val="22"/>
          <w:lang w:val="pt-BR"/>
        </w:rPr>
        <w:t>Sementes</w:t>
      </w:r>
      <w:r w:rsidR="005B59FC" w:rsidRPr="00B407BD">
        <w:rPr>
          <w:rFonts w:ascii="Calibri" w:hAnsi="Calibri" w:cs="Calibri"/>
          <w:sz w:val="22"/>
          <w:szCs w:val="22"/>
          <w:lang w:val="pt-BR"/>
        </w:rPr>
        <w:t>:</w:t>
      </w:r>
    </w:p>
    <w:p w14:paraId="0568F2EC" w14:textId="43025420" w:rsidR="00441441" w:rsidRPr="00B407BD" w:rsidRDefault="00441441" w:rsidP="00441441">
      <w:pPr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sz w:val="22"/>
          <w:szCs w:val="22"/>
          <w:lang w:val="pt-BR"/>
        </w:rPr>
        <w:t>Edital exclusivo para organizações quilombolas, com valores de até R$ 300 mil</w:t>
      </w:r>
      <w:r w:rsidR="006E0343" w:rsidRPr="00B407BD">
        <w:rPr>
          <w:rFonts w:ascii="Calibri" w:hAnsi="Calibri" w:cs="Calibri"/>
          <w:sz w:val="22"/>
          <w:szCs w:val="22"/>
          <w:lang w:val="pt-BR"/>
        </w:rPr>
        <w:t>.</w:t>
      </w:r>
    </w:p>
    <w:p w14:paraId="2765BA08" w14:textId="77777777" w:rsidR="00466A00" w:rsidRPr="00B407BD" w:rsidRDefault="00466A00" w:rsidP="00466A00">
      <w:pPr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sz w:val="22"/>
          <w:szCs w:val="22"/>
          <w:lang w:val="pt-BR"/>
        </w:rPr>
        <w:t xml:space="preserve">7.4. Fundo de Direitos Difusos </w:t>
      </w:r>
    </w:p>
    <w:p w14:paraId="049E9383" w14:textId="77777777" w:rsidR="00466A00" w:rsidRPr="00B407BD" w:rsidRDefault="00466A00" w:rsidP="00466A00">
      <w:pPr>
        <w:rPr>
          <w:rFonts w:ascii="Calibri" w:hAnsi="Calibri" w:cs="Calibri"/>
          <w:i/>
          <w:sz w:val="22"/>
          <w:szCs w:val="22"/>
          <w:lang w:val="pt-BR"/>
        </w:rPr>
      </w:pPr>
      <w:r w:rsidRPr="00B407BD">
        <w:rPr>
          <w:rFonts w:ascii="Calibri" w:hAnsi="Calibri" w:cs="Calibri"/>
          <w:sz w:val="22"/>
          <w:szCs w:val="22"/>
          <w:lang w:val="pt-BR"/>
        </w:rPr>
        <w:t>Com a mudança do Secretário Nacional do Ministério da Justiça, todos os processos de liberação de recursos passaram por nova análise. O MIR tem atuado em conjunto com a Casa Civil e a Fiocruz, organização gestora, para viabilizar a liberação dos recursos destinados ao financiamento de 20 projetos fora da Região Amazônica. No entanto, embora não haja indicação de mudanças de diretriz, a paralisação é motivo de preocupação, pois não se sabe quantos processos serão revisados nem quanto tempo o novo Secretário Nacional levará para concluir essa etapa.</w:t>
      </w:r>
    </w:p>
    <w:p w14:paraId="3D210819" w14:textId="0FAA2CA0" w:rsidR="003C6A96" w:rsidRPr="003C6A96" w:rsidRDefault="00466A00" w:rsidP="003C6A96">
      <w:pPr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sz w:val="22"/>
          <w:szCs w:val="22"/>
          <w:lang w:val="pt-BR"/>
        </w:rPr>
        <w:lastRenderedPageBreak/>
        <w:t xml:space="preserve">7.5. </w:t>
      </w:r>
      <w:r w:rsidR="003C6A96" w:rsidRPr="003C6A96">
        <w:rPr>
          <w:rFonts w:ascii="Calibri" w:hAnsi="Calibri" w:cs="Calibri"/>
          <w:sz w:val="22"/>
          <w:szCs w:val="22"/>
          <w:lang w:val="pt-BR"/>
        </w:rPr>
        <w:t>Membros do CG-PNGTAQ lamentaram a excessiva burocracia que dificulta a participação de organizações e grupos quilombolas em editais de maior porte, como o Raízes. Destacaram que muitas associações quilombolas possuem experiência e capacidade para gerir recursos mais expressivos, mas as exigências documentais elevadas acabam impedindo seu acesso</w:t>
      </w:r>
      <w:r w:rsidR="009B0E50" w:rsidRPr="00B407BD">
        <w:rPr>
          <w:rFonts w:ascii="Calibri" w:hAnsi="Calibri" w:cs="Calibri"/>
          <w:sz w:val="22"/>
          <w:szCs w:val="22"/>
          <w:lang w:val="pt-BR"/>
        </w:rPr>
        <w:t xml:space="preserve"> e </w:t>
      </w:r>
      <w:r w:rsidR="005E675B" w:rsidRPr="00B407BD">
        <w:rPr>
          <w:rFonts w:ascii="Calibri" w:hAnsi="Calibri" w:cs="Calibri"/>
          <w:sz w:val="22"/>
          <w:szCs w:val="22"/>
          <w:lang w:val="pt-BR"/>
        </w:rPr>
        <w:t xml:space="preserve">esperam que essa situação mude com o tempo e a implementação dos </w:t>
      </w:r>
      <w:proofErr w:type="spellStart"/>
      <w:r w:rsidR="005E675B" w:rsidRPr="00B407BD">
        <w:rPr>
          <w:rFonts w:ascii="Calibri" w:hAnsi="Calibri" w:cs="Calibri"/>
          <w:sz w:val="22"/>
          <w:szCs w:val="22"/>
          <w:lang w:val="pt-BR"/>
        </w:rPr>
        <w:t>PGTAQs</w:t>
      </w:r>
      <w:proofErr w:type="spellEnd"/>
      <w:r w:rsidR="003C6A96" w:rsidRPr="003C6A96">
        <w:rPr>
          <w:rFonts w:ascii="Calibri" w:hAnsi="Calibri" w:cs="Calibri"/>
          <w:sz w:val="22"/>
          <w:szCs w:val="22"/>
          <w:lang w:val="pt-BR"/>
        </w:rPr>
        <w:t>.</w:t>
      </w:r>
    </w:p>
    <w:p w14:paraId="2727FE2B" w14:textId="22A22D18" w:rsidR="003C6A96" w:rsidRPr="00B407BD" w:rsidRDefault="005E675B" w:rsidP="003C6A96">
      <w:pPr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sz w:val="22"/>
          <w:szCs w:val="22"/>
          <w:lang w:val="pt-BR"/>
        </w:rPr>
        <w:t xml:space="preserve">7.6. </w:t>
      </w:r>
      <w:r w:rsidR="003C6A96" w:rsidRPr="00B407BD">
        <w:rPr>
          <w:rFonts w:ascii="Calibri" w:hAnsi="Calibri" w:cs="Calibri"/>
          <w:sz w:val="22"/>
          <w:szCs w:val="22"/>
          <w:lang w:val="pt-BR"/>
        </w:rPr>
        <w:t>Considerou-se que a elaboração de uma Instrução Normativa para orientar a construção dos Planos de Gestão Territorial e Ambiental Quilombola seria a melhor forma de evitar que a maior parte dos recursos seja destinada ao pagamento de técnicos, assegurando que os investimentos cheguem efetivamente aos territórios.</w:t>
      </w:r>
    </w:p>
    <w:p w14:paraId="444E7F2D" w14:textId="1710D5A1" w:rsidR="003C6A96" w:rsidRPr="003C6A96" w:rsidRDefault="002714A6" w:rsidP="003C6A96">
      <w:pPr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sz w:val="22"/>
          <w:szCs w:val="22"/>
          <w:lang w:val="pt-BR"/>
        </w:rPr>
        <w:t xml:space="preserve">7.7. </w:t>
      </w:r>
      <w:r w:rsidR="00142E89" w:rsidRPr="00B407BD">
        <w:rPr>
          <w:rFonts w:ascii="Calibri" w:hAnsi="Calibri" w:cs="Calibri"/>
          <w:sz w:val="22"/>
          <w:szCs w:val="22"/>
          <w:lang w:val="pt-BR"/>
        </w:rPr>
        <w:t>Sugeriu-se ter como</w:t>
      </w:r>
      <w:r w:rsidR="003C6A96" w:rsidRPr="003C6A96">
        <w:rPr>
          <w:rFonts w:ascii="Calibri" w:hAnsi="Calibri" w:cs="Calibri"/>
          <w:sz w:val="22"/>
          <w:szCs w:val="22"/>
          <w:lang w:val="pt-BR"/>
        </w:rPr>
        <w:t xml:space="preserve"> modelo de referência </w:t>
      </w:r>
      <w:r w:rsidR="00F05C63" w:rsidRPr="00B407BD">
        <w:rPr>
          <w:rFonts w:ascii="Calibri" w:hAnsi="Calibri" w:cs="Calibri"/>
          <w:sz w:val="22"/>
          <w:szCs w:val="22"/>
          <w:lang w:val="pt-BR"/>
        </w:rPr>
        <w:t xml:space="preserve">para </w:t>
      </w:r>
      <w:r w:rsidR="00142E89" w:rsidRPr="00B407BD">
        <w:rPr>
          <w:rFonts w:ascii="Calibri" w:hAnsi="Calibri" w:cs="Calibri"/>
          <w:sz w:val="22"/>
          <w:szCs w:val="22"/>
          <w:lang w:val="pt-BR"/>
        </w:rPr>
        <w:t xml:space="preserve">a construção dos </w:t>
      </w:r>
      <w:r w:rsidR="0064330D" w:rsidRPr="00B407BD">
        <w:rPr>
          <w:rFonts w:ascii="Calibri" w:hAnsi="Calibri" w:cs="Calibri"/>
          <w:sz w:val="22"/>
          <w:szCs w:val="22"/>
          <w:lang w:val="pt-BR"/>
        </w:rPr>
        <w:t xml:space="preserve">Planos de Gestão Territorial e Ambiental Quilombola </w:t>
      </w:r>
      <w:r w:rsidR="003C6A96" w:rsidRPr="003C6A96">
        <w:rPr>
          <w:rFonts w:ascii="Calibri" w:hAnsi="Calibri" w:cs="Calibri"/>
          <w:sz w:val="22"/>
          <w:szCs w:val="22"/>
          <w:lang w:val="pt-BR"/>
        </w:rPr>
        <w:t>o</w:t>
      </w:r>
      <w:r w:rsidR="00142E89" w:rsidRPr="00B407BD">
        <w:rPr>
          <w:rFonts w:ascii="Calibri" w:hAnsi="Calibri" w:cs="Calibri"/>
          <w:sz w:val="22"/>
          <w:szCs w:val="22"/>
          <w:lang w:val="pt-BR"/>
        </w:rPr>
        <w:t>s</w:t>
      </w:r>
      <w:r w:rsidR="003C6A96" w:rsidRPr="003C6A96">
        <w:rPr>
          <w:rFonts w:ascii="Calibri" w:hAnsi="Calibri" w:cs="Calibri"/>
          <w:sz w:val="22"/>
          <w:szCs w:val="22"/>
          <w:lang w:val="pt-BR"/>
        </w:rPr>
        <w:t xml:space="preserve"> P</w:t>
      </w:r>
      <w:r w:rsidR="0064330D" w:rsidRPr="00B407BD">
        <w:rPr>
          <w:rFonts w:ascii="Calibri" w:hAnsi="Calibri" w:cs="Calibri"/>
          <w:sz w:val="22"/>
          <w:szCs w:val="22"/>
          <w:lang w:val="pt-BR"/>
        </w:rPr>
        <w:t>lanos de Gestão Territorial e Ambiental Indígena</w:t>
      </w:r>
      <w:r w:rsidR="003C6A96" w:rsidRPr="003C6A96">
        <w:rPr>
          <w:rFonts w:ascii="Calibri" w:hAnsi="Calibri" w:cs="Calibri"/>
          <w:sz w:val="22"/>
          <w:szCs w:val="22"/>
          <w:lang w:val="pt-BR"/>
        </w:rPr>
        <w:t>, embora se reconheça a necessidade de adaptações.</w:t>
      </w:r>
    </w:p>
    <w:p w14:paraId="5F1B20D3" w14:textId="6D89FED1" w:rsidR="00507A3B" w:rsidRPr="006F057D" w:rsidRDefault="008E48F2" w:rsidP="008E48F2">
      <w:pPr>
        <w:pStyle w:val="Ttulo1"/>
        <w:rPr>
          <w:lang w:val="pt-BR"/>
        </w:rPr>
      </w:pPr>
      <w:r>
        <w:rPr>
          <w:lang w:val="pt-BR"/>
        </w:rPr>
        <w:t xml:space="preserve">8. </w:t>
      </w:r>
      <w:r w:rsidR="00507A3B" w:rsidRPr="006F057D">
        <w:rPr>
          <w:lang w:val="pt-BR"/>
        </w:rPr>
        <w:t xml:space="preserve">Encaminhamentos: </w:t>
      </w:r>
    </w:p>
    <w:p w14:paraId="1BD98215" w14:textId="77777777" w:rsidR="00926B64" w:rsidRPr="00B407BD" w:rsidRDefault="00926B64" w:rsidP="00507A3B">
      <w:pPr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sz w:val="22"/>
          <w:szCs w:val="22"/>
          <w:lang w:val="pt-BR"/>
        </w:rPr>
        <w:t xml:space="preserve">8.1. </w:t>
      </w:r>
      <w:r w:rsidR="00F008C6" w:rsidRPr="00B407BD">
        <w:rPr>
          <w:rFonts w:ascii="Calibri" w:hAnsi="Calibri" w:cs="Calibri"/>
          <w:sz w:val="22"/>
          <w:szCs w:val="22"/>
          <w:lang w:val="pt-BR"/>
        </w:rPr>
        <w:t xml:space="preserve">Manter as reuniões do CG-PNGTAQ nos territórios neste primeiro </w:t>
      </w:r>
      <w:r w:rsidR="002F6D14" w:rsidRPr="00B407BD">
        <w:rPr>
          <w:rFonts w:ascii="Calibri" w:hAnsi="Calibri" w:cs="Calibri"/>
          <w:sz w:val="22"/>
          <w:szCs w:val="22"/>
          <w:lang w:val="pt-BR"/>
        </w:rPr>
        <w:t>ciclo de reuniões, embora não devam durar mais que 3 dias (incluindo deslocamento). Faltam as regiões Sul, Sudeste e Norte. No segundo ciclo</w:t>
      </w:r>
      <w:r w:rsidR="00F008C6" w:rsidRPr="00B407BD">
        <w:rPr>
          <w:rFonts w:ascii="Calibri" w:hAnsi="Calibri" w:cs="Calibri"/>
          <w:sz w:val="22"/>
          <w:szCs w:val="22"/>
          <w:lang w:val="pt-BR"/>
        </w:rPr>
        <w:t xml:space="preserve">, </w:t>
      </w:r>
      <w:r w:rsidR="002F6D14" w:rsidRPr="00B407BD">
        <w:rPr>
          <w:rFonts w:ascii="Calibri" w:hAnsi="Calibri" w:cs="Calibri"/>
          <w:sz w:val="22"/>
          <w:szCs w:val="22"/>
          <w:lang w:val="pt-BR"/>
        </w:rPr>
        <w:t>poderão se alternar entre Brasília e territórios em regime rotativo</w:t>
      </w:r>
      <w:r w:rsidRPr="00B407BD">
        <w:rPr>
          <w:rFonts w:ascii="Calibri" w:hAnsi="Calibri" w:cs="Calibri"/>
          <w:sz w:val="22"/>
          <w:szCs w:val="22"/>
          <w:lang w:val="pt-BR"/>
        </w:rPr>
        <w:t>.</w:t>
      </w:r>
    </w:p>
    <w:p w14:paraId="2EC7156C" w14:textId="456A51F8" w:rsidR="00507A3B" w:rsidRPr="00B407BD" w:rsidRDefault="00926B64" w:rsidP="00507A3B">
      <w:pPr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sz w:val="22"/>
          <w:szCs w:val="22"/>
          <w:lang w:val="pt-BR"/>
        </w:rPr>
        <w:t xml:space="preserve">8.2. </w:t>
      </w:r>
      <w:r w:rsidR="00F008C6" w:rsidRPr="00B407BD">
        <w:rPr>
          <w:rFonts w:ascii="Calibri" w:hAnsi="Calibri" w:cs="Calibri"/>
          <w:sz w:val="22"/>
          <w:szCs w:val="22"/>
          <w:lang w:val="pt-BR"/>
        </w:rPr>
        <w:t>C</w:t>
      </w:r>
      <w:r w:rsidR="00507A3B" w:rsidRPr="00B407BD">
        <w:rPr>
          <w:rFonts w:ascii="Calibri" w:hAnsi="Calibri" w:cs="Calibri"/>
          <w:sz w:val="22"/>
          <w:szCs w:val="22"/>
          <w:lang w:val="pt-BR"/>
        </w:rPr>
        <w:t>riar uma pasta compartilhada com documentos</w:t>
      </w:r>
    </w:p>
    <w:p w14:paraId="268D90C0" w14:textId="2A185E4A" w:rsidR="00507A3B" w:rsidRPr="00B407BD" w:rsidRDefault="00926B64" w:rsidP="00507A3B">
      <w:pPr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sz w:val="22"/>
          <w:szCs w:val="22"/>
          <w:lang w:val="pt-BR"/>
        </w:rPr>
        <w:t xml:space="preserve">8.3. </w:t>
      </w:r>
      <w:r w:rsidR="00F008C6" w:rsidRPr="00B407BD">
        <w:rPr>
          <w:rFonts w:ascii="Calibri" w:hAnsi="Calibri" w:cs="Calibri"/>
          <w:sz w:val="22"/>
          <w:szCs w:val="22"/>
          <w:lang w:val="pt-BR"/>
        </w:rPr>
        <w:t>V</w:t>
      </w:r>
      <w:r w:rsidR="00507A3B" w:rsidRPr="00B407BD">
        <w:rPr>
          <w:rFonts w:ascii="Calibri" w:hAnsi="Calibri" w:cs="Calibri"/>
          <w:sz w:val="22"/>
          <w:szCs w:val="22"/>
          <w:lang w:val="pt-BR"/>
        </w:rPr>
        <w:t xml:space="preserve">erificar o andamento da criação da </w:t>
      </w:r>
      <w:r w:rsidR="00F008C6" w:rsidRPr="00B407BD">
        <w:rPr>
          <w:rFonts w:ascii="Calibri" w:hAnsi="Calibri" w:cs="Calibri"/>
          <w:sz w:val="22"/>
          <w:szCs w:val="22"/>
          <w:lang w:val="pt-BR"/>
        </w:rPr>
        <w:t xml:space="preserve">aba </w:t>
      </w:r>
      <w:r w:rsidR="00507A3B" w:rsidRPr="00B407BD">
        <w:rPr>
          <w:rFonts w:ascii="Calibri" w:hAnsi="Calibri" w:cs="Calibri"/>
          <w:sz w:val="22"/>
          <w:szCs w:val="22"/>
          <w:lang w:val="pt-BR"/>
        </w:rPr>
        <w:t>dedicada ao PNGTAQ no site do MIR</w:t>
      </w:r>
      <w:r w:rsidR="00F008C6" w:rsidRPr="00B407BD">
        <w:rPr>
          <w:rFonts w:ascii="Calibri" w:hAnsi="Calibri" w:cs="Calibri"/>
          <w:sz w:val="22"/>
          <w:szCs w:val="22"/>
          <w:lang w:val="pt-BR"/>
        </w:rPr>
        <w:t>, com toda a documentação</w:t>
      </w:r>
      <w:r w:rsidR="002F6D14" w:rsidRPr="00B407BD">
        <w:rPr>
          <w:rFonts w:ascii="Calibri" w:hAnsi="Calibri" w:cs="Calibri"/>
          <w:sz w:val="22"/>
          <w:szCs w:val="22"/>
          <w:lang w:val="pt-BR"/>
        </w:rPr>
        <w:t xml:space="preserve"> (regimento, atas etc.)</w:t>
      </w:r>
    </w:p>
    <w:p w14:paraId="1FF6D84A" w14:textId="4306801E" w:rsidR="00507A3B" w:rsidRPr="00B407BD" w:rsidRDefault="00926B64" w:rsidP="00507A3B">
      <w:pPr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sz w:val="22"/>
          <w:szCs w:val="22"/>
          <w:lang w:val="pt-BR"/>
        </w:rPr>
        <w:t xml:space="preserve">8.4. </w:t>
      </w:r>
      <w:r w:rsidR="00F008C6" w:rsidRPr="00B407BD">
        <w:rPr>
          <w:rFonts w:ascii="Calibri" w:hAnsi="Calibri" w:cs="Calibri"/>
          <w:sz w:val="22"/>
          <w:szCs w:val="22"/>
          <w:lang w:val="pt-BR"/>
        </w:rPr>
        <w:t>V</w:t>
      </w:r>
      <w:r w:rsidR="00507A3B" w:rsidRPr="00B407BD">
        <w:rPr>
          <w:rFonts w:ascii="Calibri" w:hAnsi="Calibri" w:cs="Calibri"/>
          <w:sz w:val="22"/>
          <w:szCs w:val="22"/>
          <w:lang w:val="pt-BR"/>
        </w:rPr>
        <w:t>erificar o andamento da criação da identidade visual</w:t>
      </w:r>
      <w:r w:rsidR="00F008C6" w:rsidRPr="00B407BD">
        <w:rPr>
          <w:rFonts w:ascii="Calibri" w:hAnsi="Calibri" w:cs="Calibri"/>
          <w:sz w:val="22"/>
          <w:szCs w:val="22"/>
          <w:lang w:val="pt-BR"/>
        </w:rPr>
        <w:t xml:space="preserve"> – teria que ter sido criada em agosto</w:t>
      </w:r>
    </w:p>
    <w:p w14:paraId="5BD44DBF" w14:textId="69EF1B6B" w:rsidR="00507A3B" w:rsidRPr="00B407BD" w:rsidRDefault="00926B64" w:rsidP="00507A3B">
      <w:pPr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sz w:val="22"/>
          <w:szCs w:val="22"/>
          <w:lang w:val="pt-BR"/>
        </w:rPr>
        <w:t xml:space="preserve">8.5. </w:t>
      </w:r>
      <w:r w:rsidR="002F6D14" w:rsidRPr="00B407BD">
        <w:rPr>
          <w:rFonts w:ascii="Calibri" w:hAnsi="Calibri" w:cs="Calibri"/>
          <w:sz w:val="22"/>
          <w:szCs w:val="22"/>
          <w:lang w:val="pt-BR"/>
        </w:rPr>
        <w:t xml:space="preserve">Ter uma </w:t>
      </w:r>
      <w:r w:rsidR="00507A3B" w:rsidRPr="00B407BD">
        <w:rPr>
          <w:rFonts w:ascii="Calibri" w:hAnsi="Calibri" w:cs="Calibri"/>
          <w:sz w:val="22"/>
          <w:szCs w:val="22"/>
          <w:lang w:val="pt-BR"/>
        </w:rPr>
        <w:t>lista de presença específica, para coletar as assinaturas não só dos membros do Comitê como também de outras pessoas e instituições que participem das reuniões nos territórios</w:t>
      </w:r>
      <w:r w:rsidR="002F6D14" w:rsidRPr="00B407BD">
        <w:rPr>
          <w:rFonts w:ascii="Calibri" w:hAnsi="Calibri" w:cs="Calibri"/>
          <w:sz w:val="22"/>
          <w:szCs w:val="22"/>
          <w:lang w:val="pt-BR"/>
        </w:rPr>
        <w:t>. No caso da última reunião, solicitar que membros do CG-PNGTAQ assinem uma lista via gov.br, assim como representantes de universidades e órgãos públicos presentes (no caso, IPHAN). No caso da reunião em Ribeirão da Mutuca, por exemplo, poderiam ter coletado a assinatura de todas as mais de 100 pessoas presentes.</w:t>
      </w:r>
    </w:p>
    <w:p w14:paraId="7AB7816F" w14:textId="48773158" w:rsidR="00507A3B" w:rsidRPr="00B407BD" w:rsidRDefault="00926B64" w:rsidP="00507A3B">
      <w:pPr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sz w:val="22"/>
          <w:szCs w:val="22"/>
          <w:lang w:val="pt-BR"/>
        </w:rPr>
        <w:t xml:space="preserve">8.6. </w:t>
      </w:r>
      <w:r w:rsidR="00507A3B" w:rsidRPr="00B407BD">
        <w:rPr>
          <w:rFonts w:ascii="Calibri" w:hAnsi="Calibri" w:cs="Calibri"/>
          <w:sz w:val="22"/>
          <w:szCs w:val="22"/>
          <w:lang w:val="pt-BR"/>
        </w:rPr>
        <w:t>D</w:t>
      </w:r>
      <w:r w:rsidR="002F6D14" w:rsidRPr="00B407BD">
        <w:rPr>
          <w:rFonts w:ascii="Calibri" w:hAnsi="Calibri" w:cs="Calibri"/>
          <w:sz w:val="22"/>
          <w:szCs w:val="22"/>
          <w:lang w:val="pt-BR"/>
        </w:rPr>
        <w:t>efinir d</w:t>
      </w:r>
      <w:r w:rsidR="00507A3B" w:rsidRPr="00B407BD">
        <w:rPr>
          <w:rFonts w:ascii="Calibri" w:hAnsi="Calibri" w:cs="Calibri"/>
          <w:sz w:val="22"/>
          <w:szCs w:val="22"/>
          <w:lang w:val="pt-BR"/>
        </w:rPr>
        <w:t>ata e local da próxima reunião</w:t>
      </w:r>
      <w:r w:rsidR="002F6D14" w:rsidRPr="00B407BD">
        <w:rPr>
          <w:rFonts w:ascii="Calibri" w:hAnsi="Calibri" w:cs="Calibri"/>
          <w:sz w:val="22"/>
          <w:szCs w:val="22"/>
          <w:lang w:val="pt-BR"/>
        </w:rPr>
        <w:t xml:space="preserve"> – provavelmente em algum território da Região Sul</w:t>
      </w:r>
      <w:r w:rsidR="001F125C" w:rsidRPr="00B407BD">
        <w:rPr>
          <w:rFonts w:ascii="Calibri" w:hAnsi="Calibri" w:cs="Calibri"/>
          <w:sz w:val="22"/>
          <w:szCs w:val="22"/>
          <w:lang w:val="pt-BR"/>
        </w:rPr>
        <w:t>.</w:t>
      </w:r>
    </w:p>
    <w:p w14:paraId="6CED727D" w14:textId="127B280C" w:rsidR="00507A3B" w:rsidRPr="00B407BD" w:rsidRDefault="00926B64" w:rsidP="00507A3B">
      <w:pPr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sz w:val="22"/>
          <w:szCs w:val="22"/>
          <w:lang w:val="pt-BR"/>
        </w:rPr>
        <w:t xml:space="preserve">8.7. </w:t>
      </w:r>
      <w:r w:rsidR="00507A3B" w:rsidRPr="00B407BD">
        <w:rPr>
          <w:rFonts w:ascii="Calibri" w:hAnsi="Calibri" w:cs="Calibri"/>
          <w:sz w:val="22"/>
          <w:szCs w:val="22"/>
          <w:lang w:val="pt-BR"/>
        </w:rPr>
        <w:t>Elaborar a seção do regimento interno que trata sobre temas que exigem quórum mínimo para deliberação (</w:t>
      </w:r>
      <w:proofErr w:type="spellStart"/>
      <w:r w:rsidR="00507A3B" w:rsidRPr="00B407BD">
        <w:rPr>
          <w:rFonts w:ascii="Calibri" w:hAnsi="Calibri" w:cs="Calibri"/>
          <w:sz w:val="22"/>
          <w:szCs w:val="22"/>
          <w:lang w:val="pt-BR"/>
        </w:rPr>
        <w:t>ex</w:t>
      </w:r>
      <w:proofErr w:type="spellEnd"/>
      <w:r w:rsidR="00507A3B" w:rsidRPr="00B407BD">
        <w:rPr>
          <w:rFonts w:ascii="Calibri" w:hAnsi="Calibri" w:cs="Calibri"/>
          <w:sz w:val="22"/>
          <w:szCs w:val="22"/>
          <w:lang w:val="pt-BR"/>
        </w:rPr>
        <w:t>: inclusão/exclusão de membros do CG-PNGTAQ, mudanças no regimento interno, entre outros)</w:t>
      </w:r>
      <w:r w:rsidR="001F125C" w:rsidRPr="00B407BD">
        <w:rPr>
          <w:rFonts w:ascii="Calibri" w:hAnsi="Calibri" w:cs="Calibri"/>
          <w:sz w:val="22"/>
          <w:szCs w:val="22"/>
          <w:lang w:val="pt-BR"/>
        </w:rPr>
        <w:t>.</w:t>
      </w:r>
    </w:p>
    <w:p w14:paraId="6160B5FC" w14:textId="34FCEF10" w:rsidR="00756F8B" w:rsidRPr="00B407BD" w:rsidRDefault="00926B64" w:rsidP="00507A3B">
      <w:pPr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sz w:val="22"/>
          <w:szCs w:val="22"/>
          <w:lang w:val="pt-BR"/>
        </w:rPr>
        <w:t xml:space="preserve">8.8. </w:t>
      </w:r>
      <w:r w:rsidR="00756F8B" w:rsidRPr="00B407BD">
        <w:rPr>
          <w:rFonts w:ascii="Calibri" w:hAnsi="Calibri" w:cs="Calibri"/>
          <w:sz w:val="22"/>
          <w:szCs w:val="22"/>
          <w:lang w:val="pt-BR"/>
        </w:rPr>
        <w:t>Solicitar que cada ministério do CG envie uma relação de políticas públicas que possam ser acessadas pelas comunidades quilombolas</w:t>
      </w:r>
      <w:r w:rsidR="00B939D0" w:rsidRPr="00B407BD">
        <w:rPr>
          <w:rFonts w:ascii="Calibri" w:hAnsi="Calibri" w:cs="Calibri"/>
          <w:sz w:val="22"/>
          <w:szCs w:val="22"/>
          <w:lang w:val="pt-BR"/>
        </w:rPr>
        <w:t xml:space="preserve"> e marcar encontros virtuais de cada GT para sua análise antes da V Reunião do CG.</w:t>
      </w:r>
      <w:r w:rsidR="00756F8B" w:rsidRPr="00B407BD">
        <w:rPr>
          <w:rFonts w:ascii="Calibri" w:hAnsi="Calibri" w:cs="Calibri"/>
          <w:sz w:val="22"/>
          <w:szCs w:val="22"/>
          <w:lang w:val="pt-BR"/>
        </w:rPr>
        <w:t xml:space="preserve"> </w:t>
      </w:r>
    </w:p>
    <w:p w14:paraId="2321F7CB" w14:textId="6F0BC5C1" w:rsidR="00507A3B" w:rsidRPr="00B407BD" w:rsidRDefault="00926B64" w:rsidP="00507A3B">
      <w:pPr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sz w:val="22"/>
          <w:szCs w:val="22"/>
          <w:lang w:val="pt-BR"/>
        </w:rPr>
        <w:lastRenderedPageBreak/>
        <w:t xml:space="preserve">8.9. </w:t>
      </w:r>
      <w:r w:rsidR="00507A3B" w:rsidRPr="00B407BD">
        <w:rPr>
          <w:rFonts w:ascii="Calibri" w:hAnsi="Calibri" w:cs="Calibri"/>
          <w:sz w:val="22"/>
          <w:szCs w:val="22"/>
          <w:lang w:val="pt-BR"/>
        </w:rPr>
        <w:t xml:space="preserve">Elaborar a pauta da próxima reunião, que será de </w:t>
      </w:r>
      <w:r w:rsidR="004B6F28" w:rsidRPr="00B407BD">
        <w:rPr>
          <w:rFonts w:ascii="Calibri" w:hAnsi="Calibri" w:cs="Calibri"/>
          <w:sz w:val="22"/>
          <w:szCs w:val="22"/>
          <w:lang w:val="pt-BR"/>
        </w:rPr>
        <w:t xml:space="preserve">leitura das quatro atas e </w:t>
      </w:r>
      <w:r w:rsidR="00507A3B" w:rsidRPr="00B407BD">
        <w:rPr>
          <w:rFonts w:ascii="Calibri" w:hAnsi="Calibri" w:cs="Calibri"/>
          <w:sz w:val="22"/>
          <w:szCs w:val="22"/>
          <w:lang w:val="pt-BR"/>
        </w:rPr>
        <w:t>aprovar o Regimento Interno</w:t>
      </w:r>
      <w:r w:rsidR="001F125C" w:rsidRPr="00B407BD">
        <w:rPr>
          <w:rFonts w:ascii="Calibri" w:hAnsi="Calibri" w:cs="Calibri"/>
          <w:sz w:val="22"/>
          <w:szCs w:val="22"/>
          <w:lang w:val="pt-BR"/>
        </w:rPr>
        <w:t>.</w:t>
      </w:r>
    </w:p>
    <w:p w14:paraId="5CF440F1" w14:textId="4FEED2E2" w:rsidR="00A15D88" w:rsidRPr="00B407BD" w:rsidRDefault="00926B64" w:rsidP="0011145B">
      <w:pPr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sz w:val="22"/>
          <w:szCs w:val="22"/>
          <w:lang w:val="pt-BR"/>
        </w:rPr>
        <w:t>8</w:t>
      </w:r>
      <w:r w:rsidR="00BD7F3E" w:rsidRPr="00B407BD">
        <w:rPr>
          <w:rFonts w:ascii="Calibri" w:hAnsi="Calibri" w:cs="Calibri"/>
          <w:sz w:val="22"/>
          <w:szCs w:val="22"/>
          <w:lang w:val="pt-BR"/>
        </w:rPr>
        <w:t xml:space="preserve">.10. </w:t>
      </w:r>
      <w:r w:rsidR="00B939D0" w:rsidRPr="00B407BD">
        <w:rPr>
          <w:rFonts w:ascii="Calibri" w:hAnsi="Calibri" w:cs="Calibri"/>
          <w:sz w:val="22"/>
          <w:szCs w:val="22"/>
          <w:lang w:val="pt-BR"/>
        </w:rPr>
        <w:t>Tentar e</w:t>
      </w:r>
      <w:r w:rsidR="00A15D88" w:rsidRPr="00B407BD">
        <w:rPr>
          <w:rFonts w:ascii="Calibri" w:hAnsi="Calibri" w:cs="Calibri"/>
          <w:sz w:val="22"/>
          <w:szCs w:val="22"/>
          <w:lang w:val="pt-BR"/>
        </w:rPr>
        <w:t xml:space="preserve">scolher </w:t>
      </w:r>
      <w:r w:rsidR="00B939D0" w:rsidRPr="00B407BD">
        <w:rPr>
          <w:rFonts w:ascii="Calibri" w:hAnsi="Calibri" w:cs="Calibri"/>
          <w:sz w:val="22"/>
          <w:szCs w:val="22"/>
          <w:lang w:val="pt-BR"/>
        </w:rPr>
        <w:t xml:space="preserve">um local </w:t>
      </w:r>
      <w:r w:rsidR="00A15D88" w:rsidRPr="00B407BD">
        <w:rPr>
          <w:rFonts w:ascii="Calibri" w:hAnsi="Calibri" w:cs="Calibri"/>
          <w:sz w:val="22"/>
          <w:szCs w:val="22"/>
          <w:lang w:val="pt-BR"/>
        </w:rPr>
        <w:t xml:space="preserve">onde </w:t>
      </w:r>
      <w:r w:rsidR="00B939D0" w:rsidRPr="00B407BD">
        <w:rPr>
          <w:rFonts w:ascii="Calibri" w:hAnsi="Calibri" w:cs="Calibri"/>
          <w:sz w:val="22"/>
          <w:szCs w:val="22"/>
          <w:lang w:val="pt-BR"/>
        </w:rPr>
        <w:t xml:space="preserve">há </w:t>
      </w:r>
      <w:r w:rsidR="00A15D88" w:rsidRPr="00B407BD">
        <w:rPr>
          <w:rFonts w:ascii="Calibri" w:hAnsi="Calibri" w:cs="Calibri"/>
          <w:sz w:val="22"/>
          <w:szCs w:val="22"/>
          <w:lang w:val="pt-BR"/>
        </w:rPr>
        <w:t xml:space="preserve">reserva </w:t>
      </w:r>
      <w:r w:rsidR="00B939D0" w:rsidRPr="00B407BD">
        <w:rPr>
          <w:rFonts w:ascii="Calibri" w:hAnsi="Calibri" w:cs="Calibri"/>
          <w:sz w:val="22"/>
          <w:szCs w:val="22"/>
          <w:lang w:val="pt-BR"/>
        </w:rPr>
        <w:t>d</w:t>
      </w:r>
      <w:r w:rsidR="00A15D88" w:rsidRPr="00B407BD">
        <w:rPr>
          <w:rFonts w:ascii="Calibri" w:hAnsi="Calibri" w:cs="Calibri"/>
          <w:sz w:val="22"/>
          <w:szCs w:val="22"/>
          <w:lang w:val="pt-BR"/>
        </w:rPr>
        <w:t xml:space="preserve">o </w:t>
      </w:r>
      <w:proofErr w:type="spellStart"/>
      <w:r w:rsidR="00A15D88" w:rsidRPr="00B407BD">
        <w:rPr>
          <w:rFonts w:ascii="Calibri" w:hAnsi="Calibri" w:cs="Calibri"/>
          <w:sz w:val="22"/>
          <w:szCs w:val="22"/>
          <w:lang w:val="pt-BR"/>
        </w:rPr>
        <w:t>ICMBio</w:t>
      </w:r>
      <w:proofErr w:type="spellEnd"/>
      <w:r w:rsidR="00B939D0" w:rsidRPr="00B407BD">
        <w:rPr>
          <w:rFonts w:ascii="Calibri" w:hAnsi="Calibri" w:cs="Calibri"/>
          <w:sz w:val="22"/>
          <w:szCs w:val="22"/>
          <w:lang w:val="pt-BR"/>
        </w:rPr>
        <w:t>, que</w:t>
      </w:r>
      <w:r w:rsidR="00A15D88" w:rsidRPr="00B407BD">
        <w:rPr>
          <w:rFonts w:ascii="Calibri" w:hAnsi="Calibri" w:cs="Calibri"/>
          <w:sz w:val="22"/>
          <w:szCs w:val="22"/>
          <w:lang w:val="pt-BR"/>
        </w:rPr>
        <w:t xml:space="preserve"> pode oferecer traslado e alimentação</w:t>
      </w:r>
      <w:r w:rsidR="00B939D0" w:rsidRPr="00B407BD">
        <w:rPr>
          <w:rFonts w:ascii="Calibri" w:hAnsi="Calibri" w:cs="Calibri"/>
          <w:sz w:val="22"/>
          <w:szCs w:val="22"/>
          <w:lang w:val="pt-BR"/>
        </w:rPr>
        <w:t>.</w:t>
      </w:r>
    </w:p>
    <w:p w14:paraId="53363F3A" w14:textId="66C695BA" w:rsidR="00A15D88" w:rsidRPr="00B407BD" w:rsidRDefault="00EE4FF4" w:rsidP="0011145B">
      <w:pPr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sz w:val="22"/>
          <w:szCs w:val="22"/>
          <w:lang w:val="pt-BR"/>
        </w:rPr>
        <w:t xml:space="preserve">8.11. </w:t>
      </w:r>
      <w:r w:rsidR="00A15D88" w:rsidRPr="00B407BD">
        <w:rPr>
          <w:rFonts w:ascii="Calibri" w:hAnsi="Calibri" w:cs="Calibri"/>
          <w:sz w:val="22"/>
          <w:szCs w:val="22"/>
          <w:lang w:val="pt-BR"/>
        </w:rPr>
        <w:t>A cada final de reunião: aprovar apenas os encaminhamentos – enviar a ata até 15 dias depois da reunião</w:t>
      </w:r>
      <w:r w:rsidR="001F125C" w:rsidRPr="00B407BD">
        <w:rPr>
          <w:rFonts w:ascii="Calibri" w:hAnsi="Calibri" w:cs="Calibri"/>
          <w:sz w:val="22"/>
          <w:szCs w:val="22"/>
          <w:lang w:val="pt-BR"/>
        </w:rPr>
        <w:t>.</w:t>
      </w:r>
    </w:p>
    <w:p w14:paraId="63247912" w14:textId="0A6A7F5F" w:rsidR="00A15D88" w:rsidRPr="00B407BD" w:rsidRDefault="00EE4FF4" w:rsidP="0011145B">
      <w:pPr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sz w:val="22"/>
          <w:szCs w:val="22"/>
          <w:lang w:val="pt-BR"/>
        </w:rPr>
        <w:t xml:space="preserve">8.12. </w:t>
      </w:r>
      <w:r w:rsidR="00A15D88" w:rsidRPr="00B407BD">
        <w:rPr>
          <w:rFonts w:ascii="Calibri" w:hAnsi="Calibri" w:cs="Calibri"/>
          <w:sz w:val="22"/>
          <w:szCs w:val="22"/>
          <w:lang w:val="pt-BR"/>
        </w:rPr>
        <w:t xml:space="preserve">Sobre </w:t>
      </w:r>
      <w:r w:rsidR="00F55078" w:rsidRPr="00B407BD">
        <w:rPr>
          <w:rFonts w:ascii="Calibri" w:hAnsi="Calibri" w:cs="Calibri"/>
          <w:sz w:val="22"/>
          <w:szCs w:val="22"/>
          <w:lang w:val="pt-BR"/>
        </w:rPr>
        <w:t>questões</w:t>
      </w:r>
      <w:r w:rsidR="00A15D88" w:rsidRPr="00B407BD">
        <w:rPr>
          <w:rFonts w:ascii="Calibri" w:hAnsi="Calibri" w:cs="Calibri"/>
          <w:sz w:val="22"/>
          <w:szCs w:val="22"/>
          <w:lang w:val="pt-BR"/>
        </w:rPr>
        <w:t xml:space="preserve"> </w:t>
      </w:r>
      <w:r w:rsidR="00F55078" w:rsidRPr="00B407BD">
        <w:rPr>
          <w:rFonts w:ascii="Calibri" w:hAnsi="Calibri" w:cs="Calibri"/>
          <w:sz w:val="22"/>
          <w:szCs w:val="22"/>
          <w:lang w:val="pt-BR"/>
        </w:rPr>
        <w:t>administrativas</w:t>
      </w:r>
      <w:r w:rsidR="00A15D88" w:rsidRPr="00B407BD">
        <w:rPr>
          <w:rFonts w:ascii="Calibri" w:hAnsi="Calibri" w:cs="Calibri"/>
          <w:sz w:val="22"/>
          <w:szCs w:val="22"/>
          <w:lang w:val="pt-BR"/>
        </w:rPr>
        <w:t xml:space="preserve">, o MIR pode fazer um comunicado com alguns pontos. Como substituição de quem </w:t>
      </w:r>
      <w:r w:rsidR="00F55078" w:rsidRPr="00B407BD">
        <w:rPr>
          <w:rFonts w:ascii="Calibri" w:hAnsi="Calibri" w:cs="Calibri"/>
          <w:sz w:val="22"/>
          <w:szCs w:val="22"/>
          <w:lang w:val="pt-BR"/>
        </w:rPr>
        <w:t>passou</w:t>
      </w:r>
      <w:r w:rsidR="00A15D88" w:rsidRPr="00B407BD">
        <w:rPr>
          <w:rFonts w:ascii="Calibri" w:hAnsi="Calibri" w:cs="Calibri"/>
          <w:sz w:val="22"/>
          <w:szCs w:val="22"/>
          <w:lang w:val="pt-BR"/>
        </w:rPr>
        <w:t xml:space="preserve"> mal para garantir o </w:t>
      </w:r>
      <w:r w:rsidR="00F55078" w:rsidRPr="00B407BD">
        <w:rPr>
          <w:rFonts w:ascii="Calibri" w:hAnsi="Calibri" w:cs="Calibri"/>
          <w:sz w:val="22"/>
          <w:szCs w:val="22"/>
          <w:lang w:val="pt-BR"/>
        </w:rPr>
        <w:t>suplente</w:t>
      </w:r>
      <w:r w:rsidR="001F125C" w:rsidRPr="00B407BD">
        <w:rPr>
          <w:rFonts w:ascii="Calibri" w:hAnsi="Calibri" w:cs="Calibri"/>
          <w:sz w:val="22"/>
          <w:szCs w:val="22"/>
          <w:lang w:val="pt-BR"/>
        </w:rPr>
        <w:t>.</w:t>
      </w:r>
    </w:p>
    <w:p w14:paraId="41B8F634" w14:textId="797E310F" w:rsidR="003D08ED" w:rsidRPr="00735E26" w:rsidRDefault="00EE4FF4" w:rsidP="53F0D2D6">
      <w:pPr>
        <w:rPr>
          <w:rFonts w:ascii="Calibri" w:hAnsi="Calibri" w:cs="Calibri"/>
          <w:sz w:val="22"/>
          <w:szCs w:val="22"/>
          <w:lang w:val="pt-BR"/>
        </w:rPr>
      </w:pPr>
      <w:r w:rsidRPr="00B407BD">
        <w:rPr>
          <w:rFonts w:ascii="Calibri" w:hAnsi="Calibri" w:cs="Calibri"/>
          <w:sz w:val="22"/>
          <w:szCs w:val="22"/>
          <w:lang w:val="pt-BR"/>
        </w:rPr>
        <w:t xml:space="preserve">8.13. </w:t>
      </w:r>
      <w:r w:rsidR="002714A6" w:rsidRPr="00B407BD">
        <w:rPr>
          <w:rFonts w:ascii="Calibri" w:hAnsi="Calibri" w:cs="Calibri"/>
          <w:sz w:val="22"/>
          <w:szCs w:val="22"/>
          <w:lang w:val="pt-BR"/>
        </w:rPr>
        <w:t>Prever a gravação</w:t>
      </w:r>
      <w:r w:rsidR="00B6756A" w:rsidRPr="00B407BD">
        <w:rPr>
          <w:rFonts w:ascii="Calibri" w:hAnsi="Calibri" w:cs="Calibri"/>
          <w:sz w:val="22"/>
          <w:szCs w:val="22"/>
          <w:lang w:val="pt-BR"/>
        </w:rPr>
        <w:t xml:space="preserve"> de a</w:t>
      </w:r>
      <w:r w:rsidR="00F008C6" w:rsidRPr="00B407BD">
        <w:rPr>
          <w:rFonts w:ascii="Calibri" w:hAnsi="Calibri" w:cs="Calibri"/>
          <w:sz w:val="22"/>
          <w:szCs w:val="22"/>
          <w:lang w:val="pt-BR"/>
        </w:rPr>
        <w:t xml:space="preserve">lgumas falas e ter registros dos dias das reuniões. No entanto, </w:t>
      </w:r>
      <w:r w:rsidR="00B6756A" w:rsidRPr="00B407BD">
        <w:rPr>
          <w:rFonts w:ascii="Calibri" w:hAnsi="Calibri" w:cs="Calibri"/>
          <w:sz w:val="22"/>
          <w:szCs w:val="22"/>
          <w:lang w:val="pt-BR"/>
        </w:rPr>
        <w:t xml:space="preserve">ponderou-se que </w:t>
      </w:r>
      <w:r w:rsidR="00F008C6" w:rsidRPr="00B407BD">
        <w:rPr>
          <w:rFonts w:ascii="Calibri" w:hAnsi="Calibri" w:cs="Calibri"/>
          <w:sz w:val="22"/>
          <w:szCs w:val="22"/>
          <w:lang w:val="pt-BR"/>
        </w:rPr>
        <w:t xml:space="preserve">as reuniões não são notícias para o site do MIR, ainda que para a CONAQ sim. </w:t>
      </w:r>
      <w:r w:rsidR="00B6756A" w:rsidRPr="00B407BD">
        <w:rPr>
          <w:rFonts w:ascii="Calibri" w:hAnsi="Calibri" w:cs="Calibri"/>
          <w:sz w:val="22"/>
          <w:szCs w:val="22"/>
          <w:lang w:val="pt-BR"/>
        </w:rPr>
        <w:t xml:space="preserve">Caso </w:t>
      </w:r>
      <w:r w:rsidR="008E48F2" w:rsidRPr="00B407BD">
        <w:rPr>
          <w:rFonts w:ascii="Calibri" w:hAnsi="Calibri" w:cs="Calibri"/>
          <w:sz w:val="22"/>
          <w:szCs w:val="22"/>
          <w:lang w:val="pt-BR"/>
        </w:rPr>
        <w:t xml:space="preserve">a divulgação de alguma da CONAQ queira </w:t>
      </w:r>
      <w:r w:rsidR="00F008C6" w:rsidRPr="00B407BD">
        <w:rPr>
          <w:rFonts w:ascii="Calibri" w:hAnsi="Calibri" w:cs="Calibri"/>
          <w:sz w:val="22"/>
          <w:szCs w:val="22"/>
          <w:lang w:val="pt-BR"/>
        </w:rPr>
        <w:t xml:space="preserve">marcar o MIR, é preciso comunicar com </w:t>
      </w:r>
      <w:r w:rsidR="008E48F2" w:rsidRPr="00B407BD">
        <w:rPr>
          <w:rFonts w:ascii="Calibri" w:hAnsi="Calibri" w:cs="Calibri"/>
          <w:sz w:val="22"/>
          <w:szCs w:val="22"/>
          <w:lang w:val="pt-BR"/>
        </w:rPr>
        <w:t>quatro</w:t>
      </w:r>
      <w:r w:rsidR="00F008C6" w:rsidRPr="00B407BD">
        <w:rPr>
          <w:rFonts w:ascii="Calibri" w:hAnsi="Calibri" w:cs="Calibri"/>
          <w:sz w:val="22"/>
          <w:szCs w:val="22"/>
          <w:lang w:val="pt-BR"/>
        </w:rPr>
        <w:t xml:space="preserve"> dias de antecedência</w:t>
      </w:r>
      <w:r w:rsidR="008E48F2" w:rsidRPr="00B407BD">
        <w:rPr>
          <w:rFonts w:ascii="Calibri" w:hAnsi="Calibri" w:cs="Calibri"/>
          <w:sz w:val="22"/>
          <w:szCs w:val="22"/>
          <w:lang w:val="pt-BR"/>
        </w:rPr>
        <w:t>.</w:t>
      </w:r>
    </w:p>
    <w:sectPr w:rsidR="003D08ED" w:rsidRPr="00735E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77EA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BA717B"/>
    <w:multiLevelType w:val="hybridMultilevel"/>
    <w:tmpl w:val="72B61860"/>
    <w:lvl w:ilvl="0" w:tplc="350EE7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2007D"/>
    <w:multiLevelType w:val="hybridMultilevel"/>
    <w:tmpl w:val="5EEC1AD6"/>
    <w:lvl w:ilvl="0" w:tplc="FA9E116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7CE39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E8B0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8A63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D03F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02D2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2EF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5696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121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364E7"/>
    <w:multiLevelType w:val="hybridMultilevel"/>
    <w:tmpl w:val="72B6186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554B0"/>
    <w:multiLevelType w:val="hybridMultilevel"/>
    <w:tmpl w:val="0B423624"/>
    <w:lvl w:ilvl="0" w:tplc="4C4A475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A1C10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FA54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A0D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ACBA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8A3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4E4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722C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0AE8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DC1DA"/>
    <w:multiLevelType w:val="hybridMultilevel"/>
    <w:tmpl w:val="189A5274"/>
    <w:lvl w:ilvl="0" w:tplc="9136500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63460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2A7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9486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8463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9C8B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87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7EC7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3A17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E485F"/>
    <w:multiLevelType w:val="multilevel"/>
    <w:tmpl w:val="48AEB70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5697524"/>
    <w:multiLevelType w:val="multilevel"/>
    <w:tmpl w:val="6020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4AEA7F"/>
    <w:multiLevelType w:val="hybridMultilevel"/>
    <w:tmpl w:val="EAC4F492"/>
    <w:lvl w:ilvl="0" w:tplc="055AA16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C6C7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7454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0463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1E85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50B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4618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142D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F86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1650B"/>
    <w:multiLevelType w:val="multilevel"/>
    <w:tmpl w:val="5EF2E33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E103BC9"/>
    <w:multiLevelType w:val="hybridMultilevel"/>
    <w:tmpl w:val="452E77AA"/>
    <w:lvl w:ilvl="0" w:tplc="372E68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F62A1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DE1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FED0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64BD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04AF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16D9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745C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4285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EA2F6E"/>
    <w:multiLevelType w:val="multilevel"/>
    <w:tmpl w:val="A2507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221DAE"/>
    <w:multiLevelType w:val="multilevel"/>
    <w:tmpl w:val="AA74A63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3BBC471"/>
    <w:multiLevelType w:val="hybridMultilevel"/>
    <w:tmpl w:val="7E70F0EA"/>
    <w:lvl w:ilvl="0" w:tplc="FA3ED83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AEAFD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CF2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2F3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D0CA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020C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C03A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B213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5015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583C75"/>
    <w:multiLevelType w:val="multilevel"/>
    <w:tmpl w:val="4326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E56813"/>
    <w:multiLevelType w:val="multilevel"/>
    <w:tmpl w:val="EB5C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7A62D5"/>
    <w:multiLevelType w:val="hybridMultilevel"/>
    <w:tmpl w:val="AA8A11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77F26"/>
    <w:multiLevelType w:val="multilevel"/>
    <w:tmpl w:val="3280A2F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908611649">
    <w:abstractNumId w:val="13"/>
  </w:num>
  <w:num w:numId="2" w16cid:durableId="314996434">
    <w:abstractNumId w:val="2"/>
  </w:num>
  <w:num w:numId="3" w16cid:durableId="1373919011">
    <w:abstractNumId w:val="5"/>
  </w:num>
  <w:num w:numId="4" w16cid:durableId="1962612085">
    <w:abstractNumId w:val="8"/>
  </w:num>
  <w:num w:numId="5" w16cid:durableId="903759757">
    <w:abstractNumId w:val="10"/>
  </w:num>
  <w:num w:numId="6" w16cid:durableId="1670406697">
    <w:abstractNumId w:val="4"/>
  </w:num>
  <w:num w:numId="7" w16cid:durableId="946884159">
    <w:abstractNumId w:val="1"/>
  </w:num>
  <w:num w:numId="8" w16cid:durableId="1226529500">
    <w:abstractNumId w:val="3"/>
  </w:num>
  <w:num w:numId="9" w16cid:durableId="78335515">
    <w:abstractNumId w:val="0"/>
  </w:num>
  <w:num w:numId="10" w16cid:durableId="1178929807">
    <w:abstractNumId w:val="15"/>
  </w:num>
  <w:num w:numId="11" w16cid:durableId="100345333">
    <w:abstractNumId w:val="11"/>
  </w:num>
  <w:num w:numId="12" w16cid:durableId="878904807">
    <w:abstractNumId w:val="14"/>
  </w:num>
  <w:num w:numId="13" w16cid:durableId="1486162879">
    <w:abstractNumId w:val="7"/>
  </w:num>
  <w:num w:numId="14" w16cid:durableId="1698385059">
    <w:abstractNumId w:val="9"/>
  </w:num>
  <w:num w:numId="15" w16cid:durableId="187380228">
    <w:abstractNumId w:val="17"/>
  </w:num>
  <w:num w:numId="16" w16cid:durableId="152262025">
    <w:abstractNumId w:val="12"/>
  </w:num>
  <w:num w:numId="17" w16cid:durableId="1622147266">
    <w:abstractNumId w:val="6"/>
  </w:num>
  <w:num w:numId="18" w16cid:durableId="12801431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E56638"/>
    <w:rsid w:val="0000591B"/>
    <w:rsid w:val="00040394"/>
    <w:rsid w:val="00040CFC"/>
    <w:rsid w:val="00064D9D"/>
    <w:rsid w:val="000820B2"/>
    <w:rsid w:val="000946FA"/>
    <w:rsid w:val="000A2314"/>
    <w:rsid w:val="000A4B71"/>
    <w:rsid w:val="000B1306"/>
    <w:rsid w:val="000B3055"/>
    <w:rsid w:val="000B4A51"/>
    <w:rsid w:val="000B761C"/>
    <w:rsid w:val="000D3417"/>
    <w:rsid w:val="000D73C7"/>
    <w:rsid w:val="000E0059"/>
    <w:rsid w:val="000E0997"/>
    <w:rsid w:val="000E1CA1"/>
    <w:rsid w:val="000EC6DF"/>
    <w:rsid w:val="000F2CA6"/>
    <w:rsid w:val="000F7238"/>
    <w:rsid w:val="00105A53"/>
    <w:rsid w:val="0011145B"/>
    <w:rsid w:val="0011564E"/>
    <w:rsid w:val="0011611E"/>
    <w:rsid w:val="0012399F"/>
    <w:rsid w:val="00127020"/>
    <w:rsid w:val="00142E89"/>
    <w:rsid w:val="0014680A"/>
    <w:rsid w:val="001764DE"/>
    <w:rsid w:val="0017726E"/>
    <w:rsid w:val="001927B8"/>
    <w:rsid w:val="00193182"/>
    <w:rsid w:val="001945F2"/>
    <w:rsid w:val="001A2C75"/>
    <w:rsid w:val="001D1B01"/>
    <w:rsid w:val="001F125C"/>
    <w:rsid w:val="001F1773"/>
    <w:rsid w:val="001F4827"/>
    <w:rsid w:val="00211C66"/>
    <w:rsid w:val="00223C92"/>
    <w:rsid w:val="00227DCD"/>
    <w:rsid w:val="00251821"/>
    <w:rsid w:val="00252F97"/>
    <w:rsid w:val="0025438E"/>
    <w:rsid w:val="0025544F"/>
    <w:rsid w:val="00263012"/>
    <w:rsid w:val="00263C2C"/>
    <w:rsid w:val="0026607D"/>
    <w:rsid w:val="00267693"/>
    <w:rsid w:val="002714A6"/>
    <w:rsid w:val="0027695A"/>
    <w:rsid w:val="00283C53"/>
    <w:rsid w:val="00297335"/>
    <w:rsid w:val="002A52BC"/>
    <w:rsid w:val="002A69DC"/>
    <w:rsid w:val="002A781A"/>
    <w:rsid w:val="002B1AB7"/>
    <w:rsid w:val="002B60A3"/>
    <w:rsid w:val="002C73EB"/>
    <w:rsid w:val="002D69B5"/>
    <w:rsid w:val="002F1B0C"/>
    <w:rsid w:val="002F6696"/>
    <w:rsid w:val="002F6D14"/>
    <w:rsid w:val="00304BF2"/>
    <w:rsid w:val="00307069"/>
    <w:rsid w:val="00310929"/>
    <w:rsid w:val="003122DD"/>
    <w:rsid w:val="003125F1"/>
    <w:rsid w:val="00312FA3"/>
    <w:rsid w:val="0031762A"/>
    <w:rsid w:val="00322303"/>
    <w:rsid w:val="003230A8"/>
    <w:rsid w:val="0032486C"/>
    <w:rsid w:val="00341DF0"/>
    <w:rsid w:val="0034205D"/>
    <w:rsid w:val="003439F3"/>
    <w:rsid w:val="003451F1"/>
    <w:rsid w:val="00350EC8"/>
    <w:rsid w:val="00350F1A"/>
    <w:rsid w:val="00357699"/>
    <w:rsid w:val="00363511"/>
    <w:rsid w:val="00373C41"/>
    <w:rsid w:val="00380DB0"/>
    <w:rsid w:val="00382F73"/>
    <w:rsid w:val="00390A05"/>
    <w:rsid w:val="003A560A"/>
    <w:rsid w:val="003A6EB1"/>
    <w:rsid w:val="003C341F"/>
    <w:rsid w:val="003C6A96"/>
    <w:rsid w:val="003C76BC"/>
    <w:rsid w:val="003D08ED"/>
    <w:rsid w:val="003D15E5"/>
    <w:rsid w:val="003E7FDB"/>
    <w:rsid w:val="003F7388"/>
    <w:rsid w:val="003F76DF"/>
    <w:rsid w:val="004024E8"/>
    <w:rsid w:val="0040483C"/>
    <w:rsid w:val="004256C8"/>
    <w:rsid w:val="004305E4"/>
    <w:rsid w:val="004330D3"/>
    <w:rsid w:val="00433588"/>
    <w:rsid w:val="00433C96"/>
    <w:rsid w:val="004371CB"/>
    <w:rsid w:val="00441441"/>
    <w:rsid w:val="00443D7B"/>
    <w:rsid w:val="00444D49"/>
    <w:rsid w:val="0046085E"/>
    <w:rsid w:val="00461C2E"/>
    <w:rsid w:val="0046548A"/>
    <w:rsid w:val="00466A00"/>
    <w:rsid w:val="004718AE"/>
    <w:rsid w:val="00473E6E"/>
    <w:rsid w:val="00476A8F"/>
    <w:rsid w:val="00491B54"/>
    <w:rsid w:val="004947A6"/>
    <w:rsid w:val="00494882"/>
    <w:rsid w:val="00495B91"/>
    <w:rsid w:val="004966B4"/>
    <w:rsid w:val="00497AF7"/>
    <w:rsid w:val="004B6F28"/>
    <w:rsid w:val="004D0A4A"/>
    <w:rsid w:val="004D3CCF"/>
    <w:rsid w:val="004F1FB7"/>
    <w:rsid w:val="004F2337"/>
    <w:rsid w:val="004F29FB"/>
    <w:rsid w:val="004F60D8"/>
    <w:rsid w:val="004F6104"/>
    <w:rsid w:val="004F77A6"/>
    <w:rsid w:val="005026A8"/>
    <w:rsid w:val="00507A3B"/>
    <w:rsid w:val="00507F8F"/>
    <w:rsid w:val="00514744"/>
    <w:rsid w:val="00523EF4"/>
    <w:rsid w:val="0052495A"/>
    <w:rsid w:val="00536714"/>
    <w:rsid w:val="00543130"/>
    <w:rsid w:val="00543251"/>
    <w:rsid w:val="00552D20"/>
    <w:rsid w:val="00561707"/>
    <w:rsid w:val="00566CB2"/>
    <w:rsid w:val="00576D39"/>
    <w:rsid w:val="00581E57"/>
    <w:rsid w:val="0059610F"/>
    <w:rsid w:val="005A13F1"/>
    <w:rsid w:val="005A2899"/>
    <w:rsid w:val="005A577A"/>
    <w:rsid w:val="005B59FC"/>
    <w:rsid w:val="005C0606"/>
    <w:rsid w:val="005D3D4B"/>
    <w:rsid w:val="005D62F1"/>
    <w:rsid w:val="005E4E66"/>
    <w:rsid w:val="005E675B"/>
    <w:rsid w:val="005F66AC"/>
    <w:rsid w:val="005F7AC5"/>
    <w:rsid w:val="00604561"/>
    <w:rsid w:val="00605916"/>
    <w:rsid w:val="0061219E"/>
    <w:rsid w:val="00620DF1"/>
    <w:rsid w:val="00625F82"/>
    <w:rsid w:val="0063070C"/>
    <w:rsid w:val="0063388E"/>
    <w:rsid w:val="00636E25"/>
    <w:rsid w:val="0064330D"/>
    <w:rsid w:val="006536E4"/>
    <w:rsid w:val="00671A5C"/>
    <w:rsid w:val="00684C97"/>
    <w:rsid w:val="00684CC1"/>
    <w:rsid w:val="00696536"/>
    <w:rsid w:val="006A39F1"/>
    <w:rsid w:val="006A7A6B"/>
    <w:rsid w:val="006B060C"/>
    <w:rsid w:val="006B6D6E"/>
    <w:rsid w:val="006C543A"/>
    <w:rsid w:val="006D0A30"/>
    <w:rsid w:val="006E0343"/>
    <w:rsid w:val="006E2C06"/>
    <w:rsid w:val="006E6F43"/>
    <w:rsid w:val="006F057D"/>
    <w:rsid w:val="006F470E"/>
    <w:rsid w:val="006F7C3B"/>
    <w:rsid w:val="00700265"/>
    <w:rsid w:val="0070497F"/>
    <w:rsid w:val="00704C69"/>
    <w:rsid w:val="00711D9C"/>
    <w:rsid w:val="00711DEF"/>
    <w:rsid w:val="00712C83"/>
    <w:rsid w:val="0071318F"/>
    <w:rsid w:val="00735E26"/>
    <w:rsid w:val="0073678A"/>
    <w:rsid w:val="007371DA"/>
    <w:rsid w:val="00740062"/>
    <w:rsid w:val="007412CF"/>
    <w:rsid w:val="007417ED"/>
    <w:rsid w:val="00751ECE"/>
    <w:rsid w:val="00752D2A"/>
    <w:rsid w:val="00756F8B"/>
    <w:rsid w:val="00763765"/>
    <w:rsid w:val="00764738"/>
    <w:rsid w:val="00784652"/>
    <w:rsid w:val="0078490B"/>
    <w:rsid w:val="007869E2"/>
    <w:rsid w:val="0078715E"/>
    <w:rsid w:val="00787918"/>
    <w:rsid w:val="00790682"/>
    <w:rsid w:val="007965BE"/>
    <w:rsid w:val="007A31FD"/>
    <w:rsid w:val="007A4F2F"/>
    <w:rsid w:val="007A72AE"/>
    <w:rsid w:val="007A7562"/>
    <w:rsid w:val="007C11AA"/>
    <w:rsid w:val="007C189D"/>
    <w:rsid w:val="007C4DB3"/>
    <w:rsid w:val="007C659F"/>
    <w:rsid w:val="00802FE0"/>
    <w:rsid w:val="0080633F"/>
    <w:rsid w:val="00807B74"/>
    <w:rsid w:val="00821A2D"/>
    <w:rsid w:val="008260B5"/>
    <w:rsid w:val="00827EA1"/>
    <w:rsid w:val="00836FC1"/>
    <w:rsid w:val="008370C2"/>
    <w:rsid w:val="0083717D"/>
    <w:rsid w:val="00842763"/>
    <w:rsid w:val="00843ED9"/>
    <w:rsid w:val="008458EF"/>
    <w:rsid w:val="00852324"/>
    <w:rsid w:val="008731E3"/>
    <w:rsid w:val="00873D77"/>
    <w:rsid w:val="008750C5"/>
    <w:rsid w:val="008757C0"/>
    <w:rsid w:val="00882039"/>
    <w:rsid w:val="00897B12"/>
    <w:rsid w:val="008B02CA"/>
    <w:rsid w:val="008B2FFA"/>
    <w:rsid w:val="008B6990"/>
    <w:rsid w:val="008C06F0"/>
    <w:rsid w:val="008C2EBE"/>
    <w:rsid w:val="008C5ED0"/>
    <w:rsid w:val="008E48F2"/>
    <w:rsid w:val="008E6B4E"/>
    <w:rsid w:val="008F4006"/>
    <w:rsid w:val="009025D8"/>
    <w:rsid w:val="009032B1"/>
    <w:rsid w:val="00903DD1"/>
    <w:rsid w:val="00903EAB"/>
    <w:rsid w:val="0092017A"/>
    <w:rsid w:val="00926B64"/>
    <w:rsid w:val="00935636"/>
    <w:rsid w:val="00946D7D"/>
    <w:rsid w:val="0095167D"/>
    <w:rsid w:val="009574A6"/>
    <w:rsid w:val="00960127"/>
    <w:rsid w:val="00971AE5"/>
    <w:rsid w:val="00974F35"/>
    <w:rsid w:val="00991DD5"/>
    <w:rsid w:val="00997FA1"/>
    <w:rsid w:val="009B0E50"/>
    <w:rsid w:val="009B7ADF"/>
    <w:rsid w:val="009C0D5A"/>
    <w:rsid w:val="009C4C16"/>
    <w:rsid w:val="009D101D"/>
    <w:rsid w:val="009D2D65"/>
    <w:rsid w:val="009F0797"/>
    <w:rsid w:val="009F26E1"/>
    <w:rsid w:val="00A01D34"/>
    <w:rsid w:val="00A069BD"/>
    <w:rsid w:val="00A15D88"/>
    <w:rsid w:val="00A15DDF"/>
    <w:rsid w:val="00A211B6"/>
    <w:rsid w:val="00A30E52"/>
    <w:rsid w:val="00A63D3B"/>
    <w:rsid w:val="00A66F13"/>
    <w:rsid w:val="00A73D53"/>
    <w:rsid w:val="00A74077"/>
    <w:rsid w:val="00A83644"/>
    <w:rsid w:val="00A95077"/>
    <w:rsid w:val="00A963A8"/>
    <w:rsid w:val="00AA19EF"/>
    <w:rsid w:val="00AA1C24"/>
    <w:rsid w:val="00AA7234"/>
    <w:rsid w:val="00AB44F1"/>
    <w:rsid w:val="00AC469E"/>
    <w:rsid w:val="00AC69F2"/>
    <w:rsid w:val="00AC6C35"/>
    <w:rsid w:val="00AD3CEC"/>
    <w:rsid w:val="00AD63BE"/>
    <w:rsid w:val="00AD7E93"/>
    <w:rsid w:val="00AE30E7"/>
    <w:rsid w:val="00AE533F"/>
    <w:rsid w:val="00AF42FD"/>
    <w:rsid w:val="00B02BA8"/>
    <w:rsid w:val="00B10DE3"/>
    <w:rsid w:val="00B23EF9"/>
    <w:rsid w:val="00B30C1C"/>
    <w:rsid w:val="00B352AE"/>
    <w:rsid w:val="00B36868"/>
    <w:rsid w:val="00B369DB"/>
    <w:rsid w:val="00B407BD"/>
    <w:rsid w:val="00B4086D"/>
    <w:rsid w:val="00B4266A"/>
    <w:rsid w:val="00B4787A"/>
    <w:rsid w:val="00B47C26"/>
    <w:rsid w:val="00B641B5"/>
    <w:rsid w:val="00B656B2"/>
    <w:rsid w:val="00B6756A"/>
    <w:rsid w:val="00B73186"/>
    <w:rsid w:val="00B748D2"/>
    <w:rsid w:val="00B74C92"/>
    <w:rsid w:val="00B84091"/>
    <w:rsid w:val="00B8663E"/>
    <w:rsid w:val="00B8666E"/>
    <w:rsid w:val="00B939D0"/>
    <w:rsid w:val="00B9484C"/>
    <w:rsid w:val="00BA4E69"/>
    <w:rsid w:val="00BB5E9A"/>
    <w:rsid w:val="00BC34DD"/>
    <w:rsid w:val="00BD0D54"/>
    <w:rsid w:val="00BD77DC"/>
    <w:rsid w:val="00BD7F3E"/>
    <w:rsid w:val="00BE5CA4"/>
    <w:rsid w:val="00BE773E"/>
    <w:rsid w:val="00BEE158"/>
    <w:rsid w:val="00BF18D6"/>
    <w:rsid w:val="00C047F5"/>
    <w:rsid w:val="00C12A84"/>
    <w:rsid w:val="00C220C1"/>
    <w:rsid w:val="00C24A1B"/>
    <w:rsid w:val="00C3237D"/>
    <w:rsid w:val="00C33299"/>
    <w:rsid w:val="00C34AF5"/>
    <w:rsid w:val="00C42DA9"/>
    <w:rsid w:val="00C45B5A"/>
    <w:rsid w:val="00C54362"/>
    <w:rsid w:val="00C543C5"/>
    <w:rsid w:val="00C7049C"/>
    <w:rsid w:val="00C72D2F"/>
    <w:rsid w:val="00C741F7"/>
    <w:rsid w:val="00C7544C"/>
    <w:rsid w:val="00C7573A"/>
    <w:rsid w:val="00C757BB"/>
    <w:rsid w:val="00C826E8"/>
    <w:rsid w:val="00C85D9E"/>
    <w:rsid w:val="00C866BD"/>
    <w:rsid w:val="00C951A9"/>
    <w:rsid w:val="00CB5349"/>
    <w:rsid w:val="00CB7F32"/>
    <w:rsid w:val="00CC33E8"/>
    <w:rsid w:val="00CC61DD"/>
    <w:rsid w:val="00CD00AE"/>
    <w:rsid w:val="00CD45DA"/>
    <w:rsid w:val="00CD69F6"/>
    <w:rsid w:val="00CD6F78"/>
    <w:rsid w:val="00CF0D9D"/>
    <w:rsid w:val="00CF2278"/>
    <w:rsid w:val="00CF4F14"/>
    <w:rsid w:val="00D02736"/>
    <w:rsid w:val="00D04FC3"/>
    <w:rsid w:val="00D13B03"/>
    <w:rsid w:val="00D233FA"/>
    <w:rsid w:val="00D4278C"/>
    <w:rsid w:val="00D47F45"/>
    <w:rsid w:val="00D514C0"/>
    <w:rsid w:val="00D674EC"/>
    <w:rsid w:val="00D72992"/>
    <w:rsid w:val="00D7461D"/>
    <w:rsid w:val="00D74F46"/>
    <w:rsid w:val="00D80CD7"/>
    <w:rsid w:val="00D81861"/>
    <w:rsid w:val="00DA5072"/>
    <w:rsid w:val="00DB2C37"/>
    <w:rsid w:val="00DE0672"/>
    <w:rsid w:val="00DE2FD7"/>
    <w:rsid w:val="00DF3FAB"/>
    <w:rsid w:val="00E22F1B"/>
    <w:rsid w:val="00E2313D"/>
    <w:rsid w:val="00E261FE"/>
    <w:rsid w:val="00E30E95"/>
    <w:rsid w:val="00E45291"/>
    <w:rsid w:val="00E529CF"/>
    <w:rsid w:val="00E576D2"/>
    <w:rsid w:val="00E677DB"/>
    <w:rsid w:val="00E72FD1"/>
    <w:rsid w:val="00E80910"/>
    <w:rsid w:val="00E842B9"/>
    <w:rsid w:val="00E91592"/>
    <w:rsid w:val="00E91DFB"/>
    <w:rsid w:val="00E92707"/>
    <w:rsid w:val="00EA0096"/>
    <w:rsid w:val="00EA5A98"/>
    <w:rsid w:val="00EA6B99"/>
    <w:rsid w:val="00EC3F11"/>
    <w:rsid w:val="00EC6525"/>
    <w:rsid w:val="00ED145D"/>
    <w:rsid w:val="00ED421F"/>
    <w:rsid w:val="00EE0C94"/>
    <w:rsid w:val="00EE2D63"/>
    <w:rsid w:val="00EE4FF4"/>
    <w:rsid w:val="00EF34A9"/>
    <w:rsid w:val="00F008C6"/>
    <w:rsid w:val="00F05C63"/>
    <w:rsid w:val="00F17981"/>
    <w:rsid w:val="00F27165"/>
    <w:rsid w:val="00F31A83"/>
    <w:rsid w:val="00F35FF1"/>
    <w:rsid w:val="00F421CE"/>
    <w:rsid w:val="00F440EC"/>
    <w:rsid w:val="00F45511"/>
    <w:rsid w:val="00F46359"/>
    <w:rsid w:val="00F52755"/>
    <w:rsid w:val="00F55078"/>
    <w:rsid w:val="00F558E6"/>
    <w:rsid w:val="00F629B4"/>
    <w:rsid w:val="00F70408"/>
    <w:rsid w:val="00F733E4"/>
    <w:rsid w:val="00F74CA3"/>
    <w:rsid w:val="00F81098"/>
    <w:rsid w:val="00F85E98"/>
    <w:rsid w:val="00FA165F"/>
    <w:rsid w:val="00FA181E"/>
    <w:rsid w:val="00FA35F4"/>
    <w:rsid w:val="00FA3C86"/>
    <w:rsid w:val="00FA4408"/>
    <w:rsid w:val="00FA508B"/>
    <w:rsid w:val="00FA6A81"/>
    <w:rsid w:val="00FB2EE5"/>
    <w:rsid w:val="00FC2000"/>
    <w:rsid w:val="00FC2C74"/>
    <w:rsid w:val="00FD1F31"/>
    <w:rsid w:val="019A7C7E"/>
    <w:rsid w:val="02320F6C"/>
    <w:rsid w:val="03BEF17F"/>
    <w:rsid w:val="040B6834"/>
    <w:rsid w:val="04201DB9"/>
    <w:rsid w:val="044DAC44"/>
    <w:rsid w:val="04B28DEE"/>
    <w:rsid w:val="055C9C8D"/>
    <w:rsid w:val="061FA8CE"/>
    <w:rsid w:val="063E7A2B"/>
    <w:rsid w:val="06711FBB"/>
    <w:rsid w:val="070D3319"/>
    <w:rsid w:val="072EFA90"/>
    <w:rsid w:val="08069866"/>
    <w:rsid w:val="08E8FF26"/>
    <w:rsid w:val="096A1A89"/>
    <w:rsid w:val="09936063"/>
    <w:rsid w:val="0AA2D502"/>
    <w:rsid w:val="0AE56638"/>
    <w:rsid w:val="0AF958E5"/>
    <w:rsid w:val="0B6387AE"/>
    <w:rsid w:val="0B699BD3"/>
    <w:rsid w:val="0C195234"/>
    <w:rsid w:val="0D4CAAD3"/>
    <w:rsid w:val="0D81B97E"/>
    <w:rsid w:val="0E211ECA"/>
    <w:rsid w:val="0E7D5332"/>
    <w:rsid w:val="0EAE672E"/>
    <w:rsid w:val="0EAF80F1"/>
    <w:rsid w:val="0FBB607A"/>
    <w:rsid w:val="0FD2F4E6"/>
    <w:rsid w:val="0FFA26B4"/>
    <w:rsid w:val="148E4A77"/>
    <w:rsid w:val="157E1C41"/>
    <w:rsid w:val="15C60687"/>
    <w:rsid w:val="15F5BC2C"/>
    <w:rsid w:val="16434B83"/>
    <w:rsid w:val="16593371"/>
    <w:rsid w:val="166F2211"/>
    <w:rsid w:val="18796317"/>
    <w:rsid w:val="18AD5BF6"/>
    <w:rsid w:val="18BBBD77"/>
    <w:rsid w:val="1A5303E2"/>
    <w:rsid w:val="1A6FE3ED"/>
    <w:rsid w:val="1B26B11D"/>
    <w:rsid w:val="1BCD7E57"/>
    <w:rsid w:val="1DF112D1"/>
    <w:rsid w:val="1E075EF6"/>
    <w:rsid w:val="1EBE73F0"/>
    <w:rsid w:val="207CD78A"/>
    <w:rsid w:val="2082A48F"/>
    <w:rsid w:val="20B2A683"/>
    <w:rsid w:val="20B6400D"/>
    <w:rsid w:val="2189C188"/>
    <w:rsid w:val="21FC3EA1"/>
    <w:rsid w:val="2402F7EF"/>
    <w:rsid w:val="25030F33"/>
    <w:rsid w:val="259B5AA9"/>
    <w:rsid w:val="26648DCB"/>
    <w:rsid w:val="274E445F"/>
    <w:rsid w:val="27F279EE"/>
    <w:rsid w:val="28313F65"/>
    <w:rsid w:val="28A55737"/>
    <w:rsid w:val="2A92EC06"/>
    <w:rsid w:val="2B8CDE45"/>
    <w:rsid w:val="2BEDF1D7"/>
    <w:rsid w:val="2C34E212"/>
    <w:rsid w:val="2CB99FE5"/>
    <w:rsid w:val="2CF3E9CF"/>
    <w:rsid w:val="2DD61C74"/>
    <w:rsid w:val="2E082B1A"/>
    <w:rsid w:val="2E2B6B38"/>
    <w:rsid w:val="2EC5EE96"/>
    <w:rsid w:val="2F1ACC77"/>
    <w:rsid w:val="2F7163D2"/>
    <w:rsid w:val="2FE62F79"/>
    <w:rsid w:val="31274F8F"/>
    <w:rsid w:val="31280A82"/>
    <w:rsid w:val="314E6CE6"/>
    <w:rsid w:val="31E05528"/>
    <w:rsid w:val="32F781CA"/>
    <w:rsid w:val="32FD8FFF"/>
    <w:rsid w:val="350715E0"/>
    <w:rsid w:val="354137FA"/>
    <w:rsid w:val="3606B65A"/>
    <w:rsid w:val="3619288F"/>
    <w:rsid w:val="36EC7677"/>
    <w:rsid w:val="373E7BBC"/>
    <w:rsid w:val="38F285EF"/>
    <w:rsid w:val="3976C57B"/>
    <w:rsid w:val="39AF627F"/>
    <w:rsid w:val="39DC10B4"/>
    <w:rsid w:val="3AB59905"/>
    <w:rsid w:val="3AC15CAD"/>
    <w:rsid w:val="3BA083DB"/>
    <w:rsid w:val="3BD3DE89"/>
    <w:rsid w:val="3C121E7E"/>
    <w:rsid w:val="3C9728B0"/>
    <w:rsid w:val="3D5E46BB"/>
    <w:rsid w:val="3F6BE5D5"/>
    <w:rsid w:val="3FAADE18"/>
    <w:rsid w:val="402E2978"/>
    <w:rsid w:val="4084D6EE"/>
    <w:rsid w:val="410232E4"/>
    <w:rsid w:val="4275CE34"/>
    <w:rsid w:val="437A48B4"/>
    <w:rsid w:val="43C36F96"/>
    <w:rsid w:val="4403F9AF"/>
    <w:rsid w:val="4434AA23"/>
    <w:rsid w:val="459648BB"/>
    <w:rsid w:val="46109BC3"/>
    <w:rsid w:val="46317BD0"/>
    <w:rsid w:val="46743303"/>
    <w:rsid w:val="4754220E"/>
    <w:rsid w:val="4776BC48"/>
    <w:rsid w:val="4804C73D"/>
    <w:rsid w:val="48A88A17"/>
    <w:rsid w:val="48E7DB19"/>
    <w:rsid w:val="49F2AA31"/>
    <w:rsid w:val="4BAD9C17"/>
    <w:rsid w:val="4BAFD0BB"/>
    <w:rsid w:val="4BD5D83B"/>
    <w:rsid w:val="4C699E93"/>
    <w:rsid w:val="4C962323"/>
    <w:rsid w:val="4D44C73F"/>
    <w:rsid w:val="4D624A57"/>
    <w:rsid w:val="4D84AF2F"/>
    <w:rsid w:val="4DCAA221"/>
    <w:rsid w:val="4E34D0DA"/>
    <w:rsid w:val="4E767250"/>
    <w:rsid w:val="4F024918"/>
    <w:rsid w:val="507A94EF"/>
    <w:rsid w:val="50803C5A"/>
    <w:rsid w:val="50C029D4"/>
    <w:rsid w:val="50DE5186"/>
    <w:rsid w:val="518D9518"/>
    <w:rsid w:val="51E7061A"/>
    <w:rsid w:val="525A4F23"/>
    <w:rsid w:val="5265EB18"/>
    <w:rsid w:val="527C5644"/>
    <w:rsid w:val="52F421C6"/>
    <w:rsid w:val="53517A84"/>
    <w:rsid w:val="53680F3F"/>
    <w:rsid w:val="53B71E22"/>
    <w:rsid w:val="53F0D2D6"/>
    <w:rsid w:val="542CA318"/>
    <w:rsid w:val="54E2F865"/>
    <w:rsid w:val="5551CA96"/>
    <w:rsid w:val="56F6B182"/>
    <w:rsid w:val="5700D9EF"/>
    <w:rsid w:val="586731A7"/>
    <w:rsid w:val="59125729"/>
    <w:rsid w:val="59887AF0"/>
    <w:rsid w:val="59C8240E"/>
    <w:rsid w:val="5B473B2B"/>
    <w:rsid w:val="5C6145F2"/>
    <w:rsid w:val="5C7B3A5B"/>
    <w:rsid w:val="5ED0AA5D"/>
    <w:rsid w:val="5F566CEA"/>
    <w:rsid w:val="61E1F081"/>
    <w:rsid w:val="6202CB61"/>
    <w:rsid w:val="6231AEE2"/>
    <w:rsid w:val="62D62F3C"/>
    <w:rsid w:val="634921E1"/>
    <w:rsid w:val="64326B2F"/>
    <w:rsid w:val="646BDF0E"/>
    <w:rsid w:val="64795270"/>
    <w:rsid w:val="65A13C0D"/>
    <w:rsid w:val="66300599"/>
    <w:rsid w:val="6826BDAE"/>
    <w:rsid w:val="686959E6"/>
    <w:rsid w:val="6882B706"/>
    <w:rsid w:val="6968CA90"/>
    <w:rsid w:val="6AB33C68"/>
    <w:rsid w:val="6BD473F2"/>
    <w:rsid w:val="6C62E70F"/>
    <w:rsid w:val="6CB46E45"/>
    <w:rsid w:val="6CE13D31"/>
    <w:rsid w:val="6CE5700D"/>
    <w:rsid w:val="6D6D42AC"/>
    <w:rsid w:val="6E85DBB9"/>
    <w:rsid w:val="6EE4E06B"/>
    <w:rsid w:val="6F42409C"/>
    <w:rsid w:val="6FB945EC"/>
    <w:rsid w:val="709A1FD2"/>
    <w:rsid w:val="71CBD373"/>
    <w:rsid w:val="71F9DFE3"/>
    <w:rsid w:val="72740D0E"/>
    <w:rsid w:val="73076F02"/>
    <w:rsid w:val="73C6C731"/>
    <w:rsid w:val="74CF2C2D"/>
    <w:rsid w:val="753947EC"/>
    <w:rsid w:val="7574CE76"/>
    <w:rsid w:val="76C24483"/>
    <w:rsid w:val="77748309"/>
    <w:rsid w:val="777B789E"/>
    <w:rsid w:val="7794F8E5"/>
    <w:rsid w:val="77CF2239"/>
    <w:rsid w:val="78E643EE"/>
    <w:rsid w:val="7A21C5CB"/>
    <w:rsid w:val="7A629A13"/>
    <w:rsid w:val="7C7571E8"/>
    <w:rsid w:val="7C933C40"/>
    <w:rsid w:val="7C9B3D29"/>
    <w:rsid w:val="7CD9008B"/>
    <w:rsid w:val="7D8FBA51"/>
    <w:rsid w:val="7DE2514B"/>
    <w:rsid w:val="7E1B1323"/>
    <w:rsid w:val="7E3C32DC"/>
    <w:rsid w:val="7E5F25FC"/>
    <w:rsid w:val="7EA14679"/>
    <w:rsid w:val="7F01495C"/>
    <w:rsid w:val="7F9A971E"/>
    <w:rsid w:val="7FAD8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56638"/>
  <w15:chartTrackingRefBased/>
  <w15:docId w15:val="{17A77798-93B4-4C55-9241-8355AC28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52324"/>
    <w:pPr>
      <w:keepNext/>
      <w:keepLines/>
      <w:spacing w:before="360" w:after="80"/>
      <w:outlineLvl w:val="0"/>
    </w:pPr>
    <w:rPr>
      <w:rFonts w:ascii="Calibri" w:eastAsiaTheme="majorEastAsia" w:hAnsi="Calibri" w:cstheme="majorBidi"/>
      <w:i/>
      <w:sz w:val="28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2324"/>
    <w:rPr>
      <w:rFonts w:ascii="Calibri" w:eastAsiaTheme="majorEastAsia" w:hAnsi="Calibri" w:cstheme="majorBidi"/>
      <w:i/>
      <w:sz w:val="28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nfaseIntensa">
    <w:name w:val="Intense Emphasis"/>
    <w:basedOn w:val="Fontepargpadro"/>
    <w:uiPriority w:val="21"/>
    <w:qFormat/>
    <w:rPr>
      <w:i/>
      <w:iCs/>
      <w:color w:val="0F4761" w:themeColor="accent1" w:themeShade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PargrafodaLista">
    <w:name w:val="List Paragraph"/>
    <w:basedOn w:val="Normal"/>
    <w:uiPriority w:val="34"/>
    <w:qFormat/>
    <w:rsid w:val="53F0D2D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A4F2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A4F2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946D7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46D7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46D7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6D7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46D7D"/>
    <w:rPr>
      <w:b/>
      <w:bCs/>
      <w:sz w:val="20"/>
      <w:szCs w:val="20"/>
    </w:rPr>
  </w:style>
  <w:style w:type="paragraph" w:styleId="CabealhodoSumrio">
    <w:name w:val="TOC Heading"/>
    <w:basedOn w:val="Ttulo1"/>
    <w:next w:val="Normal"/>
    <w:uiPriority w:val="39"/>
    <w:unhideWhenUsed/>
    <w:qFormat/>
    <w:rsid w:val="00C741F7"/>
    <w:pPr>
      <w:spacing w:before="240" w:after="0" w:line="259" w:lineRule="auto"/>
      <w:outlineLvl w:val="9"/>
    </w:pPr>
    <w:rPr>
      <w:sz w:val="32"/>
      <w:szCs w:val="32"/>
      <w:lang w:val="en-CA" w:eastAsia="en-CA"/>
    </w:rPr>
  </w:style>
  <w:style w:type="paragraph" w:styleId="Sumrio1">
    <w:name w:val="toc 1"/>
    <w:basedOn w:val="Normal"/>
    <w:next w:val="Normal"/>
    <w:autoRedefine/>
    <w:uiPriority w:val="39"/>
    <w:unhideWhenUsed/>
    <w:rsid w:val="00852324"/>
    <w:pPr>
      <w:spacing w:after="100"/>
    </w:pPr>
  </w:style>
  <w:style w:type="paragraph" w:styleId="NormalWeb">
    <w:name w:val="Normal (Web)"/>
    <w:basedOn w:val="Normal"/>
    <w:uiPriority w:val="99"/>
    <w:semiHidden/>
    <w:unhideWhenUsed/>
    <w:rsid w:val="003C6A9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D3918-776E-4A30-8125-C5647FC41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2331</Words>
  <Characters>12993</Characters>
  <Application>Microsoft Office Word</Application>
  <DocSecurity>0</DocSecurity>
  <Lines>214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Peralta</dc:creator>
  <cp:keywords/>
  <dc:description/>
  <cp:lastModifiedBy>Rosa Peralta</cp:lastModifiedBy>
  <cp:revision>24</cp:revision>
  <dcterms:created xsi:type="dcterms:W3CDTF">2025-10-20T18:14:00Z</dcterms:created>
  <dcterms:modified xsi:type="dcterms:W3CDTF">2026-04-17T13:26:00Z</dcterms:modified>
</cp:coreProperties>
</file>