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3ECD2A" w14:textId="0BF3C653" w:rsidR="008B2DE8" w:rsidRPr="00716911" w:rsidRDefault="00716911">
      <w:pPr>
        <w:spacing w:after="121" w:line="259" w:lineRule="auto"/>
        <w:ind w:left="0" w:right="139" w:firstLine="0"/>
        <w:jc w:val="center"/>
        <w:rPr>
          <w:lang w:val="pt-BR"/>
        </w:rPr>
      </w:pPr>
      <w:r>
        <w:rPr>
          <w:sz w:val="28"/>
          <w:lang w:val="pt-BR"/>
        </w:rPr>
        <w:t>Ata da</w:t>
      </w:r>
      <w:r w:rsidR="00593D76" w:rsidRPr="00716911">
        <w:rPr>
          <w:sz w:val="28"/>
          <w:lang w:val="pt-BR"/>
        </w:rPr>
        <w:t xml:space="preserve"> II Reunião do Comitê Gestor PNGTAQ</w:t>
      </w:r>
      <w:r w:rsidR="00593D76" w:rsidRPr="00716911">
        <w:rPr>
          <w:sz w:val="28"/>
          <w:lang w:val="pt-BR"/>
        </w:rPr>
        <w:t xml:space="preserve">  </w:t>
      </w:r>
    </w:p>
    <w:p w14:paraId="2751BB19" w14:textId="77777777" w:rsidR="008B2DE8" w:rsidRPr="00716911" w:rsidRDefault="00593D76">
      <w:pPr>
        <w:spacing w:after="8"/>
        <w:ind w:left="-5" w:right="123"/>
        <w:rPr>
          <w:lang w:val="pt-BR"/>
        </w:rPr>
      </w:pPr>
      <w:r w:rsidRPr="00716911">
        <w:rPr>
          <w:lang w:val="pt-BR"/>
        </w:rPr>
        <w:t>Datas</w:t>
      </w:r>
      <w:r w:rsidRPr="00716911">
        <w:rPr>
          <w:lang w:val="pt-BR"/>
        </w:rPr>
        <w:t xml:space="preserve">: 22 e 23 de maio de 2025 </w:t>
      </w:r>
    </w:p>
    <w:p w14:paraId="058364DC" w14:textId="77777777" w:rsidR="008B2DE8" w:rsidRPr="00716911" w:rsidRDefault="00593D76">
      <w:pPr>
        <w:spacing w:after="6"/>
        <w:ind w:left="-5" w:right="123"/>
        <w:rPr>
          <w:lang w:val="pt-BR"/>
        </w:rPr>
      </w:pPr>
      <w:r w:rsidRPr="00716911">
        <w:rPr>
          <w:lang w:val="pt-BR"/>
        </w:rPr>
        <w:t xml:space="preserve">Local: </w:t>
      </w:r>
      <w:r w:rsidRPr="00716911">
        <w:rPr>
          <w:lang w:val="pt-BR"/>
        </w:rPr>
        <w:t xml:space="preserve">10mo Andar – Sala de Reuniões - Parque Cidade Corporate, SHS, Brasília.  </w:t>
      </w:r>
    </w:p>
    <w:p w14:paraId="1CC0F6EF" w14:textId="77777777" w:rsidR="008B2DE8" w:rsidRPr="00716911" w:rsidRDefault="00593D76">
      <w:pPr>
        <w:spacing w:after="8"/>
        <w:ind w:left="-5" w:right="123"/>
        <w:rPr>
          <w:lang w:val="pt-BR"/>
        </w:rPr>
      </w:pPr>
      <w:r w:rsidRPr="00716911">
        <w:rPr>
          <w:lang w:val="pt-BR"/>
        </w:rPr>
        <w:t>Pauta</w:t>
      </w:r>
      <w:r w:rsidRPr="00716911">
        <w:rPr>
          <w:lang w:val="pt-BR"/>
        </w:rPr>
        <w:t xml:space="preserve">: Informes, elaboração de regimento interno e avaliação de atividades do Comitê Gestor. </w:t>
      </w:r>
    </w:p>
    <w:p w14:paraId="31CDEC57" w14:textId="77777777" w:rsidR="008B2DE8" w:rsidRPr="00716911" w:rsidRDefault="00593D76">
      <w:pPr>
        <w:ind w:left="-5" w:right="4474"/>
        <w:rPr>
          <w:lang w:val="pt-BR"/>
        </w:rPr>
      </w:pPr>
      <w:r w:rsidRPr="00716911">
        <w:rPr>
          <w:lang w:val="pt-BR"/>
        </w:rPr>
        <w:t>Relatoria</w:t>
      </w:r>
      <w:r w:rsidRPr="00716911">
        <w:rPr>
          <w:lang w:val="pt-BR"/>
        </w:rPr>
        <w:t xml:space="preserve">: Daniela Yabeta e Ana Gretel Echazú </w:t>
      </w:r>
      <w:r w:rsidRPr="00716911">
        <w:rPr>
          <w:lang w:val="pt-BR"/>
        </w:rPr>
        <w:t xml:space="preserve"> </w:t>
      </w:r>
    </w:p>
    <w:p w14:paraId="43F0A451" w14:textId="77777777" w:rsidR="008B2DE8" w:rsidRPr="00716911" w:rsidRDefault="00593D76">
      <w:pPr>
        <w:pStyle w:val="Ttulo1"/>
        <w:spacing w:after="14"/>
        <w:ind w:left="-5"/>
        <w:rPr>
          <w:lang w:val="pt-BR"/>
        </w:rPr>
      </w:pPr>
      <w:r w:rsidRPr="00716911">
        <w:rPr>
          <w:lang w:val="pt-BR"/>
        </w:rPr>
        <w:t>Participação</w:t>
      </w:r>
      <w:r w:rsidRPr="00716911">
        <w:rPr>
          <w:u w:val="none"/>
          <w:lang w:val="pt-BR"/>
        </w:rPr>
        <w:t xml:space="preserve">  </w:t>
      </w:r>
    </w:p>
    <w:p w14:paraId="01DC81AF" w14:textId="77777777" w:rsidR="008B2DE8" w:rsidRPr="00716911" w:rsidRDefault="00593D76">
      <w:pPr>
        <w:spacing w:after="14" w:line="259" w:lineRule="auto"/>
        <w:ind w:left="-5"/>
        <w:jc w:val="left"/>
        <w:rPr>
          <w:lang w:val="pt-BR"/>
        </w:rPr>
      </w:pPr>
      <w:r w:rsidRPr="00716911">
        <w:rPr>
          <w:lang w:val="pt-BR"/>
        </w:rPr>
        <w:t xml:space="preserve">Dia 22 de maio, período da manhã: </w:t>
      </w:r>
      <w:r w:rsidRPr="00716911">
        <w:rPr>
          <w:lang w:val="pt-BR"/>
        </w:rPr>
        <w:t xml:space="preserve"> </w:t>
      </w:r>
    </w:p>
    <w:p w14:paraId="0367CA47" w14:textId="77777777" w:rsidR="008B2DE8" w:rsidRPr="00716911" w:rsidRDefault="00593D76">
      <w:pPr>
        <w:numPr>
          <w:ilvl w:val="0"/>
          <w:numId w:val="1"/>
        </w:numPr>
        <w:spacing w:after="6"/>
        <w:ind w:right="123" w:hanging="360"/>
        <w:rPr>
          <w:lang w:val="pt-BR"/>
        </w:rPr>
      </w:pPr>
      <w:r w:rsidRPr="00716911">
        <w:rPr>
          <w:lang w:val="pt-BR"/>
        </w:rPr>
        <w:t xml:space="preserve">Mário dos Santos Campos Júnior – representante quilombola da região Nordeste </w:t>
      </w:r>
    </w:p>
    <w:p w14:paraId="3FC7C602" w14:textId="77777777" w:rsidR="008B2DE8" w:rsidRPr="00716911" w:rsidRDefault="00593D76">
      <w:pPr>
        <w:numPr>
          <w:ilvl w:val="0"/>
          <w:numId w:val="1"/>
        </w:numPr>
        <w:spacing w:after="8"/>
        <w:ind w:right="123" w:hanging="360"/>
        <w:rPr>
          <w:lang w:val="pt-BR"/>
        </w:rPr>
      </w:pPr>
      <w:r w:rsidRPr="00716911">
        <w:rPr>
          <w:lang w:val="pt-BR"/>
        </w:rPr>
        <w:t xml:space="preserve">Queila da Costa Couto do Couto – representante quilombola da região Norte </w:t>
      </w:r>
    </w:p>
    <w:p w14:paraId="6E041EBE" w14:textId="77777777" w:rsidR="008B2DE8" w:rsidRPr="00716911" w:rsidRDefault="00593D76">
      <w:pPr>
        <w:numPr>
          <w:ilvl w:val="0"/>
          <w:numId w:val="1"/>
        </w:numPr>
        <w:spacing w:after="8"/>
        <w:ind w:right="123" w:hanging="360"/>
        <w:rPr>
          <w:lang w:val="pt-BR"/>
        </w:rPr>
      </w:pPr>
      <w:r w:rsidRPr="00716911">
        <w:rPr>
          <w:lang w:val="pt-BR"/>
        </w:rPr>
        <w:t xml:space="preserve">Edna Correia de Oliveira – representante quilombola da região Sudeste </w:t>
      </w:r>
    </w:p>
    <w:p w14:paraId="2F1C62C0" w14:textId="77777777" w:rsidR="008B2DE8" w:rsidRPr="00716911" w:rsidRDefault="00593D76">
      <w:pPr>
        <w:numPr>
          <w:ilvl w:val="0"/>
          <w:numId w:val="1"/>
        </w:numPr>
        <w:spacing w:after="8"/>
        <w:ind w:right="123" w:hanging="360"/>
        <w:rPr>
          <w:lang w:val="pt-BR"/>
        </w:rPr>
      </w:pPr>
      <w:r w:rsidRPr="00716911">
        <w:rPr>
          <w:lang w:val="pt-BR"/>
        </w:rPr>
        <w:t xml:space="preserve">Iolanda Ferreira da Silva – representante quilombola da região Centro-Oeste </w:t>
      </w:r>
    </w:p>
    <w:p w14:paraId="6F051FD0" w14:textId="77777777" w:rsidR="008B2DE8" w:rsidRPr="00716911" w:rsidRDefault="00593D76">
      <w:pPr>
        <w:numPr>
          <w:ilvl w:val="0"/>
          <w:numId w:val="1"/>
        </w:numPr>
        <w:spacing w:after="6"/>
        <w:ind w:right="123" w:hanging="360"/>
        <w:rPr>
          <w:lang w:val="pt-BR"/>
        </w:rPr>
      </w:pPr>
      <w:r w:rsidRPr="00716911">
        <w:rPr>
          <w:lang w:val="pt-BR"/>
        </w:rPr>
        <w:t xml:space="preserve">Naryanne Ramos – representante do Ministério do Desenvolvimento Agrário e Agricultura Familiar </w:t>
      </w:r>
    </w:p>
    <w:p w14:paraId="32A25404" w14:textId="77777777" w:rsidR="008B2DE8" w:rsidRPr="00716911" w:rsidRDefault="00593D76">
      <w:pPr>
        <w:numPr>
          <w:ilvl w:val="0"/>
          <w:numId w:val="1"/>
        </w:numPr>
        <w:spacing w:after="8"/>
        <w:ind w:right="123" w:hanging="360"/>
        <w:rPr>
          <w:lang w:val="pt-BR"/>
        </w:rPr>
      </w:pPr>
      <w:r w:rsidRPr="00716911">
        <w:rPr>
          <w:lang w:val="pt-BR"/>
        </w:rPr>
        <w:t xml:space="preserve">Poliana Francis – representante do Ministério do Meio Ambiente e Mudança do Clima </w:t>
      </w:r>
    </w:p>
    <w:p w14:paraId="187DF532" w14:textId="77777777" w:rsidR="008B2DE8" w:rsidRPr="00716911" w:rsidRDefault="00593D76">
      <w:pPr>
        <w:numPr>
          <w:ilvl w:val="0"/>
          <w:numId w:val="1"/>
        </w:numPr>
        <w:spacing w:after="8"/>
        <w:ind w:right="123" w:hanging="360"/>
        <w:rPr>
          <w:lang w:val="pt-BR"/>
        </w:rPr>
      </w:pPr>
      <w:r w:rsidRPr="00716911">
        <w:rPr>
          <w:lang w:val="pt-BR"/>
        </w:rPr>
        <w:t xml:space="preserve">Ana Gretel Echazú – Chefe de Divisão da Coordenação de Gestão Territorial e </w:t>
      </w:r>
    </w:p>
    <w:p w14:paraId="33344D8A" w14:textId="77777777" w:rsidR="008B2DE8" w:rsidRPr="00716911" w:rsidRDefault="00593D76">
      <w:pPr>
        <w:spacing w:after="8"/>
        <w:ind w:left="730" w:right="123"/>
        <w:rPr>
          <w:lang w:val="pt-BR"/>
        </w:rPr>
      </w:pPr>
      <w:r w:rsidRPr="00716911">
        <w:rPr>
          <w:lang w:val="pt-BR"/>
        </w:rPr>
        <w:t xml:space="preserve">Ambiental Quilombola - Ministério da Igualdade Racial </w:t>
      </w:r>
    </w:p>
    <w:p w14:paraId="788F80D2" w14:textId="77777777" w:rsidR="008B2DE8" w:rsidRPr="00716911" w:rsidRDefault="00593D76">
      <w:pPr>
        <w:numPr>
          <w:ilvl w:val="0"/>
          <w:numId w:val="1"/>
        </w:numPr>
        <w:spacing w:after="6"/>
        <w:ind w:right="123" w:hanging="360"/>
        <w:rPr>
          <w:lang w:val="pt-BR"/>
        </w:rPr>
      </w:pPr>
      <w:r w:rsidRPr="00716911">
        <w:rPr>
          <w:lang w:val="pt-BR"/>
        </w:rPr>
        <w:t xml:space="preserve">Eduardo Araújo – representante do Ministério da Educação  </w:t>
      </w:r>
    </w:p>
    <w:p w14:paraId="344DE263" w14:textId="77777777" w:rsidR="008B2DE8" w:rsidRPr="00716911" w:rsidRDefault="00593D76">
      <w:pPr>
        <w:numPr>
          <w:ilvl w:val="0"/>
          <w:numId w:val="1"/>
        </w:numPr>
        <w:spacing w:after="6"/>
        <w:ind w:right="123" w:hanging="360"/>
        <w:rPr>
          <w:lang w:val="pt-BR"/>
        </w:rPr>
      </w:pPr>
      <w:r w:rsidRPr="00716911">
        <w:rPr>
          <w:lang w:val="pt-BR"/>
        </w:rPr>
        <w:t xml:space="preserve">Paula Balduino de Melo – Diretora de Políticas para Quilombolas e Ciganos do Ministério da Igualdade Racial  </w:t>
      </w:r>
    </w:p>
    <w:p w14:paraId="2AF2D199" w14:textId="77777777" w:rsidR="008B2DE8" w:rsidRPr="00716911" w:rsidRDefault="00593D76">
      <w:pPr>
        <w:numPr>
          <w:ilvl w:val="0"/>
          <w:numId w:val="1"/>
        </w:numPr>
        <w:spacing w:after="6"/>
        <w:ind w:right="123" w:hanging="360"/>
        <w:rPr>
          <w:lang w:val="pt-BR"/>
        </w:rPr>
      </w:pPr>
      <w:r w:rsidRPr="00716911">
        <w:rPr>
          <w:lang w:val="pt-BR"/>
        </w:rPr>
        <w:t xml:space="preserve">Daniela Yabeta – Coordenadora de Gestão Territorial e Ambiental Quilombola do Ministério da Igualdade Racial </w:t>
      </w:r>
    </w:p>
    <w:p w14:paraId="405FA80F" w14:textId="77777777" w:rsidR="008B2DE8" w:rsidRPr="00716911" w:rsidRDefault="00593D76">
      <w:pPr>
        <w:numPr>
          <w:ilvl w:val="0"/>
          <w:numId w:val="1"/>
        </w:numPr>
        <w:spacing w:after="8"/>
        <w:ind w:right="123" w:hanging="360"/>
        <w:rPr>
          <w:lang w:val="pt-BR"/>
        </w:rPr>
      </w:pPr>
      <w:r w:rsidRPr="00716911">
        <w:rPr>
          <w:lang w:val="pt-BR"/>
        </w:rPr>
        <w:t xml:space="preserve">Ronaldo dos Santos – Secretário de Políticas para Quilombolas, Povos e Comunidades </w:t>
      </w:r>
    </w:p>
    <w:p w14:paraId="30BF1A3F" w14:textId="77777777" w:rsidR="008B2DE8" w:rsidRPr="00716911" w:rsidRDefault="00593D76">
      <w:pPr>
        <w:spacing w:after="6"/>
        <w:ind w:left="730" w:right="123"/>
        <w:rPr>
          <w:lang w:val="pt-BR"/>
        </w:rPr>
      </w:pPr>
      <w:r w:rsidRPr="00716911">
        <w:rPr>
          <w:lang w:val="pt-BR"/>
        </w:rPr>
        <w:t xml:space="preserve">Tradicionais de Matriz Africana, Povos de Terreiros e Ciganos do Ministério da Igualdade Racial </w:t>
      </w:r>
    </w:p>
    <w:p w14:paraId="2E5EB1B6" w14:textId="77777777" w:rsidR="008B2DE8" w:rsidRPr="00716911" w:rsidRDefault="00593D76">
      <w:pPr>
        <w:numPr>
          <w:ilvl w:val="0"/>
          <w:numId w:val="1"/>
        </w:numPr>
        <w:spacing w:after="6"/>
        <w:ind w:right="123" w:hanging="360"/>
        <w:rPr>
          <w:lang w:val="pt-BR"/>
        </w:rPr>
      </w:pPr>
      <w:r w:rsidRPr="00716911">
        <w:rPr>
          <w:lang w:val="pt-BR"/>
        </w:rPr>
        <w:t xml:space="preserve">Rafaela Fernandes de Oliveira – Coordenadora-Geral de Políticas para Quilombolas do Ministério da Igualdade Racial </w:t>
      </w:r>
    </w:p>
    <w:p w14:paraId="01D47042" w14:textId="77777777" w:rsidR="008B2DE8" w:rsidRPr="00716911" w:rsidRDefault="00593D76">
      <w:pPr>
        <w:numPr>
          <w:ilvl w:val="0"/>
          <w:numId w:val="1"/>
        </w:numPr>
        <w:spacing w:after="6"/>
        <w:ind w:right="123" w:hanging="360"/>
        <w:rPr>
          <w:lang w:val="pt-BR"/>
        </w:rPr>
      </w:pPr>
      <w:r w:rsidRPr="00716911">
        <w:rPr>
          <w:lang w:val="pt-BR"/>
        </w:rPr>
        <w:t xml:space="preserve">Luiz Antônio de Oliveira – representante do Ministério do Desenvolvimento e Assistência Social </w:t>
      </w:r>
    </w:p>
    <w:p w14:paraId="4DE33EFC" w14:textId="77777777" w:rsidR="008B2DE8" w:rsidRPr="00716911" w:rsidRDefault="00593D76">
      <w:pPr>
        <w:numPr>
          <w:ilvl w:val="0"/>
          <w:numId w:val="1"/>
        </w:numPr>
        <w:ind w:right="123" w:hanging="360"/>
        <w:rPr>
          <w:lang w:val="pt-BR"/>
        </w:rPr>
      </w:pPr>
      <w:r w:rsidRPr="00716911">
        <w:rPr>
          <w:lang w:val="pt-BR"/>
        </w:rPr>
        <w:t xml:space="preserve">José Alex Borges Mendes – representante quilombola da região Sul </w:t>
      </w:r>
    </w:p>
    <w:p w14:paraId="21F42D6E" w14:textId="77777777" w:rsidR="008B2DE8" w:rsidRPr="00716911" w:rsidRDefault="00593D76">
      <w:pPr>
        <w:spacing w:after="172" w:line="259" w:lineRule="auto"/>
        <w:ind w:left="0" w:firstLine="0"/>
        <w:jc w:val="left"/>
        <w:rPr>
          <w:lang w:val="pt-BR"/>
        </w:rPr>
      </w:pPr>
      <w:r w:rsidRPr="00716911">
        <w:rPr>
          <w:lang w:val="pt-BR"/>
        </w:rPr>
        <w:t xml:space="preserve"> </w:t>
      </w:r>
    </w:p>
    <w:p w14:paraId="2F7FA450" w14:textId="77777777" w:rsidR="008B2DE8" w:rsidRPr="00716911" w:rsidRDefault="00593D76">
      <w:pPr>
        <w:spacing w:after="14" w:line="259" w:lineRule="auto"/>
        <w:ind w:left="-5"/>
        <w:jc w:val="left"/>
        <w:rPr>
          <w:lang w:val="pt-BR"/>
        </w:rPr>
      </w:pPr>
      <w:r w:rsidRPr="00716911">
        <w:rPr>
          <w:lang w:val="pt-BR"/>
        </w:rPr>
        <w:t xml:space="preserve">Dia 22 de maio, período da tarde:    </w:t>
      </w:r>
    </w:p>
    <w:p w14:paraId="4ECF5240" w14:textId="77777777" w:rsidR="008B2DE8" w:rsidRPr="00716911" w:rsidRDefault="00593D76">
      <w:pPr>
        <w:numPr>
          <w:ilvl w:val="0"/>
          <w:numId w:val="2"/>
        </w:numPr>
        <w:spacing w:after="8"/>
        <w:ind w:right="123" w:hanging="360"/>
        <w:rPr>
          <w:lang w:val="pt-BR"/>
        </w:rPr>
      </w:pPr>
      <w:r w:rsidRPr="00716911">
        <w:rPr>
          <w:lang w:val="pt-BR"/>
        </w:rPr>
        <w:t xml:space="preserve">Mário dos Santos Campos Júnior – representante quilombola da região Nordeste  </w:t>
      </w:r>
    </w:p>
    <w:p w14:paraId="02933C24" w14:textId="77777777" w:rsidR="008B2DE8" w:rsidRPr="00716911" w:rsidRDefault="00593D76">
      <w:pPr>
        <w:numPr>
          <w:ilvl w:val="0"/>
          <w:numId w:val="2"/>
        </w:numPr>
        <w:spacing w:after="8"/>
        <w:ind w:right="123" w:hanging="360"/>
        <w:rPr>
          <w:lang w:val="pt-BR"/>
        </w:rPr>
      </w:pPr>
      <w:r w:rsidRPr="00716911">
        <w:rPr>
          <w:lang w:val="pt-BR"/>
        </w:rPr>
        <w:t xml:space="preserve">Queila da Costa Couto do Couto – representante quilombola da região Norte  </w:t>
      </w:r>
    </w:p>
    <w:p w14:paraId="6576F137" w14:textId="77777777" w:rsidR="008B2DE8" w:rsidRPr="00716911" w:rsidRDefault="00593D76">
      <w:pPr>
        <w:numPr>
          <w:ilvl w:val="0"/>
          <w:numId w:val="2"/>
        </w:numPr>
        <w:spacing w:after="6"/>
        <w:ind w:right="123" w:hanging="360"/>
        <w:rPr>
          <w:lang w:val="pt-BR"/>
        </w:rPr>
      </w:pPr>
      <w:r w:rsidRPr="00716911">
        <w:rPr>
          <w:lang w:val="pt-BR"/>
        </w:rPr>
        <w:t xml:space="preserve">Edna Correia de Oliveira – representante quilombola da região Sudeste  </w:t>
      </w:r>
    </w:p>
    <w:p w14:paraId="1F10B768" w14:textId="77777777" w:rsidR="008B2DE8" w:rsidRPr="00716911" w:rsidRDefault="00593D76">
      <w:pPr>
        <w:numPr>
          <w:ilvl w:val="0"/>
          <w:numId w:val="2"/>
        </w:numPr>
        <w:spacing w:after="8"/>
        <w:ind w:right="123" w:hanging="360"/>
        <w:rPr>
          <w:lang w:val="pt-BR"/>
        </w:rPr>
      </w:pPr>
      <w:r w:rsidRPr="00716911">
        <w:rPr>
          <w:lang w:val="pt-BR"/>
        </w:rPr>
        <w:t xml:space="preserve">Iolanda Ferreira da Silva – representante quilombola da região Centro-Oeste  </w:t>
      </w:r>
    </w:p>
    <w:p w14:paraId="5F58D4E4" w14:textId="77777777" w:rsidR="008B2DE8" w:rsidRPr="00716911" w:rsidRDefault="00593D76">
      <w:pPr>
        <w:numPr>
          <w:ilvl w:val="0"/>
          <w:numId w:val="2"/>
        </w:numPr>
        <w:spacing w:after="8"/>
        <w:ind w:right="123" w:hanging="360"/>
        <w:rPr>
          <w:lang w:val="pt-BR"/>
        </w:rPr>
      </w:pPr>
      <w:r w:rsidRPr="00716911">
        <w:rPr>
          <w:lang w:val="pt-BR"/>
        </w:rPr>
        <w:t xml:space="preserve">Poliana Francis – representante do Ministério do Meio Ambiente e Mudança do Clima  </w:t>
      </w:r>
    </w:p>
    <w:p w14:paraId="6DEC0CF0" w14:textId="77777777" w:rsidR="008B2DE8" w:rsidRPr="00716911" w:rsidRDefault="00593D76">
      <w:pPr>
        <w:numPr>
          <w:ilvl w:val="0"/>
          <w:numId w:val="2"/>
        </w:numPr>
        <w:spacing w:after="8"/>
        <w:ind w:right="123" w:hanging="360"/>
        <w:rPr>
          <w:lang w:val="pt-BR"/>
        </w:rPr>
      </w:pPr>
      <w:r w:rsidRPr="00716911">
        <w:rPr>
          <w:lang w:val="pt-BR"/>
        </w:rPr>
        <w:t xml:space="preserve">Ana Gretel Echazú – Chefe de Divisão da Coordenação de Gestão Territorial e </w:t>
      </w:r>
    </w:p>
    <w:p w14:paraId="13B9326D" w14:textId="77777777" w:rsidR="008B2DE8" w:rsidRPr="00716911" w:rsidRDefault="00593D76">
      <w:pPr>
        <w:spacing w:after="8"/>
        <w:ind w:left="730" w:right="123"/>
        <w:rPr>
          <w:lang w:val="pt-BR"/>
        </w:rPr>
      </w:pPr>
      <w:r w:rsidRPr="00716911">
        <w:rPr>
          <w:lang w:val="pt-BR"/>
        </w:rPr>
        <w:t xml:space="preserve">Ambiental Quilombola - Ministério da Igualdade Racial  </w:t>
      </w:r>
    </w:p>
    <w:p w14:paraId="42D02DFA" w14:textId="77777777" w:rsidR="008B2DE8" w:rsidRPr="00716911" w:rsidRDefault="00593D76">
      <w:pPr>
        <w:numPr>
          <w:ilvl w:val="0"/>
          <w:numId w:val="2"/>
        </w:numPr>
        <w:spacing w:after="6"/>
        <w:ind w:right="123" w:hanging="360"/>
        <w:rPr>
          <w:lang w:val="pt-BR"/>
        </w:rPr>
      </w:pPr>
      <w:r w:rsidRPr="00716911">
        <w:rPr>
          <w:lang w:val="pt-BR"/>
        </w:rPr>
        <w:t xml:space="preserve">Eduardo Araújo – representante do Ministério da Educação   </w:t>
      </w:r>
    </w:p>
    <w:p w14:paraId="4780BA5E" w14:textId="77777777" w:rsidR="008B2DE8" w:rsidRPr="00716911" w:rsidRDefault="00593D76">
      <w:pPr>
        <w:numPr>
          <w:ilvl w:val="0"/>
          <w:numId w:val="2"/>
        </w:numPr>
        <w:spacing w:after="6"/>
        <w:ind w:right="123" w:hanging="360"/>
        <w:rPr>
          <w:lang w:val="pt-BR"/>
        </w:rPr>
      </w:pPr>
      <w:r w:rsidRPr="00716911">
        <w:rPr>
          <w:lang w:val="pt-BR"/>
        </w:rPr>
        <w:t xml:space="preserve">Daniela Yabeta – Coordenadora de Gestão Territorial e Ambiental Quilombola do Ministério da Igualdade Racial </w:t>
      </w:r>
    </w:p>
    <w:p w14:paraId="307A8D3A" w14:textId="77777777" w:rsidR="008B2DE8" w:rsidRPr="00716911" w:rsidRDefault="00593D76">
      <w:pPr>
        <w:numPr>
          <w:ilvl w:val="0"/>
          <w:numId w:val="2"/>
        </w:numPr>
        <w:spacing w:after="6"/>
        <w:ind w:right="123" w:hanging="360"/>
        <w:rPr>
          <w:lang w:val="pt-BR"/>
        </w:rPr>
      </w:pPr>
      <w:r w:rsidRPr="00716911">
        <w:rPr>
          <w:lang w:val="pt-BR"/>
        </w:rPr>
        <w:t xml:space="preserve">Luiz Antônio de Oliveira – representante do Ministério do Desenvolvimento e Assistência Social  </w:t>
      </w:r>
    </w:p>
    <w:p w14:paraId="6888C52E" w14:textId="77777777" w:rsidR="008B2DE8" w:rsidRPr="00716911" w:rsidRDefault="00593D76">
      <w:pPr>
        <w:numPr>
          <w:ilvl w:val="0"/>
          <w:numId w:val="2"/>
        </w:numPr>
        <w:ind w:right="123" w:hanging="360"/>
        <w:rPr>
          <w:lang w:val="pt-BR"/>
        </w:rPr>
      </w:pPr>
      <w:r w:rsidRPr="00716911">
        <w:rPr>
          <w:lang w:val="pt-BR"/>
        </w:rPr>
        <w:t xml:space="preserve">José Alex Borges Mendes – representante quilombola da região Sul  </w:t>
      </w:r>
    </w:p>
    <w:p w14:paraId="6201711E" w14:textId="77777777" w:rsidR="008B2DE8" w:rsidRPr="00716911" w:rsidRDefault="00593D76">
      <w:pPr>
        <w:numPr>
          <w:ilvl w:val="0"/>
          <w:numId w:val="2"/>
        </w:numPr>
        <w:ind w:right="123" w:hanging="360"/>
        <w:rPr>
          <w:lang w:val="pt-BR"/>
        </w:rPr>
      </w:pPr>
      <w:r w:rsidRPr="00716911">
        <w:rPr>
          <w:lang w:val="pt-BR"/>
        </w:rPr>
        <w:t xml:space="preserve">Paula Balduino de Melo – Diretora de Políticas para Quilombolas e Ciganos  </w:t>
      </w:r>
    </w:p>
    <w:p w14:paraId="6C5D6BF4" w14:textId="77777777" w:rsidR="008B2DE8" w:rsidRPr="00716911" w:rsidRDefault="00593D76">
      <w:pPr>
        <w:spacing w:after="172" w:line="259" w:lineRule="auto"/>
        <w:ind w:left="0" w:firstLine="0"/>
        <w:jc w:val="left"/>
        <w:rPr>
          <w:lang w:val="pt-BR"/>
        </w:rPr>
      </w:pPr>
      <w:r w:rsidRPr="00716911">
        <w:rPr>
          <w:lang w:val="pt-BR"/>
        </w:rPr>
        <w:lastRenderedPageBreak/>
        <w:t xml:space="preserve"> </w:t>
      </w:r>
    </w:p>
    <w:p w14:paraId="57036A99" w14:textId="77777777" w:rsidR="008B2DE8" w:rsidRPr="00716911" w:rsidRDefault="00593D76">
      <w:pPr>
        <w:spacing w:after="174" w:line="259" w:lineRule="auto"/>
        <w:ind w:left="-5"/>
        <w:jc w:val="left"/>
        <w:rPr>
          <w:lang w:val="pt-BR"/>
        </w:rPr>
      </w:pPr>
      <w:r w:rsidRPr="00716911">
        <w:rPr>
          <w:lang w:val="pt-BR"/>
        </w:rPr>
        <w:t xml:space="preserve">Dia 23 de maio, período da manhã  </w:t>
      </w:r>
    </w:p>
    <w:p w14:paraId="391D4C45" w14:textId="77777777" w:rsidR="008B2DE8" w:rsidRPr="00716911" w:rsidRDefault="00593D76">
      <w:pPr>
        <w:numPr>
          <w:ilvl w:val="0"/>
          <w:numId w:val="3"/>
        </w:numPr>
        <w:spacing w:after="6"/>
        <w:ind w:right="123" w:hanging="360"/>
        <w:rPr>
          <w:lang w:val="pt-BR"/>
        </w:rPr>
      </w:pPr>
      <w:r w:rsidRPr="00716911">
        <w:rPr>
          <w:lang w:val="pt-BR"/>
        </w:rPr>
        <w:t xml:space="preserve">Mário dos Santos Campos Júnior – representante quilombola da região Nordeste </w:t>
      </w:r>
    </w:p>
    <w:p w14:paraId="3403C0FE" w14:textId="77777777" w:rsidR="008B2DE8" w:rsidRPr="00716911" w:rsidRDefault="00593D76">
      <w:pPr>
        <w:numPr>
          <w:ilvl w:val="0"/>
          <w:numId w:val="3"/>
        </w:numPr>
        <w:spacing w:after="8"/>
        <w:ind w:right="123" w:hanging="360"/>
        <w:rPr>
          <w:lang w:val="pt-BR"/>
        </w:rPr>
      </w:pPr>
      <w:r w:rsidRPr="00716911">
        <w:rPr>
          <w:lang w:val="pt-BR"/>
        </w:rPr>
        <w:t xml:space="preserve">Queila da Costa Couto do Couto – representante quilombola da região Norte </w:t>
      </w:r>
    </w:p>
    <w:p w14:paraId="0F0FA685" w14:textId="77777777" w:rsidR="008B2DE8" w:rsidRPr="00716911" w:rsidRDefault="00593D76">
      <w:pPr>
        <w:numPr>
          <w:ilvl w:val="0"/>
          <w:numId w:val="3"/>
        </w:numPr>
        <w:spacing w:after="8"/>
        <w:ind w:right="123" w:hanging="360"/>
        <w:rPr>
          <w:lang w:val="pt-BR"/>
        </w:rPr>
      </w:pPr>
      <w:r w:rsidRPr="00716911">
        <w:rPr>
          <w:lang w:val="pt-BR"/>
        </w:rPr>
        <w:t xml:space="preserve">Edna Correia de Oliveira – representante quilombola da região Sudeste </w:t>
      </w:r>
    </w:p>
    <w:p w14:paraId="6673F26A" w14:textId="77777777" w:rsidR="008B2DE8" w:rsidRPr="00716911" w:rsidRDefault="00593D76">
      <w:pPr>
        <w:numPr>
          <w:ilvl w:val="0"/>
          <w:numId w:val="3"/>
        </w:numPr>
        <w:spacing w:after="8"/>
        <w:ind w:right="123" w:hanging="360"/>
        <w:rPr>
          <w:lang w:val="pt-BR"/>
        </w:rPr>
      </w:pPr>
      <w:r w:rsidRPr="00716911">
        <w:rPr>
          <w:lang w:val="pt-BR"/>
        </w:rPr>
        <w:t xml:space="preserve">Iolanda Ferreira da Silva – representante quilombola da região Centro-Oeste </w:t>
      </w:r>
    </w:p>
    <w:p w14:paraId="0927ABE5" w14:textId="77777777" w:rsidR="008B2DE8" w:rsidRPr="00716911" w:rsidRDefault="00593D76">
      <w:pPr>
        <w:numPr>
          <w:ilvl w:val="0"/>
          <w:numId w:val="3"/>
        </w:numPr>
        <w:spacing w:after="6"/>
        <w:ind w:right="123" w:hanging="360"/>
        <w:rPr>
          <w:lang w:val="pt-BR"/>
        </w:rPr>
      </w:pPr>
      <w:r w:rsidRPr="00716911">
        <w:rPr>
          <w:lang w:val="pt-BR"/>
        </w:rPr>
        <w:t xml:space="preserve">Poliana Francis – representante do Ministério do Meio Ambiente e Mudança do Clima </w:t>
      </w:r>
    </w:p>
    <w:p w14:paraId="51FA2C6F" w14:textId="77777777" w:rsidR="008B2DE8" w:rsidRPr="00716911" w:rsidRDefault="00593D76">
      <w:pPr>
        <w:numPr>
          <w:ilvl w:val="0"/>
          <w:numId w:val="3"/>
        </w:numPr>
        <w:spacing w:after="8"/>
        <w:ind w:right="123" w:hanging="360"/>
        <w:rPr>
          <w:lang w:val="pt-BR"/>
        </w:rPr>
      </w:pPr>
      <w:r w:rsidRPr="00716911">
        <w:rPr>
          <w:lang w:val="pt-BR"/>
        </w:rPr>
        <w:t xml:space="preserve">Ana Gretel Echazú – Chefe de Divisão da Coordenação de Gestão Territorial e </w:t>
      </w:r>
    </w:p>
    <w:p w14:paraId="058779AA" w14:textId="77777777" w:rsidR="008B2DE8" w:rsidRPr="00716911" w:rsidRDefault="00593D76">
      <w:pPr>
        <w:spacing w:after="8"/>
        <w:ind w:left="730" w:right="123"/>
        <w:rPr>
          <w:lang w:val="pt-BR"/>
        </w:rPr>
      </w:pPr>
      <w:r w:rsidRPr="00716911">
        <w:rPr>
          <w:lang w:val="pt-BR"/>
        </w:rPr>
        <w:t xml:space="preserve">Ambiental Quilombola - Ministério da Igualdade Racial </w:t>
      </w:r>
    </w:p>
    <w:p w14:paraId="39533258" w14:textId="77777777" w:rsidR="008B2DE8" w:rsidRPr="00716911" w:rsidRDefault="00593D76">
      <w:pPr>
        <w:numPr>
          <w:ilvl w:val="0"/>
          <w:numId w:val="3"/>
        </w:numPr>
        <w:spacing w:after="8"/>
        <w:ind w:right="123" w:hanging="360"/>
        <w:rPr>
          <w:lang w:val="pt-BR"/>
        </w:rPr>
      </w:pPr>
      <w:r w:rsidRPr="00716911">
        <w:rPr>
          <w:lang w:val="pt-BR"/>
        </w:rPr>
        <w:t xml:space="preserve">Solange Nascimento – representante do Ministério da Educação    </w:t>
      </w:r>
    </w:p>
    <w:p w14:paraId="47BF2DAA" w14:textId="77777777" w:rsidR="008B2DE8" w:rsidRPr="00716911" w:rsidRDefault="00593D76">
      <w:pPr>
        <w:numPr>
          <w:ilvl w:val="0"/>
          <w:numId w:val="3"/>
        </w:numPr>
        <w:spacing w:after="6"/>
        <w:ind w:right="123" w:hanging="360"/>
        <w:rPr>
          <w:lang w:val="pt-BR"/>
        </w:rPr>
      </w:pPr>
      <w:r w:rsidRPr="00716911">
        <w:rPr>
          <w:lang w:val="pt-BR"/>
        </w:rPr>
        <w:t xml:space="preserve">Daniela Yabeta – Coordenadora de Gestão Territorial e Ambiental Quilombola do Ministério da Igualdade Racial </w:t>
      </w:r>
    </w:p>
    <w:p w14:paraId="0C47A87B" w14:textId="77777777" w:rsidR="008B2DE8" w:rsidRPr="00716911" w:rsidRDefault="00593D76">
      <w:pPr>
        <w:numPr>
          <w:ilvl w:val="0"/>
          <w:numId w:val="3"/>
        </w:numPr>
        <w:ind w:right="123" w:hanging="360"/>
        <w:rPr>
          <w:lang w:val="pt-BR"/>
        </w:rPr>
      </w:pPr>
      <w:r w:rsidRPr="00716911">
        <w:rPr>
          <w:lang w:val="pt-BR"/>
        </w:rPr>
        <w:t xml:space="preserve">José Alex Borges Mendes – representante quilombola da região Sul  </w:t>
      </w:r>
    </w:p>
    <w:p w14:paraId="3417225E" w14:textId="77777777" w:rsidR="008B2DE8" w:rsidRPr="00716911" w:rsidRDefault="00593D76">
      <w:pPr>
        <w:spacing w:after="172" w:line="259" w:lineRule="auto"/>
        <w:ind w:left="0" w:firstLine="0"/>
        <w:jc w:val="left"/>
        <w:rPr>
          <w:lang w:val="pt-BR"/>
        </w:rPr>
      </w:pPr>
      <w:r w:rsidRPr="00716911">
        <w:rPr>
          <w:lang w:val="pt-BR"/>
        </w:rPr>
        <w:t xml:space="preserve"> </w:t>
      </w:r>
    </w:p>
    <w:p w14:paraId="768E4603" w14:textId="77777777" w:rsidR="008B2DE8" w:rsidRPr="00716911" w:rsidRDefault="00593D76">
      <w:pPr>
        <w:spacing w:after="174" w:line="259" w:lineRule="auto"/>
        <w:ind w:left="-5"/>
        <w:jc w:val="left"/>
        <w:rPr>
          <w:lang w:val="pt-BR"/>
        </w:rPr>
      </w:pPr>
      <w:r w:rsidRPr="00716911">
        <w:rPr>
          <w:lang w:val="pt-BR"/>
        </w:rPr>
        <w:t xml:space="preserve">Dia 23 de maio, período da tarde </w:t>
      </w:r>
    </w:p>
    <w:p w14:paraId="4B20E770" w14:textId="77777777" w:rsidR="008B2DE8" w:rsidRPr="00716911" w:rsidRDefault="00593D76">
      <w:pPr>
        <w:numPr>
          <w:ilvl w:val="0"/>
          <w:numId w:val="4"/>
        </w:numPr>
        <w:spacing w:after="6"/>
        <w:ind w:right="123" w:hanging="360"/>
        <w:rPr>
          <w:lang w:val="pt-BR"/>
        </w:rPr>
      </w:pPr>
      <w:r w:rsidRPr="00716911">
        <w:rPr>
          <w:lang w:val="pt-BR"/>
        </w:rPr>
        <w:t xml:space="preserve">Mário dos Santos Campos Júnior – representante quilombola da região Nordeste </w:t>
      </w:r>
    </w:p>
    <w:p w14:paraId="485B8163" w14:textId="77777777" w:rsidR="008B2DE8" w:rsidRPr="00716911" w:rsidRDefault="00593D76">
      <w:pPr>
        <w:numPr>
          <w:ilvl w:val="0"/>
          <w:numId w:val="4"/>
        </w:numPr>
        <w:spacing w:after="8"/>
        <w:ind w:right="123" w:hanging="360"/>
        <w:rPr>
          <w:lang w:val="pt-BR"/>
        </w:rPr>
      </w:pPr>
      <w:r w:rsidRPr="00716911">
        <w:rPr>
          <w:lang w:val="pt-BR"/>
        </w:rPr>
        <w:t xml:space="preserve">Queila da Costa Couto do Couto – representante quilombola da região Norte </w:t>
      </w:r>
    </w:p>
    <w:p w14:paraId="797F9AAA" w14:textId="77777777" w:rsidR="008B2DE8" w:rsidRPr="00716911" w:rsidRDefault="00593D76">
      <w:pPr>
        <w:numPr>
          <w:ilvl w:val="0"/>
          <w:numId w:val="4"/>
        </w:numPr>
        <w:spacing w:after="8"/>
        <w:ind w:right="123" w:hanging="360"/>
        <w:rPr>
          <w:lang w:val="pt-BR"/>
        </w:rPr>
      </w:pPr>
      <w:r w:rsidRPr="00716911">
        <w:rPr>
          <w:lang w:val="pt-BR"/>
        </w:rPr>
        <w:t xml:space="preserve">Edna Correia de Oliveira – representante quilombola da região Sudeste </w:t>
      </w:r>
    </w:p>
    <w:p w14:paraId="2F5D5495" w14:textId="77777777" w:rsidR="008B2DE8" w:rsidRPr="00716911" w:rsidRDefault="00593D76">
      <w:pPr>
        <w:numPr>
          <w:ilvl w:val="0"/>
          <w:numId w:val="4"/>
        </w:numPr>
        <w:spacing w:after="8"/>
        <w:ind w:right="123" w:hanging="360"/>
        <w:rPr>
          <w:lang w:val="pt-BR"/>
        </w:rPr>
      </w:pPr>
      <w:r w:rsidRPr="00716911">
        <w:rPr>
          <w:lang w:val="pt-BR"/>
        </w:rPr>
        <w:t xml:space="preserve">Iolanda Ferreira da Silva – representante quilombola da região Centro-Oeste </w:t>
      </w:r>
    </w:p>
    <w:p w14:paraId="2A82B677" w14:textId="77777777" w:rsidR="008B2DE8" w:rsidRPr="00716911" w:rsidRDefault="00593D76">
      <w:pPr>
        <w:numPr>
          <w:ilvl w:val="0"/>
          <w:numId w:val="4"/>
        </w:numPr>
        <w:spacing w:after="6"/>
        <w:ind w:right="123" w:hanging="360"/>
        <w:rPr>
          <w:lang w:val="pt-BR"/>
        </w:rPr>
      </w:pPr>
      <w:r w:rsidRPr="00716911">
        <w:rPr>
          <w:lang w:val="pt-BR"/>
        </w:rPr>
        <w:t xml:space="preserve">Poliana Francis – representante do Ministério do Meio Ambiente e Mudança do Clima </w:t>
      </w:r>
    </w:p>
    <w:p w14:paraId="739EC101" w14:textId="77777777" w:rsidR="008B2DE8" w:rsidRPr="00716911" w:rsidRDefault="00593D76">
      <w:pPr>
        <w:numPr>
          <w:ilvl w:val="0"/>
          <w:numId w:val="4"/>
        </w:numPr>
        <w:spacing w:after="8"/>
        <w:ind w:right="123" w:hanging="360"/>
        <w:rPr>
          <w:lang w:val="pt-BR"/>
        </w:rPr>
      </w:pPr>
      <w:r w:rsidRPr="00716911">
        <w:rPr>
          <w:lang w:val="pt-BR"/>
        </w:rPr>
        <w:t xml:space="preserve">Ana Gretel Echazú – Chefe de Divisão da Coordenação de Gestão Territorial e </w:t>
      </w:r>
    </w:p>
    <w:p w14:paraId="2C5F3209" w14:textId="77777777" w:rsidR="008B2DE8" w:rsidRPr="00716911" w:rsidRDefault="00593D76">
      <w:pPr>
        <w:spacing w:after="8"/>
        <w:ind w:left="730" w:right="123"/>
        <w:rPr>
          <w:lang w:val="pt-BR"/>
        </w:rPr>
      </w:pPr>
      <w:r w:rsidRPr="00716911">
        <w:rPr>
          <w:lang w:val="pt-BR"/>
        </w:rPr>
        <w:t xml:space="preserve">Ambiental Quilombola - Ministério da Igualdade Racial </w:t>
      </w:r>
    </w:p>
    <w:p w14:paraId="5B0F41AF" w14:textId="77777777" w:rsidR="008B2DE8" w:rsidRPr="00716911" w:rsidRDefault="00593D76">
      <w:pPr>
        <w:numPr>
          <w:ilvl w:val="0"/>
          <w:numId w:val="4"/>
        </w:numPr>
        <w:spacing w:after="6"/>
        <w:ind w:right="123" w:hanging="360"/>
        <w:rPr>
          <w:lang w:val="pt-BR"/>
        </w:rPr>
      </w:pPr>
      <w:r w:rsidRPr="00716911">
        <w:rPr>
          <w:lang w:val="pt-BR"/>
        </w:rPr>
        <w:t xml:space="preserve">Daniela Yabeta – Coordenadora de Gestão Territorial e Ambiental Quilombola do Ministério da Igualdade Racial </w:t>
      </w:r>
    </w:p>
    <w:p w14:paraId="7357BC2D" w14:textId="77777777" w:rsidR="008B2DE8" w:rsidRPr="00716911" w:rsidRDefault="00593D76">
      <w:pPr>
        <w:numPr>
          <w:ilvl w:val="0"/>
          <w:numId w:val="4"/>
        </w:numPr>
        <w:ind w:right="123" w:hanging="360"/>
        <w:rPr>
          <w:lang w:val="pt-BR"/>
        </w:rPr>
      </w:pPr>
      <w:r w:rsidRPr="00716911">
        <w:rPr>
          <w:lang w:val="pt-BR"/>
        </w:rPr>
        <w:t xml:space="preserve">José Alex Borges Mendes – representante quilombola da região Sul </w:t>
      </w:r>
    </w:p>
    <w:p w14:paraId="07DAEFE1" w14:textId="77777777" w:rsidR="008B2DE8" w:rsidRPr="00716911" w:rsidRDefault="00593D76">
      <w:pPr>
        <w:spacing w:after="172" w:line="259" w:lineRule="auto"/>
        <w:ind w:left="0" w:firstLine="0"/>
        <w:jc w:val="left"/>
        <w:rPr>
          <w:lang w:val="pt-BR"/>
        </w:rPr>
      </w:pPr>
      <w:r w:rsidRPr="00716911">
        <w:rPr>
          <w:lang w:val="pt-BR"/>
        </w:rPr>
        <w:t xml:space="preserve"> </w:t>
      </w:r>
    </w:p>
    <w:p w14:paraId="75314302" w14:textId="77777777" w:rsidR="008B2DE8" w:rsidRPr="00716911" w:rsidRDefault="00593D76">
      <w:pPr>
        <w:pStyle w:val="Ttulo1"/>
        <w:ind w:left="-5"/>
        <w:rPr>
          <w:lang w:val="pt-BR"/>
        </w:rPr>
      </w:pPr>
      <w:r w:rsidRPr="00716911">
        <w:rPr>
          <w:lang w:val="pt-BR"/>
        </w:rPr>
        <w:t>Desenvolvimento</w:t>
      </w:r>
      <w:r w:rsidRPr="00716911">
        <w:rPr>
          <w:u w:val="none"/>
          <w:lang w:val="pt-BR"/>
        </w:rPr>
        <w:t xml:space="preserve"> </w:t>
      </w:r>
    </w:p>
    <w:p w14:paraId="7DE48D5F" w14:textId="77777777" w:rsidR="008B2DE8" w:rsidRPr="00716911" w:rsidRDefault="00593D76">
      <w:pPr>
        <w:spacing w:after="174" w:line="259" w:lineRule="auto"/>
        <w:ind w:left="-5"/>
        <w:jc w:val="left"/>
        <w:rPr>
          <w:lang w:val="pt-BR"/>
        </w:rPr>
      </w:pPr>
      <w:r w:rsidRPr="00716911">
        <w:rPr>
          <w:lang w:val="pt-BR"/>
        </w:rPr>
        <w:t xml:space="preserve">Dia 22 de Maio – período da manhã (10h-12h)  </w:t>
      </w:r>
    </w:p>
    <w:p w14:paraId="44107A36" w14:textId="77777777" w:rsidR="008B2DE8" w:rsidRPr="00716911" w:rsidRDefault="00593D76">
      <w:pPr>
        <w:pStyle w:val="Ttulo2"/>
        <w:ind w:left="-5"/>
        <w:rPr>
          <w:lang w:val="pt-BR"/>
        </w:rPr>
      </w:pPr>
      <w:r w:rsidRPr="00716911">
        <w:rPr>
          <w:lang w:val="pt-BR"/>
        </w:rPr>
        <w:t xml:space="preserve">1. </w:t>
      </w:r>
      <w:r w:rsidRPr="00716911">
        <w:rPr>
          <w:lang w:val="pt-BR"/>
        </w:rPr>
        <w:t>Informes</w:t>
      </w:r>
      <w:r w:rsidRPr="00716911">
        <w:rPr>
          <w:lang w:val="pt-BR"/>
        </w:rPr>
        <w:t xml:space="preserve"> </w:t>
      </w:r>
    </w:p>
    <w:p w14:paraId="472D3778" w14:textId="77777777" w:rsidR="008B2DE8" w:rsidRPr="00716911" w:rsidRDefault="00593D76">
      <w:pPr>
        <w:ind w:left="-5" w:right="123"/>
        <w:rPr>
          <w:lang w:val="pt-BR"/>
        </w:rPr>
      </w:pPr>
      <w:r w:rsidRPr="00716911">
        <w:rPr>
          <w:lang w:val="pt-BR"/>
        </w:rPr>
        <w:t xml:space="preserve">1.1. Secretário Ronaldo dos Santos – Sobre os 20 Planos de Gestão Territorial e Ambiental – Diferente do que foi deliberado pelo Comitê Gestor em fevereiro de 2025, precisamos trabalhar em 10 projetos ainda em 2025 e mais 10 em 2026, não podemos fazer tudo junto. Sendo assim, o Comitê Gestor precisa informar quais serão as dez comunidades atendidas em 2025 e as 10 comunidades atendidas em 2026. Informou que a SQPT ainda vai tentar reverter essa decisão, mas ainda não está garantido.  </w:t>
      </w:r>
    </w:p>
    <w:p w14:paraId="2CB5C5DF" w14:textId="77777777" w:rsidR="008B2DE8" w:rsidRPr="00716911" w:rsidRDefault="00593D76">
      <w:pPr>
        <w:ind w:left="-5" w:right="123"/>
        <w:rPr>
          <w:lang w:val="pt-BR"/>
        </w:rPr>
      </w:pPr>
      <w:r w:rsidRPr="00716911">
        <w:rPr>
          <w:lang w:val="pt-BR"/>
        </w:rPr>
        <w:t xml:space="preserve">1.2. Alex Mendes – Parabeniza pelo trabalho da SQPT e pelas notícias.  </w:t>
      </w:r>
    </w:p>
    <w:p w14:paraId="5474B63B" w14:textId="77777777" w:rsidR="008B2DE8" w:rsidRPr="00716911" w:rsidRDefault="00593D76">
      <w:pPr>
        <w:ind w:left="-5" w:right="123"/>
        <w:rPr>
          <w:lang w:val="pt-BR"/>
        </w:rPr>
      </w:pPr>
      <w:r w:rsidRPr="00716911">
        <w:rPr>
          <w:lang w:val="pt-BR"/>
        </w:rPr>
        <w:t>1.3. Secretário Ronaldo dos Santos – Destaca que a PNGTAQ e a Agenda de Titulação Quilombola são os projetos centrais do MIR. Considera que a titulação dos territórios quilombolas tem mais importância do que a PNGTAQ. Destaca que o marco da luta do movimento quilombola no Brasil é o Artigo 68 (ADCT- CF/1988). Destaca a existência de 170 títulos que o Incra já pagou e estão no Judiciário. Considera que o movimento quilombola precisa acessar de forma mais objetiva os dados sobre a titulação quilombola no Bras</w:t>
      </w:r>
      <w:r w:rsidRPr="00716911">
        <w:rPr>
          <w:lang w:val="pt-BR"/>
        </w:rPr>
        <w:t xml:space="preserve">il. Destaca a construção de um sistema de informações </w:t>
      </w:r>
      <w:r w:rsidRPr="00716911">
        <w:rPr>
          <w:lang w:val="pt-BR"/>
        </w:rPr>
        <w:lastRenderedPageBreak/>
        <w:t>que será disponibilizado pelo Incra e oferecerá os dados nacionais sobre titulação quilombola. Informa que o Incra está revisando as Instruções Normativas sobre titulação quilombola para que o processo se torne mais rápido. Considera que a Conaq só irá sentir a diferença da Agenda de Titulação Quilombola em 10 anos. Destaca a importância de uma articulação dos estados pela titulação quilombola. Destacou a importância do diálogo com os Institutos de Terra</w:t>
      </w:r>
      <w:r w:rsidRPr="00716911">
        <w:rPr>
          <w:lang w:val="pt-BR"/>
        </w:rPr>
        <w:t xml:space="preserve">. Sobre a Agenda Nacional de Titulação, informa que em 20 de novembro de 2025 o quilombo Boa Vista (PA) completa 30 anos de titulação.  </w:t>
      </w:r>
    </w:p>
    <w:p w14:paraId="1C7FD472" w14:textId="77777777" w:rsidR="008B2DE8" w:rsidRPr="00716911" w:rsidRDefault="00593D76">
      <w:pPr>
        <w:ind w:left="-5" w:right="123"/>
        <w:rPr>
          <w:lang w:val="pt-BR"/>
        </w:rPr>
      </w:pPr>
      <w:r w:rsidRPr="00716911">
        <w:rPr>
          <w:lang w:val="pt-BR"/>
        </w:rPr>
        <w:t xml:space="preserve">1.4. Diretora Paula Balduino – Sobre financiamento, informa que algumas organizações que foram habilitadas para trabalhar, mas não venceram o edital Naturezas Quilombolas, procuraram a SQPT para novos trabalhos. Considera que o edital Naturezas Quilombolas foi uma porta de entrada para outros recursos. Informa que a questão climática foi a pauta dessas aproximações. Sobre a agenda climática no Brasil em Belém (PA) – COP30, informa que a Conaq está muito interessada e fez a divulgação do Edital Kala-Tukula. </w:t>
      </w:r>
      <w:r w:rsidRPr="00716911">
        <w:rPr>
          <w:lang w:val="pt-BR"/>
        </w:rPr>
        <w:t xml:space="preserve"> </w:t>
      </w:r>
    </w:p>
    <w:p w14:paraId="6F05D92D" w14:textId="77777777" w:rsidR="008B2DE8" w:rsidRPr="00716911" w:rsidRDefault="00593D76">
      <w:pPr>
        <w:ind w:left="-5" w:right="123"/>
        <w:rPr>
          <w:lang w:val="pt-BR"/>
        </w:rPr>
      </w:pPr>
      <w:r w:rsidRPr="00716911">
        <w:rPr>
          <w:lang w:val="pt-BR"/>
        </w:rPr>
        <w:t xml:space="preserve">1.5. Edna Correia de Oliveira – Informa que não conseguiu abrir o link da inscrição.  </w:t>
      </w:r>
    </w:p>
    <w:p w14:paraId="4E69834A" w14:textId="77777777" w:rsidR="008B2DE8" w:rsidRPr="00716911" w:rsidRDefault="00593D76">
      <w:pPr>
        <w:ind w:left="-5" w:right="123"/>
        <w:rPr>
          <w:lang w:val="pt-BR"/>
        </w:rPr>
      </w:pPr>
      <w:r w:rsidRPr="00716911">
        <w:rPr>
          <w:lang w:val="pt-BR"/>
        </w:rPr>
        <w:t xml:space="preserve">1.6. Daniela Yabeta – Informou que a Secretaria Executiva do Comitê Gestor pode ajudar na inscrição.  </w:t>
      </w:r>
    </w:p>
    <w:p w14:paraId="40DE961C" w14:textId="77777777" w:rsidR="008B2DE8" w:rsidRPr="00716911" w:rsidRDefault="00593D76">
      <w:pPr>
        <w:ind w:left="-5" w:right="123"/>
        <w:rPr>
          <w:lang w:val="pt-BR"/>
        </w:rPr>
      </w:pPr>
      <w:r w:rsidRPr="00716911">
        <w:rPr>
          <w:lang w:val="pt-BR"/>
        </w:rPr>
        <w:t xml:space="preserve">1.7. Diretora Paula Balduino – Destaca a importância do edital.  </w:t>
      </w:r>
    </w:p>
    <w:p w14:paraId="36317D0D" w14:textId="77777777" w:rsidR="008B2DE8" w:rsidRPr="00716911" w:rsidRDefault="00593D76">
      <w:pPr>
        <w:ind w:left="-5" w:right="123"/>
        <w:rPr>
          <w:lang w:val="pt-BR"/>
        </w:rPr>
      </w:pPr>
      <w:r w:rsidRPr="00716911">
        <w:rPr>
          <w:lang w:val="pt-BR"/>
        </w:rPr>
        <w:t xml:space="preserve">1.8. Secretário Ronaldo dos Santos – Destaca que o Kala-Tukula não é apenas para a COP30, mas também para outras agendas sobre clima. Destaca que o coordenador nacional quilombola Mário dos Santos Campos Junior ao participar da Cop da Desertificação (Arábia Saudita em dezembro de 2024), se torna internacional. Precisamos aproveitar a oportunidade do KalaTukula para a formação de quadros. Destaca que é preciso qualificar o debate, entender a linguagem e o funcionamento das COPs.  </w:t>
      </w:r>
    </w:p>
    <w:p w14:paraId="23971D23" w14:textId="77777777" w:rsidR="008B2DE8" w:rsidRPr="00716911" w:rsidRDefault="00593D76">
      <w:pPr>
        <w:ind w:left="-5" w:right="123"/>
        <w:rPr>
          <w:lang w:val="pt-BR"/>
        </w:rPr>
      </w:pPr>
      <w:r w:rsidRPr="00716911">
        <w:rPr>
          <w:lang w:val="pt-BR"/>
        </w:rPr>
        <w:t>1.9. Eduardo Araújo (MEC) - Política Nacional de Equidade, Educação para as Relações ÉtnicoRaciais e Educação Escolar Quilombola (Pneerq) completou 1 ano em maio de 2025. Informa que há o interesse de integrar ações nos PGTAQs que estão em curso: Kalunga (GO), Rio dos Macacos (BA) e Alcântara (MA). Destacou a importância do Selo Petronilha Beatriz Gonçalves e Silva de Educação para as Relações Étnico-Raciais, que visa valorizar as secretarias de educação que se destacam por implementarem políticas, programa</w:t>
      </w:r>
      <w:r w:rsidRPr="00716911">
        <w:rPr>
          <w:lang w:val="pt-BR"/>
        </w:rPr>
        <w:t xml:space="preserve">s ou ações voltadas à formação de profissionais da educação para a implementação da Lei 10.639 de 2003 e 11.645 de 2008. As secretarias selecionadas através do Edital receberão 200 mil reais por iniciativa, via Plano de Ações Articuladas (PAR).  </w:t>
      </w:r>
    </w:p>
    <w:p w14:paraId="77459124" w14:textId="77777777" w:rsidR="008B2DE8" w:rsidRPr="00716911" w:rsidRDefault="00593D76">
      <w:pPr>
        <w:ind w:left="-5" w:right="123"/>
        <w:rPr>
          <w:lang w:val="pt-BR"/>
        </w:rPr>
      </w:pPr>
      <w:r w:rsidRPr="00716911">
        <w:rPr>
          <w:lang w:val="pt-BR"/>
        </w:rPr>
        <w:t>1.10. Edna Correia de Oliveira – Informa que o governador Zema (MG) tem implementado uma política que prevê o fechamento de escolas rurais em diversas regiões do estado, especialmente as que atendem comunidades remanescentes de quilombo. Destaca que alguns quilombos se organizaram para tentar impedir esses fechamentos e procuraram a Federação das Comunidades Quilombolas de Minas Gerais. Alguns casos foram judicializados, entre eles, o das escolas localizadas no município de Francisco Sá. Foi feito um acordo</w:t>
      </w:r>
      <w:r w:rsidRPr="00716911">
        <w:rPr>
          <w:lang w:val="pt-BR"/>
        </w:rPr>
        <w:t xml:space="preserve"> entre o município de Francisco Sá e a Federação das Comunidades Quilombolas de Minas Gerais no qual prevê a implementação das Diretrizes Curriculares para a Educação Escolar Quilombola. Solicita ajuda ao MEC para a construção de um Comitê que implemente a política.  </w:t>
      </w:r>
    </w:p>
    <w:p w14:paraId="42DE1295" w14:textId="77777777" w:rsidR="008B2DE8" w:rsidRPr="00716911" w:rsidRDefault="00593D76">
      <w:pPr>
        <w:ind w:left="-5" w:right="123"/>
        <w:rPr>
          <w:lang w:val="pt-BR"/>
        </w:rPr>
      </w:pPr>
      <w:r w:rsidRPr="00716911">
        <w:rPr>
          <w:lang w:val="pt-BR"/>
        </w:rPr>
        <w:t xml:space="preserve">1.11. Eduardo Araújo (MEC) – Responde não custa nada pedir ajuda ao MEC, mas destaca que são competências do município e do governo do estado. Vale a pena uma conversa com o Ministério Público, mais especificamente, com um procurador da República que entenda de Educação Quilombola e Indígena. Lembra que o estado de Minas Gerais aprovou as diretrizes </w:t>
      </w:r>
      <w:r w:rsidRPr="00716911">
        <w:rPr>
          <w:lang w:val="pt-BR"/>
        </w:rPr>
        <w:lastRenderedPageBreak/>
        <w:t xml:space="preserve">estaduais de educação, no entanto, faltou definir o que é escola quilombola. Destaca que membros das associações quilombolas, de forma geral, não participam dos conselhos escolares, o que dificulta a implementação das Diretrizes Curriculares para a Educação Escolar Quilombola e a implementação de recursos.  </w:t>
      </w:r>
    </w:p>
    <w:p w14:paraId="5C7BA562" w14:textId="77777777" w:rsidR="008B2DE8" w:rsidRPr="00716911" w:rsidRDefault="00593D76">
      <w:pPr>
        <w:ind w:left="-5" w:right="123"/>
        <w:rPr>
          <w:lang w:val="pt-BR"/>
        </w:rPr>
      </w:pPr>
      <w:r w:rsidRPr="00716911">
        <w:rPr>
          <w:lang w:val="pt-BR"/>
        </w:rPr>
        <w:t xml:space="preserve">1.12. Edna Correia de Oliveira – Informa que não sabe o número de municípios em Minas Gerais que aderiram a Política Nacional de Equidade, Educação para as Relações Étnico-Raciais e Educação Escolar Quilombola (Pneerq). </w:t>
      </w:r>
    </w:p>
    <w:p w14:paraId="0E8496D7" w14:textId="77777777" w:rsidR="008B2DE8" w:rsidRPr="00716911" w:rsidRDefault="00593D76">
      <w:pPr>
        <w:ind w:left="-5" w:right="123"/>
        <w:rPr>
          <w:lang w:val="pt-BR"/>
        </w:rPr>
      </w:pPr>
      <w:r w:rsidRPr="00716911">
        <w:rPr>
          <w:lang w:val="pt-BR"/>
        </w:rPr>
        <w:t xml:space="preserve">1.13. Eduardo Araújo (MEC) – Informa que o número de municípios em Migas Gerais que aderiram a Política Nacional de Equidade, Educação para as Relações Étnico-Raciais e Educação Escolar Quilombola (Pneerq) aumentou de 2024 para 2025.  </w:t>
      </w:r>
    </w:p>
    <w:p w14:paraId="0F9B81B6" w14:textId="77777777" w:rsidR="008B2DE8" w:rsidRPr="00716911" w:rsidRDefault="00593D76">
      <w:pPr>
        <w:ind w:left="-5" w:right="123"/>
        <w:rPr>
          <w:lang w:val="pt-BR"/>
        </w:rPr>
      </w:pPr>
      <w:r w:rsidRPr="00716911">
        <w:rPr>
          <w:lang w:val="pt-BR"/>
        </w:rPr>
        <w:t xml:space="preserve">1.14. Edna Correia de Oliveira – Pergunta se é necessário que o MEC faça um convite para conversa ou se a liderança quilombola é quem deve procurar o gestor.  </w:t>
      </w:r>
    </w:p>
    <w:p w14:paraId="5BCBE128" w14:textId="77777777" w:rsidR="008B2DE8" w:rsidRPr="00716911" w:rsidRDefault="00593D76">
      <w:pPr>
        <w:ind w:left="-5" w:right="123"/>
        <w:rPr>
          <w:lang w:val="pt-BR"/>
        </w:rPr>
      </w:pPr>
      <w:r w:rsidRPr="00716911">
        <w:rPr>
          <w:lang w:val="pt-BR"/>
        </w:rPr>
        <w:t xml:space="preserve">1.15. Eduardo Araújo (MEC) – Informa que o gestor precisa ser acionado pela liderança quilombola. Informa que alguns municípios aderiram a Política Nacional de Equidade, Educação para as Relações Étnico-Raciais e Educação Escolar Quilombola (Pneerq)e depois saíram.  </w:t>
      </w:r>
    </w:p>
    <w:p w14:paraId="3789A4A8" w14:textId="77777777" w:rsidR="008B2DE8" w:rsidRPr="00716911" w:rsidRDefault="00593D76">
      <w:pPr>
        <w:ind w:left="-5" w:right="123"/>
        <w:rPr>
          <w:lang w:val="pt-BR"/>
        </w:rPr>
      </w:pPr>
      <w:r w:rsidRPr="00716911">
        <w:rPr>
          <w:lang w:val="pt-BR"/>
        </w:rPr>
        <w:t xml:space="preserve">1.16. Edna Corria de Oliveira – Questiona o MEC sobre o que acontece com as escolas que aderem Política Nacional de Equidade, Educação para as Relações Étnico-Raciais e Educação Escolar Quilombola (Pneerq) e depois não implementam.  </w:t>
      </w:r>
    </w:p>
    <w:p w14:paraId="367E94CD" w14:textId="77777777" w:rsidR="008B2DE8" w:rsidRPr="00716911" w:rsidRDefault="00593D76">
      <w:pPr>
        <w:ind w:left="-5" w:right="123"/>
        <w:rPr>
          <w:lang w:val="pt-BR"/>
        </w:rPr>
      </w:pPr>
      <w:r w:rsidRPr="00716911">
        <w:rPr>
          <w:lang w:val="pt-BR"/>
        </w:rPr>
        <w:t xml:space="preserve">1.17. Eduardo Araújo (MEC) – Informa que os dados são disponibilizados sobre as escolas que aderem a Política Nacional de Equidade, Educação para as Relações Étnico-Raciais e Educação Escolar Quilombola (Pneerq), não monitoram a implementação. Quem monitora a implementação em sua localidade, caso ela não seja efetivada, pode levar para o Ministério Público.  </w:t>
      </w:r>
    </w:p>
    <w:p w14:paraId="311F5929" w14:textId="77777777" w:rsidR="008B2DE8" w:rsidRPr="00716911" w:rsidRDefault="00593D76">
      <w:pPr>
        <w:ind w:left="-5" w:right="123"/>
        <w:rPr>
          <w:lang w:val="pt-BR"/>
        </w:rPr>
      </w:pPr>
      <w:r w:rsidRPr="00716911">
        <w:rPr>
          <w:lang w:val="pt-BR"/>
        </w:rPr>
        <w:t xml:space="preserve">1.18. Edna Correia de Oliveira – Informa que houve uma tentativa de fechar a escola em 2023 e o governo de Zema recuou. Estão tentando implementar a Política Nacional de Equidade, Educação para as Relações Étnico-Raciais e Educação Escolar Quilombola (Pneerq), mas estão encontrando resistência.  </w:t>
      </w:r>
    </w:p>
    <w:p w14:paraId="1AAC47D3" w14:textId="77777777" w:rsidR="008B2DE8" w:rsidRPr="00716911" w:rsidRDefault="00593D76">
      <w:pPr>
        <w:ind w:left="-5" w:right="123"/>
        <w:rPr>
          <w:lang w:val="pt-BR"/>
        </w:rPr>
      </w:pPr>
      <w:r w:rsidRPr="00716911">
        <w:rPr>
          <w:lang w:val="pt-BR"/>
        </w:rPr>
        <w:t xml:space="preserve">1.19. Diretora Paula Balduíno – Destaca que é necessário acionar o Ministério Público.  </w:t>
      </w:r>
    </w:p>
    <w:p w14:paraId="5E4C1988" w14:textId="77777777" w:rsidR="008B2DE8" w:rsidRPr="00716911" w:rsidRDefault="00593D76">
      <w:pPr>
        <w:ind w:left="-5" w:right="123"/>
        <w:rPr>
          <w:lang w:val="pt-BR"/>
        </w:rPr>
      </w:pPr>
      <w:r w:rsidRPr="00716911">
        <w:rPr>
          <w:lang w:val="pt-BR"/>
        </w:rPr>
        <w:t xml:space="preserve">1.20. Eduardo Araújo (MEC) – Destaca que o secretário de educação do município ao qual a escola que corre o risco de ser fechada pertence pode falar direito com o secretário de educação do governo e informar sobre a situação.  </w:t>
      </w:r>
    </w:p>
    <w:p w14:paraId="287C52DF" w14:textId="77777777" w:rsidR="008B2DE8" w:rsidRPr="00716911" w:rsidRDefault="00593D76">
      <w:pPr>
        <w:ind w:left="-5" w:right="123"/>
        <w:rPr>
          <w:lang w:val="pt-BR"/>
        </w:rPr>
      </w:pPr>
      <w:r w:rsidRPr="00716911">
        <w:rPr>
          <w:lang w:val="pt-BR"/>
        </w:rPr>
        <w:t>1.21. Secretário Ronaldo dos Santos – Destaca que não existe um sistema único de educação no país, desta forma, a pressão é sempre política para manter a escola aberta do jeito que as comunidades quilombolas desejam. Sobre a PNGTAQ destaca a necessidade de conseguir recursos financeiros para construir ações de impacto, escala e sustentabilidade. Informa sobre a criação do Observatório da PNGTAQ – previsto no financiamento do PNUD - que fará o monitoramento dos planos implementados. Segue descrevendo os PNGT</w:t>
      </w:r>
      <w:r w:rsidRPr="00716911">
        <w:rPr>
          <w:lang w:val="pt-BR"/>
        </w:rPr>
        <w:t xml:space="preserve">AQs que foram feitos e os que ainda estão para serem feitos. A ideia do Observatório da PNGTAQ é monitorar os territórios de forma permanente e o Comitê Gestor será de extrema importância nesse processo.  </w:t>
      </w:r>
    </w:p>
    <w:p w14:paraId="4483EE08" w14:textId="77777777" w:rsidR="008B2DE8" w:rsidRPr="00716911" w:rsidRDefault="00593D76">
      <w:pPr>
        <w:ind w:left="-5" w:right="123"/>
        <w:rPr>
          <w:lang w:val="pt-BR"/>
        </w:rPr>
      </w:pPr>
      <w:r w:rsidRPr="00716911">
        <w:rPr>
          <w:lang w:val="pt-BR"/>
        </w:rPr>
        <w:t xml:space="preserve">1.22. Diretora Paula Balduíno – Destaca a importância de envolver a comunidade quilombola no processo de construção da PNGTAQ porque também é um trabalho de pesquisa.  </w:t>
      </w:r>
    </w:p>
    <w:p w14:paraId="144F8B84" w14:textId="77777777" w:rsidR="008B2DE8" w:rsidRPr="00716911" w:rsidRDefault="00593D76">
      <w:pPr>
        <w:ind w:left="-5" w:right="123"/>
        <w:rPr>
          <w:lang w:val="pt-BR"/>
        </w:rPr>
      </w:pPr>
      <w:r w:rsidRPr="00716911">
        <w:rPr>
          <w:lang w:val="pt-BR"/>
        </w:rPr>
        <w:t xml:space="preserve">1.23. Secretário Ronaldo dos Santos – Informa sobre a construção da especialização em gestão territorial e ambiental quilombola. Uma parceria do MIR com a Universidade Federal do </w:t>
      </w:r>
      <w:r w:rsidRPr="00716911">
        <w:rPr>
          <w:lang w:val="pt-BR"/>
        </w:rPr>
        <w:lastRenderedPageBreak/>
        <w:t xml:space="preserve">Recôncavo Baiano (UFRB) através de um TED. Destaca que temos a compreensão de como fazer o plano de gestão territorial e ambiental quilombola, mas não existe uma prática que constrói esse modo de operar feito por uma equipe técnica interdisciplinar. A especialização buscará formar esses profissionais para atuar nos PNGTAQs. Informa que o MIR não vai apenas elaborar os planos de gestão territorial e ambiental nos quilombos, vai investir também de forma inicial.  </w:t>
      </w:r>
    </w:p>
    <w:p w14:paraId="4AA7FBED" w14:textId="77777777" w:rsidR="008B2DE8" w:rsidRPr="00716911" w:rsidRDefault="00593D76">
      <w:pPr>
        <w:ind w:left="-5" w:right="123"/>
        <w:rPr>
          <w:lang w:val="pt-BR"/>
        </w:rPr>
      </w:pPr>
      <w:r w:rsidRPr="00716911">
        <w:rPr>
          <w:lang w:val="pt-BR"/>
        </w:rPr>
        <w:t xml:space="preserve">1.24. Diretora Paula Balduino – Entende que o curso será uma especialização </w:t>
      </w:r>
      <w:r w:rsidRPr="00716911">
        <w:rPr>
          <w:lang w:val="pt-BR"/>
        </w:rPr>
        <w:t>lato sensu</w:t>
      </w:r>
      <w:r w:rsidRPr="00716911">
        <w:rPr>
          <w:lang w:val="pt-BR"/>
        </w:rPr>
        <w:t xml:space="preserve"> oferecida a quem já tem graduação e deseja trabalhar na área.  </w:t>
      </w:r>
    </w:p>
    <w:p w14:paraId="29789D0C" w14:textId="77777777" w:rsidR="008B2DE8" w:rsidRPr="00716911" w:rsidRDefault="00593D76">
      <w:pPr>
        <w:ind w:left="-5" w:right="123"/>
        <w:rPr>
          <w:lang w:val="pt-BR"/>
        </w:rPr>
      </w:pPr>
      <w:r w:rsidRPr="00716911">
        <w:rPr>
          <w:lang w:val="pt-BR"/>
        </w:rPr>
        <w:t xml:space="preserve">1.25. Alex Mendes – Destaca que o curso precisa ser elaboração a partir de uma metodologia em sintonia com o movimento social, pois muitos quilombolas não têm graduação e estão foram do mercado de trabalho.  </w:t>
      </w:r>
    </w:p>
    <w:p w14:paraId="132DA90F" w14:textId="77777777" w:rsidR="008B2DE8" w:rsidRPr="00716911" w:rsidRDefault="00593D76">
      <w:pPr>
        <w:ind w:left="-5" w:right="123"/>
        <w:rPr>
          <w:lang w:val="pt-BR"/>
        </w:rPr>
      </w:pPr>
      <w:r w:rsidRPr="00716911">
        <w:rPr>
          <w:lang w:val="pt-BR"/>
        </w:rPr>
        <w:t xml:space="preserve">1.27. Secretário Ronaldo dos Santos – Lembra que em 2002 ele passou 3 meses no Maranhão fazendo um curso de especialização em desenvolvimento sustentável em comunidades negras rurais quilombolas. O curso era para quem tinha graduação e ele cursou da mesma forma e foi certificado como técnico.  </w:t>
      </w:r>
    </w:p>
    <w:p w14:paraId="59BB53CD" w14:textId="77777777" w:rsidR="008B2DE8" w:rsidRPr="00716911" w:rsidRDefault="00593D76">
      <w:pPr>
        <w:ind w:left="-5" w:right="123"/>
        <w:rPr>
          <w:lang w:val="pt-BR"/>
        </w:rPr>
      </w:pPr>
      <w:r w:rsidRPr="00716911">
        <w:rPr>
          <w:lang w:val="pt-BR"/>
        </w:rPr>
        <w:t xml:space="preserve">1.28. Diretora Paula Balduino – Sugere como encaminhamento trazer a proposta de elaboração do curso junto a UFRB para apreciação do Comitê Gestor.  </w:t>
      </w:r>
    </w:p>
    <w:p w14:paraId="028AD7E3" w14:textId="77777777" w:rsidR="008B2DE8" w:rsidRPr="00716911" w:rsidRDefault="00593D76">
      <w:pPr>
        <w:ind w:left="-5" w:right="123"/>
        <w:rPr>
          <w:lang w:val="pt-BR"/>
        </w:rPr>
      </w:pPr>
      <w:r w:rsidRPr="00716911">
        <w:rPr>
          <w:lang w:val="pt-BR"/>
        </w:rPr>
        <w:t xml:space="preserve">1.29. Secretário Ronaldo dos Santos – Informa que vai deixar a reunião porque precisa participar – junto da coordenadora-geral Rafaela Fernandes de Oliveira - de uma outra reunião no Incra sobre o Pronera. Questiona sobre o PARFOR - Programa Nacional de Formação de Professores da Educação Básica, como poderiam dialogar.  </w:t>
      </w:r>
    </w:p>
    <w:p w14:paraId="2388CEF9" w14:textId="77777777" w:rsidR="008B2DE8" w:rsidRPr="00716911" w:rsidRDefault="00593D76">
      <w:pPr>
        <w:ind w:left="-5" w:right="123"/>
        <w:rPr>
          <w:lang w:val="pt-BR"/>
        </w:rPr>
      </w:pPr>
      <w:r w:rsidRPr="00716911">
        <w:rPr>
          <w:lang w:val="pt-BR"/>
        </w:rPr>
        <w:t xml:space="preserve">1.30. Diretora Paula Balduino – Explica como será a dinâmica na parte da tarde. Será feita a leitura da ata referente ao encontro de fevereiro de 2025. Logo em seguida, os membros do comitê gestor serão divididos nos quatro Grupos de Trabalho constituídos na reunião de fevereiro de 2025 e deverão apontar as atribuições e os desafios de cada um deles. Amanhã (23 de maio de 2025) será construído o regimento do Comitê Gestor da PNGTAQ a partir da PNGATI – Política Nacional de Gestão Territorial e Ambiental de </w:t>
      </w:r>
      <w:r w:rsidRPr="00716911">
        <w:rPr>
          <w:lang w:val="pt-BR"/>
        </w:rPr>
        <w:t xml:space="preserve">Terras Indígenas.  </w:t>
      </w:r>
    </w:p>
    <w:p w14:paraId="5278E014" w14:textId="77777777" w:rsidR="008B2DE8" w:rsidRPr="00716911" w:rsidRDefault="00593D76">
      <w:pPr>
        <w:ind w:left="-5" w:right="123"/>
        <w:rPr>
          <w:lang w:val="pt-BR"/>
        </w:rPr>
      </w:pPr>
      <w:r w:rsidRPr="00716911">
        <w:rPr>
          <w:lang w:val="pt-BR"/>
        </w:rPr>
        <w:t xml:space="preserve">1.31. Mario dos Santos Campo Júnior – Questiona sobre as credenciais da COP30. Questiona sobre a parceria MDA e Embrapa que vai implantar mil “Sisteminhas Comunidades” no Brasil.  </w:t>
      </w:r>
    </w:p>
    <w:p w14:paraId="023943E6" w14:textId="77777777" w:rsidR="008B2DE8" w:rsidRPr="00716911" w:rsidRDefault="00593D76">
      <w:pPr>
        <w:ind w:left="-5" w:right="123"/>
        <w:rPr>
          <w:lang w:val="pt-BR"/>
        </w:rPr>
      </w:pPr>
      <w:r w:rsidRPr="00716911">
        <w:rPr>
          <w:lang w:val="pt-BR"/>
        </w:rPr>
        <w:t xml:space="preserve">1.32. Naryanne Ramos – (MDA) – Responde que atua como Coordenadora-Geral de Identificação, Mapeamento e Proteção Territorial de Comunidades Quilombolas e Povos e Comunidades Tradicionais e o Sisteminha não passa pela área dela. Informa que deve encaminhar o questionamento para a Coordenadora-Geral de Governança Fundiária e Territorial de Quilombos e de Povos e Comunidades Tradicionais Ana Maria Sales Placidino.  </w:t>
      </w:r>
    </w:p>
    <w:p w14:paraId="69EE7FDB" w14:textId="77777777" w:rsidR="008B2DE8" w:rsidRPr="00716911" w:rsidRDefault="00593D76">
      <w:pPr>
        <w:ind w:left="-5" w:right="123"/>
        <w:rPr>
          <w:lang w:val="pt-BR"/>
        </w:rPr>
      </w:pPr>
      <w:r w:rsidRPr="00716911">
        <w:rPr>
          <w:lang w:val="pt-BR"/>
        </w:rPr>
        <w:t xml:space="preserve">1.33. Secretário Ronaldo dos Santos – Aponta que é necessário conversar com o Secretário de Territórios e Sistemas Produtivos Quilombolas e Tradicionais Edmilton Cerqueira e com a Diretora do Departamento de Reconhecimento, Proteção de Territórios Tradicionais e Etnodesenvolvimento Isabela Patrícia Camargo Soares da Cruz para potencializar determinadas iniciativas nos territórios da PNGTAQ.  </w:t>
      </w:r>
    </w:p>
    <w:p w14:paraId="7DABE254" w14:textId="77777777" w:rsidR="008B2DE8" w:rsidRPr="00716911" w:rsidRDefault="00593D76">
      <w:pPr>
        <w:ind w:left="-5" w:right="123"/>
        <w:rPr>
          <w:lang w:val="pt-BR"/>
        </w:rPr>
      </w:pPr>
      <w:r w:rsidRPr="00716911">
        <w:rPr>
          <w:lang w:val="pt-BR"/>
        </w:rPr>
        <w:t xml:space="preserve">1.34. Naryanne Ramos – (MDA) – Informa sobre a participação da ANATER (Agência Nacional de Assistência Técnica e Extensão Rural) como integrante da Caravana Interministerial do Governo Federal nas discussões do Novo Acordo do Rio Doce, que envolve a população afetada pelo rompimento da barragem de Fundão, em Minas Gerais.  </w:t>
      </w:r>
    </w:p>
    <w:p w14:paraId="4616A554" w14:textId="77777777" w:rsidR="008B2DE8" w:rsidRPr="00716911" w:rsidRDefault="00593D76">
      <w:pPr>
        <w:spacing w:after="174" w:line="259" w:lineRule="auto"/>
        <w:ind w:left="-5"/>
        <w:jc w:val="left"/>
        <w:rPr>
          <w:lang w:val="pt-BR"/>
        </w:rPr>
      </w:pPr>
      <w:r w:rsidRPr="00716911">
        <w:rPr>
          <w:lang w:val="pt-BR"/>
        </w:rPr>
        <w:t xml:space="preserve">Dia 22 de Maio – período da tarde (14h-18h)   </w:t>
      </w:r>
    </w:p>
    <w:p w14:paraId="6DD1683F" w14:textId="77777777" w:rsidR="008B2DE8" w:rsidRPr="00716911" w:rsidRDefault="00593D76">
      <w:pPr>
        <w:numPr>
          <w:ilvl w:val="0"/>
          <w:numId w:val="5"/>
        </w:numPr>
        <w:spacing w:after="174" w:line="259" w:lineRule="auto"/>
        <w:ind w:hanging="218"/>
        <w:jc w:val="left"/>
        <w:rPr>
          <w:lang w:val="pt-BR"/>
        </w:rPr>
      </w:pPr>
      <w:r w:rsidRPr="00716911">
        <w:rPr>
          <w:lang w:val="pt-BR"/>
        </w:rPr>
        <w:lastRenderedPageBreak/>
        <w:t xml:space="preserve">Leitura da Ata e ajustes.  </w:t>
      </w:r>
    </w:p>
    <w:p w14:paraId="159925D6" w14:textId="77777777" w:rsidR="008B2DE8" w:rsidRPr="00716911" w:rsidRDefault="00593D76">
      <w:pPr>
        <w:numPr>
          <w:ilvl w:val="1"/>
          <w:numId w:val="5"/>
        </w:numPr>
        <w:spacing w:after="160" w:line="272" w:lineRule="auto"/>
        <w:ind w:right="102"/>
        <w:jc w:val="left"/>
        <w:rPr>
          <w:lang w:val="pt-BR"/>
        </w:rPr>
      </w:pPr>
      <w:r w:rsidRPr="00716911">
        <w:rPr>
          <w:lang w:val="pt-BR"/>
        </w:rPr>
        <w:t xml:space="preserve">A Coordenadora de Gestão Territorial e Ambiental Quilombola Daniela Yabeta leu a ata de fevereiro de 2025, os membros presentes do Comitê Gestor fizeram sugestão de pequenos ajustes e aprovaram o conteúdo.  </w:t>
      </w:r>
    </w:p>
    <w:p w14:paraId="2F4D3A6A" w14:textId="77777777" w:rsidR="008B2DE8" w:rsidRPr="00716911" w:rsidRDefault="00593D76">
      <w:pPr>
        <w:numPr>
          <w:ilvl w:val="1"/>
          <w:numId w:val="5"/>
        </w:numPr>
        <w:ind w:right="102"/>
        <w:jc w:val="left"/>
        <w:rPr>
          <w:lang w:val="pt-BR"/>
        </w:rPr>
      </w:pPr>
      <w:r w:rsidRPr="00716911">
        <w:rPr>
          <w:lang w:val="pt-BR"/>
        </w:rPr>
        <w:t xml:space="preserve">O Comitê Gestou decidiu mudar a ordem da programação e começar a elaboração do Regimento Interno.  </w:t>
      </w:r>
    </w:p>
    <w:p w14:paraId="40C6CCC6" w14:textId="77777777" w:rsidR="008B2DE8" w:rsidRPr="00716911" w:rsidRDefault="00593D76">
      <w:pPr>
        <w:pStyle w:val="Ttulo2"/>
        <w:ind w:left="-5"/>
        <w:rPr>
          <w:lang w:val="pt-BR"/>
        </w:rPr>
      </w:pPr>
      <w:r w:rsidRPr="00716911">
        <w:rPr>
          <w:lang w:val="pt-BR"/>
        </w:rPr>
        <w:t xml:space="preserve">3. </w:t>
      </w:r>
      <w:r w:rsidRPr="00716911">
        <w:rPr>
          <w:lang w:val="pt-BR"/>
        </w:rPr>
        <w:t xml:space="preserve">Elaboração de Regimento Interno </w:t>
      </w:r>
    </w:p>
    <w:p w14:paraId="25AAA0B9" w14:textId="77777777" w:rsidR="008B2DE8" w:rsidRPr="00716911" w:rsidRDefault="00593D76">
      <w:pPr>
        <w:ind w:left="-5" w:right="123"/>
        <w:rPr>
          <w:lang w:val="pt-BR"/>
        </w:rPr>
      </w:pPr>
      <w:r w:rsidRPr="00716911">
        <w:rPr>
          <w:lang w:val="pt-BR"/>
        </w:rPr>
        <w:t xml:space="preserve">3.1. Trabalhou-se na construção participativa da primeira parte do Regimento Interno do Comitê Gestor.   </w:t>
      </w:r>
    </w:p>
    <w:p w14:paraId="1DE4960D" w14:textId="77777777" w:rsidR="008B2DE8" w:rsidRPr="00716911" w:rsidRDefault="00593D76">
      <w:pPr>
        <w:spacing w:after="174" w:line="259" w:lineRule="auto"/>
        <w:ind w:left="-5"/>
        <w:jc w:val="left"/>
        <w:rPr>
          <w:lang w:val="pt-BR"/>
        </w:rPr>
      </w:pPr>
      <w:r w:rsidRPr="00716911">
        <w:rPr>
          <w:lang w:val="pt-BR"/>
        </w:rPr>
        <w:t xml:space="preserve">Dia 23 de Maio – período da manhã (09h-13h)   </w:t>
      </w:r>
    </w:p>
    <w:p w14:paraId="655D3714" w14:textId="77777777" w:rsidR="008B2DE8" w:rsidRPr="00716911" w:rsidRDefault="00593D76">
      <w:pPr>
        <w:ind w:left="-5" w:right="123"/>
        <w:rPr>
          <w:lang w:val="pt-BR"/>
        </w:rPr>
      </w:pPr>
      <w:r w:rsidRPr="00716911">
        <w:rPr>
          <w:lang w:val="pt-BR"/>
        </w:rPr>
        <w:t xml:space="preserve">3.2. Trabalhou-se na construção participativa da segunda parte do Regimento Interno do Comitê Gestor.  </w:t>
      </w:r>
    </w:p>
    <w:p w14:paraId="4416E99C" w14:textId="77777777" w:rsidR="008B2DE8" w:rsidRPr="00716911" w:rsidRDefault="00593D76">
      <w:pPr>
        <w:spacing w:after="174" w:line="259" w:lineRule="auto"/>
        <w:ind w:left="-5"/>
        <w:jc w:val="left"/>
        <w:rPr>
          <w:lang w:val="pt-BR"/>
        </w:rPr>
      </w:pPr>
      <w:r w:rsidRPr="00716911">
        <w:rPr>
          <w:lang w:val="pt-BR"/>
        </w:rPr>
        <w:t xml:space="preserve">Dia 23 de Maio – período da tarde (14h-18h) </w:t>
      </w:r>
    </w:p>
    <w:p w14:paraId="3E0CDC5D" w14:textId="77777777" w:rsidR="008B2DE8" w:rsidRPr="00716911" w:rsidRDefault="00593D76">
      <w:pPr>
        <w:ind w:left="-5" w:right="123"/>
        <w:rPr>
          <w:lang w:val="pt-BR"/>
        </w:rPr>
      </w:pPr>
      <w:r w:rsidRPr="00716911">
        <w:rPr>
          <w:lang w:val="pt-BR"/>
        </w:rPr>
        <w:t xml:space="preserve">3.3. Trabalhou-se na construção da terceira parte do Regimento Interno do Comitê Gestor.   </w:t>
      </w:r>
    </w:p>
    <w:p w14:paraId="0E6EBBB2" w14:textId="77777777" w:rsidR="008B2DE8" w:rsidRDefault="00593D76">
      <w:pPr>
        <w:numPr>
          <w:ilvl w:val="0"/>
          <w:numId w:val="6"/>
        </w:numPr>
        <w:spacing w:after="174" w:line="259" w:lineRule="auto"/>
        <w:ind w:hanging="218"/>
        <w:jc w:val="left"/>
      </w:pPr>
      <w:r>
        <w:t>Avaliação interna do evento.</w:t>
      </w:r>
      <w:r>
        <w:t xml:space="preserve"> </w:t>
      </w:r>
    </w:p>
    <w:p w14:paraId="49236252" w14:textId="77777777" w:rsidR="008B2DE8" w:rsidRPr="00716911" w:rsidRDefault="00593D76">
      <w:pPr>
        <w:numPr>
          <w:ilvl w:val="1"/>
          <w:numId w:val="6"/>
        </w:numPr>
        <w:spacing w:after="160" w:line="272" w:lineRule="auto"/>
        <w:ind w:right="123" w:hanging="441"/>
        <w:rPr>
          <w:lang w:val="pt-BR"/>
        </w:rPr>
      </w:pPr>
      <w:r w:rsidRPr="00716911">
        <w:rPr>
          <w:lang w:val="pt-BR"/>
        </w:rPr>
        <w:t xml:space="preserve">Foi solicitado, por parte da Secretaria Executiva, uma avaliação do evento por parte dos membros do Comitê Gestor. Em seguida foram trazidos, de forma oral, alguns elementos para a avaliação do evento. </w:t>
      </w:r>
    </w:p>
    <w:p w14:paraId="6D7FC8A4" w14:textId="77777777" w:rsidR="008B2DE8" w:rsidRPr="00716911" w:rsidRDefault="00593D76">
      <w:pPr>
        <w:numPr>
          <w:ilvl w:val="1"/>
          <w:numId w:val="6"/>
        </w:numPr>
        <w:ind w:right="123" w:hanging="441"/>
        <w:rPr>
          <w:lang w:val="pt-BR"/>
        </w:rPr>
      </w:pPr>
      <w:r w:rsidRPr="00716911">
        <w:rPr>
          <w:lang w:val="pt-BR"/>
        </w:rPr>
        <w:t xml:space="preserve">“Foi maravilhoso, só precisa melhorar a participação dos conselheiros nomeados dos ministérios, que estejam presentes, pois vieram somente no primeiro momento”. </w:t>
      </w:r>
    </w:p>
    <w:p w14:paraId="5A412826" w14:textId="77777777" w:rsidR="008B2DE8" w:rsidRPr="00716911" w:rsidRDefault="00593D76">
      <w:pPr>
        <w:numPr>
          <w:ilvl w:val="1"/>
          <w:numId w:val="6"/>
        </w:numPr>
        <w:ind w:right="123" w:hanging="441"/>
        <w:rPr>
          <w:lang w:val="pt-BR"/>
        </w:rPr>
      </w:pPr>
      <w:r w:rsidRPr="00716911">
        <w:rPr>
          <w:lang w:val="pt-BR"/>
        </w:rPr>
        <w:t xml:space="preserve">“É necessário o comprometimento deles, pois nós saímos das nossas cidades para nos dedicar, eles precisam se dedicar a nós também”. </w:t>
      </w:r>
    </w:p>
    <w:p w14:paraId="10AE1B4A" w14:textId="77777777" w:rsidR="008B2DE8" w:rsidRDefault="00593D76">
      <w:pPr>
        <w:numPr>
          <w:ilvl w:val="1"/>
          <w:numId w:val="6"/>
        </w:numPr>
        <w:spacing w:after="160" w:line="272" w:lineRule="auto"/>
        <w:ind w:right="123" w:hanging="441"/>
      </w:pPr>
      <w:r w:rsidRPr="00716911">
        <w:rPr>
          <w:lang w:val="pt-BR"/>
        </w:rPr>
        <w:t xml:space="preserve">“Tivemos dificuldades para chegar até aqui, por conta do valor da diária, que não cobre o nosso deslocamento de origem, esperamos até hoje uma resposta sobre isso. </w:t>
      </w:r>
      <w:r>
        <w:t xml:space="preserve">Isso garante a nossa participação sem nos endividarmos”.  </w:t>
      </w:r>
    </w:p>
    <w:p w14:paraId="0259A56D" w14:textId="77777777" w:rsidR="008B2DE8" w:rsidRPr="00716911" w:rsidRDefault="00593D76">
      <w:pPr>
        <w:numPr>
          <w:ilvl w:val="1"/>
          <w:numId w:val="6"/>
        </w:numPr>
        <w:ind w:right="123" w:hanging="441"/>
        <w:rPr>
          <w:lang w:val="pt-BR"/>
        </w:rPr>
      </w:pPr>
      <w:r w:rsidRPr="00716911">
        <w:rPr>
          <w:lang w:val="pt-BR"/>
        </w:rPr>
        <w:t xml:space="preserve">“O Comitê deve garantir as despesas totais da viagem, garantindo também os dias que demora em chegar desde o local de origem até o local de destino, e vice-versa". </w:t>
      </w:r>
    </w:p>
    <w:p w14:paraId="442BFB46" w14:textId="77777777" w:rsidR="008B2DE8" w:rsidRPr="00716911" w:rsidRDefault="00593D76">
      <w:pPr>
        <w:numPr>
          <w:ilvl w:val="1"/>
          <w:numId w:val="6"/>
        </w:numPr>
        <w:ind w:right="123" w:hanging="441"/>
        <w:rPr>
          <w:lang w:val="pt-BR"/>
        </w:rPr>
      </w:pPr>
      <w:r w:rsidRPr="00716911">
        <w:rPr>
          <w:lang w:val="pt-BR"/>
        </w:rPr>
        <w:t xml:space="preserve">“As diárias chegaram só quando chegamos aqui, elas devem chegar com anterioridade nas nossas contas”. </w:t>
      </w:r>
    </w:p>
    <w:p w14:paraId="66537A81" w14:textId="77777777" w:rsidR="008B2DE8" w:rsidRPr="00716911" w:rsidRDefault="00593D76">
      <w:pPr>
        <w:numPr>
          <w:ilvl w:val="1"/>
          <w:numId w:val="6"/>
        </w:numPr>
        <w:ind w:right="123" w:hanging="441"/>
        <w:rPr>
          <w:lang w:val="pt-BR"/>
        </w:rPr>
      </w:pPr>
      <w:r w:rsidRPr="00716911">
        <w:rPr>
          <w:lang w:val="pt-BR"/>
        </w:rPr>
        <w:t xml:space="preserve">“É necessário encaminhar a programação com antecedência” </w:t>
      </w:r>
    </w:p>
    <w:p w14:paraId="2B8FA20C" w14:textId="77777777" w:rsidR="008B2DE8" w:rsidRPr="00716911" w:rsidRDefault="00593D76">
      <w:pPr>
        <w:numPr>
          <w:ilvl w:val="1"/>
          <w:numId w:val="6"/>
        </w:numPr>
        <w:ind w:right="123" w:hanging="441"/>
        <w:rPr>
          <w:lang w:val="pt-BR"/>
        </w:rPr>
      </w:pPr>
      <w:r w:rsidRPr="00716911">
        <w:rPr>
          <w:lang w:val="pt-BR"/>
        </w:rPr>
        <w:t xml:space="preserve">“Agradecer que o pessoal deu conta do recado, que se viraram para efetuar a reunião”. </w:t>
      </w:r>
    </w:p>
    <w:p w14:paraId="40487183" w14:textId="77777777" w:rsidR="008B2DE8" w:rsidRPr="00716911" w:rsidRDefault="00593D76">
      <w:pPr>
        <w:numPr>
          <w:ilvl w:val="1"/>
          <w:numId w:val="6"/>
        </w:numPr>
        <w:ind w:right="123" w:hanging="441"/>
        <w:rPr>
          <w:lang w:val="pt-BR"/>
        </w:rPr>
      </w:pPr>
      <w:r w:rsidRPr="00716911">
        <w:rPr>
          <w:lang w:val="pt-BR"/>
        </w:rPr>
        <w:t xml:space="preserve">“É necessário um lanche para ter nos intervalos das reuniões, organizar melhor o evento”. </w:t>
      </w:r>
    </w:p>
    <w:p w14:paraId="36378F8C" w14:textId="77777777" w:rsidR="008B2DE8" w:rsidRPr="00716911" w:rsidRDefault="00593D76">
      <w:pPr>
        <w:numPr>
          <w:ilvl w:val="1"/>
          <w:numId w:val="6"/>
        </w:numPr>
        <w:ind w:right="123" w:hanging="441"/>
        <w:rPr>
          <w:lang w:val="pt-BR"/>
        </w:rPr>
      </w:pPr>
      <w:r w:rsidRPr="00716911">
        <w:rPr>
          <w:lang w:val="pt-BR"/>
        </w:rPr>
        <w:t xml:space="preserve">“Consideramos que tivemos êxito no que viemos fazer até aqui”. </w:t>
      </w:r>
    </w:p>
    <w:p w14:paraId="0C8AC95A" w14:textId="77777777" w:rsidR="008B2DE8" w:rsidRPr="00716911" w:rsidRDefault="00593D76">
      <w:pPr>
        <w:numPr>
          <w:ilvl w:val="1"/>
          <w:numId w:val="6"/>
        </w:numPr>
        <w:ind w:right="123" w:hanging="441"/>
        <w:rPr>
          <w:lang w:val="pt-BR"/>
        </w:rPr>
      </w:pPr>
      <w:r w:rsidRPr="00716911">
        <w:rPr>
          <w:lang w:val="pt-BR"/>
        </w:rPr>
        <w:t xml:space="preserve">“É necessário abrir consulta, mesmo que através do whatsapp, para verificar a possibilidade de desmarcar uma Plenária”.  </w:t>
      </w:r>
    </w:p>
    <w:p w14:paraId="435B2CDB" w14:textId="77777777" w:rsidR="008B2DE8" w:rsidRPr="00716911" w:rsidRDefault="00593D76">
      <w:pPr>
        <w:numPr>
          <w:ilvl w:val="1"/>
          <w:numId w:val="6"/>
        </w:numPr>
        <w:ind w:right="123" w:hanging="441"/>
        <w:rPr>
          <w:lang w:val="pt-BR"/>
        </w:rPr>
      </w:pPr>
      <w:r w:rsidRPr="00716911">
        <w:rPr>
          <w:lang w:val="pt-BR"/>
        </w:rPr>
        <w:lastRenderedPageBreak/>
        <w:t xml:space="preserve">“Gostariamos de ter um retorno sobre a ida do comitê à COP, com credenciais, e gastos cobertos”. </w:t>
      </w:r>
    </w:p>
    <w:p w14:paraId="1BD49904" w14:textId="77777777" w:rsidR="008B2DE8" w:rsidRPr="00716911" w:rsidRDefault="00593D76">
      <w:pPr>
        <w:pStyle w:val="Ttulo1"/>
        <w:ind w:left="-5"/>
        <w:rPr>
          <w:lang w:val="pt-BR"/>
        </w:rPr>
      </w:pPr>
      <w:r w:rsidRPr="00716911">
        <w:rPr>
          <w:lang w:val="pt-BR"/>
        </w:rPr>
        <w:t>Encaminhamentos</w:t>
      </w:r>
      <w:r w:rsidRPr="00716911">
        <w:rPr>
          <w:u w:val="none"/>
          <w:lang w:val="pt-BR"/>
        </w:rPr>
        <w:t xml:space="preserve"> </w:t>
      </w:r>
    </w:p>
    <w:p w14:paraId="45FEDE8F" w14:textId="77777777" w:rsidR="008B2DE8" w:rsidRPr="00716911" w:rsidRDefault="00593D76">
      <w:pPr>
        <w:pStyle w:val="Ttulo2"/>
        <w:ind w:left="-5"/>
        <w:rPr>
          <w:lang w:val="pt-BR"/>
        </w:rPr>
      </w:pPr>
      <w:r w:rsidRPr="00716911">
        <w:rPr>
          <w:lang w:val="pt-BR"/>
        </w:rPr>
        <w:t xml:space="preserve">5. </w:t>
      </w:r>
      <w:r w:rsidRPr="00716911">
        <w:rPr>
          <w:lang w:val="pt-BR"/>
        </w:rPr>
        <w:t xml:space="preserve">Local da próxima reunião </w:t>
      </w:r>
    </w:p>
    <w:p w14:paraId="5DACDEF3" w14:textId="77777777" w:rsidR="008B2DE8" w:rsidRPr="00716911" w:rsidRDefault="00593D76">
      <w:pPr>
        <w:spacing w:after="8"/>
        <w:ind w:left="-5" w:right="123"/>
        <w:rPr>
          <w:lang w:val="pt-BR"/>
        </w:rPr>
      </w:pPr>
      <w:r w:rsidRPr="00716911">
        <w:rPr>
          <w:lang w:val="pt-BR"/>
        </w:rPr>
        <w:t xml:space="preserve">5.1. Foi proposto que a III Reunião do Comitê Gestor da PNGTAQ seja em Garanhuns, </w:t>
      </w:r>
    </w:p>
    <w:p w14:paraId="4BF209A9" w14:textId="77777777" w:rsidR="008B2DE8" w:rsidRPr="00716911" w:rsidRDefault="00593D76">
      <w:pPr>
        <w:ind w:left="-5" w:right="123"/>
        <w:rPr>
          <w:lang w:val="pt-BR"/>
        </w:rPr>
      </w:pPr>
      <w:r w:rsidRPr="00716911">
        <w:rPr>
          <w:lang w:val="pt-BR"/>
        </w:rPr>
        <w:t xml:space="preserve">Pernambuco (importante procurar passagem e hospedagem com antecedência pois haverá um importante festival regional). </w:t>
      </w:r>
    </w:p>
    <w:p w14:paraId="1F697C20" w14:textId="77777777" w:rsidR="008B2DE8" w:rsidRDefault="00593D76">
      <w:pPr>
        <w:numPr>
          <w:ilvl w:val="0"/>
          <w:numId w:val="7"/>
        </w:numPr>
        <w:spacing w:after="174" w:line="259" w:lineRule="auto"/>
        <w:ind w:hanging="218"/>
        <w:jc w:val="left"/>
      </w:pPr>
      <w:r>
        <w:t xml:space="preserve">Data da próxima reunião </w:t>
      </w:r>
    </w:p>
    <w:p w14:paraId="2CCBA866" w14:textId="77777777" w:rsidR="008B2DE8" w:rsidRPr="00716911" w:rsidRDefault="00593D76">
      <w:pPr>
        <w:ind w:left="-5" w:right="123"/>
        <w:rPr>
          <w:lang w:val="pt-BR"/>
        </w:rPr>
      </w:pPr>
      <w:r w:rsidRPr="00716911">
        <w:rPr>
          <w:lang w:val="pt-BR"/>
        </w:rPr>
        <w:t xml:space="preserve">6.1. Foi pautada para os dias quarta 16, quinta 17 e sexta 18 de </w:t>
      </w:r>
      <w:proofErr w:type="gramStart"/>
      <w:r w:rsidRPr="00716911">
        <w:rPr>
          <w:lang w:val="pt-BR"/>
        </w:rPr>
        <w:t>Julho</w:t>
      </w:r>
      <w:proofErr w:type="gramEnd"/>
      <w:r w:rsidRPr="00716911">
        <w:rPr>
          <w:lang w:val="pt-BR"/>
        </w:rPr>
        <w:t xml:space="preserve"> de 2025 </w:t>
      </w:r>
    </w:p>
    <w:p w14:paraId="1C08238E" w14:textId="77777777" w:rsidR="008B2DE8" w:rsidRPr="00716911" w:rsidRDefault="00593D76">
      <w:pPr>
        <w:pStyle w:val="Ttulo2"/>
        <w:ind w:left="-5"/>
        <w:rPr>
          <w:lang w:val="pt-BR"/>
        </w:rPr>
      </w:pPr>
      <w:r w:rsidRPr="00716911">
        <w:rPr>
          <w:lang w:val="pt-BR"/>
        </w:rPr>
        <w:t xml:space="preserve">7. </w:t>
      </w:r>
      <w:r w:rsidRPr="00716911">
        <w:rPr>
          <w:lang w:val="pt-BR"/>
        </w:rPr>
        <w:t>Pauta para a próxima reunião</w:t>
      </w:r>
      <w:r w:rsidRPr="00716911">
        <w:rPr>
          <w:lang w:val="pt-BR"/>
        </w:rPr>
        <w:t xml:space="preserve"> </w:t>
      </w:r>
    </w:p>
    <w:p w14:paraId="7F48B189" w14:textId="77777777" w:rsidR="008B2DE8" w:rsidRPr="00716911" w:rsidRDefault="00593D76">
      <w:pPr>
        <w:ind w:left="-5" w:right="123"/>
        <w:rPr>
          <w:lang w:val="pt-BR"/>
        </w:rPr>
      </w:pPr>
      <w:r w:rsidRPr="00716911">
        <w:rPr>
          <w:lang w:val="pt-BR"/>
        </w:rPr>
        <w:t xml:space="preserve">Foram trazidas à tona as seguintes questões: </w:t>
      </w:r>
    </w:p>
    <w:p w14:paraId="22CFC264" w14:textId="77777777" w:rsidR="008B2DE8" w:rsidRPr="00716911" w:rsidRDefault="00593D76">
      <w:pPr>
        <w:spacing w:after="7"/>
        <w:ind w:left="370" w:right="2035"/>
        <w:rPr>
          <w:lang w:val="pt-BR"/>
        </w:rPr>
      </w:pPr>
      <w:r w:rsidRPr="00716911">
        <w:rPr>
          <w:lang w:val="pt-BR"/>
        </w:rPr>
        <w:t>A)</w:t>
      </w:r>
      <w:r w:rsidRPr="00716911">
        <w:rPr>
          <w:lang w:val="pt-BR"/>
        </w:rPr>
        <w:t xml:space="preserve"> </w:t>
      </w:r>
      <w:r w:rsidRPr="00716911">
        <w:rPr>
          <w:lang w:val="pt-BR"/>
        </w:rPr>
        <w:t>Preparar a proposta de uma atividade oficial do CG para a COP; B)</w:t>
      </w:r>
      <w:r w:rsidRPr="00716911">
        <w:rPr>
          <w:lang w:val="pt-BR"/>
        </w:rPr>
        <w:t xml:space="preserve"> </w:t>
      </w:r>
      <w:r w:rsidRPr="00716911">
        <w:rPr>
          <w:lang w:val="pt-BR"/>
        </w:rPr>
        <w:t xml:space="preserve">Revisar e aprovar o regimento interno; </w:t>
      </w:r>
    </w:p>
    <w:p w14:paraId="17614648" w14:textId="77777777" w:rsidR="008B2DE8" w:rsidRPr="00716911" w:rsidRDefault="00593D76">
      <w:pPr>
        <w:ind w:left="370" w:right="123"/>
        <w:rPr>
          <w:lang w:val="pt-BR"/>
        </w:rPr>
      </w:pPr>
      <w:r w:rsidRPr="00716911">
        <w:rPr>
          <w:lang w:val="pt-BR"/>
        </w:rPr>
        <w:t>C)</w:t>
      </w:r>
      <w:r w:rsidRPr="00716911">
        <w:rPr>
          <w:lang w:val="pt-BR"/>
        </w:rPr>
        <w:t xml:space="preserve"> </w:t>
      </w:r>
      <w:r w:rsidRPr="00716911">
        <w:rPr>
          <w:lang w:val="pt-BR"/>
        </w:rPr>
        <w:t xml:space="preserve">Constituir os grupos de trabalho. </w:t>
      </w:r>
    </w:p>
    <w:p w14:paraId="09D1E45E" w14:textId="77777777" w:rsidR="008B2DE8" w:rsidRPr="00716911" w:rsidRDefault="00593D76">
      <w:pPr>
        <w:spacing w:after="14" w:line="259" w:lineRule="auto"/>
        <w:ind w:left="0" w:firstLine="0"/>
        <w:jc w:val="left"/>
        <w:rPr>
          <w:lang w:val="pt-BR"/>
        </w:rPr>
      </w:pPr>
      <w:r w:rsidRPr="00716911">
        <w:rPr>
          <w:lang w:val="pt-BR"/>
        </w:rPr>
        <w:t xml:space="preserve"> </w:t>
      </w:r>
    </w:p>
    <w:p w14:paraId="5432A411" w14:textId="77777777" w:rsidR="008B2DE8" w:rsidRDefault="00593D76">
      <w:pPr>
        <w:spacing w:after="14" w:line="259" w:lineRule="auto"/>
        <w:ind w:left="-5"/>
        <w:jc w:val="left"/>
      </w:pPr>
      <w:r>
        <w:t>Registros Fotográficos e Documentais</w:t>
      </w:r>
      <w:r>
        <w:t xml:space="preserve">: </w:t>
      </w:r>
    </w:p>
    <w:p w14:paraId="35CD09AD" w14:textId="77777777" w:rsidR="008B2DE8" w:rsidRDefault="00593D76">
      <w:pPr>
        <w:spacing w:after="0" w:line="259" w:lineRule="auto"/>
        <w:ind w:left="0" w:firstLine="0"/>
        <w:jc w:val="left"/>
      </w:pPr>
      <w:r>
        <w:t xml:space="preserve"> </w:t>
      </w:r>
    </w:p>
    <w:p w14:paraId="15F90219" w14:textId="77777777" w:rsidR="008B2DE8" w:rsidRDefault="00593D76">
      <w:pPr>
        <w:spacing w:after="0" w:line="259" w:lineRule="auto"/>
        <w:ind w:left="0" w:right="204" w:firstLine="0"/>
        <w:jc w:val="right"/>
      </w:pPr>
      <w:r>
        <w:rPr>
          <w:noProof/>
        </w:rPr>
        <w:drawing>
          <wp:inline distT="0" distB="0" distL="0" distR="0" wp14:anchorId="464307C7" wp14:editId="148E29A6">
            <wp:extent cx="5326381" cy="2996184"/>
            <wp:effectExtent l="0" t="0" r="0" b="0"/>
            <wp:docPr id="541" name="Picture 541"/>
            <wp:cNvGraphicFramePr/>
            <a:graphic xmlns:a="http://schemas.openxmlformats.org/drawingml/2006/main">
              <a:graphicData uri="http://schemas.openxmlformats.org/drawingml/2006/picture">
                <pic:pic xmlns:pic="http://schemas.openxmlformats.org/drawingml/2006/picture">
                  <pic:nvPicPr>
                    <pic:cNvPr id="541" name="Picture 541"/>
                    <pic:cNvPicPr/>
                  </pic:nvPicPr>
                  <pic:blipFill>
                    <a:blip r:embed="rId7"/>
                    <a:stretch>
                      <a:fillRect/>
                    </a:stretch>
                  </pic:blipFill>
                  <pic:spPr>
                    <a:xfrm>
                      <a:off x="0" y="0"/>
                      <a:ext cx="5326381" cy="2996184"/>
                    </a:xfrm>
                    <a:prstGeom prst="rect">
                      <a:avLst/>
                    </a:prstGeom>
                  </pic:spPr>
                </pic:pic>
              </a:graphicData>
            </a:graphic>
          </wp:inline>
        </w:drawing>
      </w:r>
      <w:r>
        <w:t xml:space="preserve"> </w:t>
      </w:r>
    </w:p>
    <w:p w14:paraId="0CD2412B" w14:textId="77777777" w:rsidR="008B2DE8" w:rsidRDefault="00593D76">
      <w:pPr>
        <w:spacing w:after="14" w:line="259" w:lineRule="auto"/>
        <w:ind w:left="0" w:firstLine="0"/>
        <w:jc w:val="left"/>
      </w:pPr>
      <w:r>
        <w:t xml:space="preserve"> </w:t>
      </w:r>
    </w:p>
    <w:p w14:paraId="791AB80E" w14:textId="77777777" w:rsidR="008B2DE8" w:rsidRDefault="00593D76">
      <w:pPr>
        <w:spacing w:after="0" w:line="259" w:lineRule="auto"/>
        <w:ind w:left="0" w:firstLine="0"/>
        <w:jc w:val="left"/>
      </w:pPr>
      <w:r>
        <w:t xml:space="preserve"> </w:t>
      </w:r>
    </w:p>
    <w:p w14:paraId="1113DC16" w14:textId="77777777" w:rsidR="008B2DE8" w:rsidRDefault="00593D76">
      <w:pPr>
        <w:spacing w:after="0" w:line="259" w:lineRule="auto"/>
        <w:ind w:left="0" w:firstLine="0"/>
      </w:pPr>
      <w:r>
        <w:rPr>
          <w:rFonts w:ascii="Calibri" w:eastAsia="Calibri" w:hAnsi="Calibri" w:cs="Calibri"/>
          <w:noProof/>
        </w:rPr>
        <w:lastRenderedPageBreak/>
        <mc:AlternateContent>
          <mc:Choice Requires="wpg">
            <w:drawing>
              <wp:inline distT="0" distB="0" distL="0" distR="0" wp14:anchorId="2CE07C4E" wp14:editId="3B0D7C40">
                <wp:extent cx="5401056" cy="8109204"/>
                <wp:effectExtent l="0" t="0" r="0" b="0"/>
                <wp:docPr id="6117" name="Group 6117"/>
                <wp:cNvGraphicFramePr/>
                <a:graphic xmlns:a="http://schemas.openxmlformats.org/drawingml/2006/main">
                  <a:graphicData uri="http://schemas.microsoft.com/office/word/2010/wordprocessingGroup">
                    <wpg:wgp>
                      <wpg:cNvGrpSpPr/>
                      <wpg:grpSpPr>
                        <a:xfrm>
                          <a:off x="0" y="0"/>
                          <a:ext cx="5401056" cy="8109204"/>
                          <a:chOff x="0" y="0"/>
                          <a:chExt cx="5401056" cy="8109204"/>
                        </a:xfrm>
                      </wpg:grpSpPr>
                      <pic:pic xmlns:pic="http://schemas.openxmlformats.org/drawingml/2006/picture">
                        <pic:nvPicPr>
                          <pic:cNvPr id="572" name="Picture 572"/>
                          <pic:cNvPicPr/>
                        </pic:nvPicPr>
                        <pic:blipFill>
                          <a:blip r:embed="rId8"/>
                          <a:stretch>
                            <a:fillRect/>
                          </a:stretch>
                        </pic:blipFill>
                        <pic:spPr>
                          <a:xfrm>
                            <a:off x="0" y="0"/>
                            <a:ext cx="5401056" cy="4047744"/>
                          </a:xfrm>
                          <a:prstGeom prst="rect">
                            <a:avLst/>
                          </a:prstGeom>
                        </pic:spPr>
                      </pic:pic>
                      <pic:pic xmlns:pic="http://schemas.openxmlformats.org/drawingml/2006/picture">
                        <pic:nvPicPr>
                          <pic:cNvPr id="574" name="Picture 574"/>
                          <pic:cNvPicPr/>
                        </pic:nvPicPr>
                        <pic:blipFill>
                          <a:blip r:embed="rId9"/>
                          <a:stretch>
                            <a:fillRect/>
                          </a:stretch>
                        </pic:blipFill>
                        <pic:spPr>
                          <a:xfrm>
                            <a:off x="0" y="4061460"/>
                            <a:ext cx="5401056" cy="4047744"/>
                          </a:xfrm>
                          <a:prstGeom prst="rect">
                            <a:avLst/>
                          </a:prstGeom>
                        </pic:spPr>
                      </pic:pic>
                    </wpg:wgp>
                  </a:graphicData>
                </a:graphic>
              </wp:inline>
            </w:drawing>
          </mc:Choice>
          <mc:Fallback xmlns:a="http://schemas.openxmlformats.org/drawingml/2006/main">
            <w:pict>
              <v:group id="Group 6117" style="width:425.28pt;height:638.52pt;mso-position-horizontal-relative:char;mso-position-vertical-relative:line" coordsize="54010,81092">
                <v:shape id="Picture 572" style="position:absolute;width:54010;height:40477;left:0;top:0;" filled="f">
                  <v:imagedata r:id="rId10"/>
                </v:shape>
                <v:shape id="Picture 574" style="position:absolute;width:54010;height:40477;left:0;top:40614;" filled="f">
                  <v:imagedata r:id="rId11"/>
                </v:shape>
              </v:group>
            </w:pict>
          </mc:Fallback>
        </mc:AlternateContent>
      </w:r>
      <w:r>
        <w:t xml:space="preserve"> </w:t>
      </w:r>
    </w:p>
    <w:p w14:paraId="41EEFA27" w14:textId="77777777" w:rsidR="008B2DE8" w:rsidRDefault="00593D76">
      <w:pPr>
        <w:spacing w:after="0" w:line="259" w:lineRule="auto"/>
        <w:ind w:left="-7" w:firstLine="0"/>
        <w:jc w:val="right"/>
      </w:pPr>
      <w:r>
        <w:rPr>
          <w:noProof/>
        </w:rPr>
        <w:lastRenderedPageBreak/>
        <w:drawing>
          <wp:inline distT="0" distB="0" distL="0" distR="0" wp14:anchorId="0F647AC5" wp14:editId="1CC6910A">
            <wp:extent cx="5462017" cy="3681984"/>
            <wp:effectExtent l="0" t="0" r="0" b="0"/>
            <wp:docPr id="590" name="Picture 590"/>
            <wp:cNvGraphicFramePr/>
            <a:graphic xmlns:a="http://schemas.openxmlformats.org/drawingml/2006/main">
              <a:graphicData uri="http://schemas.openxmlformats.org/drawingml/2006/picture">
                <pic:pic xmlns:pic="http://schemas.openxmlformats.org/drawingml/2006/picture">
                  <pic:nvPicPr>
                    <pic:cNvPr id="590" name="Picture 590"/>
                    <pic:cNvPicPr/>
                  </pic:nvPicPr>
                  <pic:blipFill>
                    <a:blip r:embed="rId12"/>
                    <a:stretch>
                      <a:fillRect/>
                    </a:stretch>
                  </pic:blipFill>
                  <pic:spPr>
                    <a:xfrm>
                      <a:off x="0" y="0"/>
                      <a:ext cx="5462017" cy="3681984"/>
                    </a:xfrm>
                    <a:prstGeom prst="rect">
                      <a:avLst/>
                    </a:prstGeom>
                  </pic:spPr>
                </pic:pic>
              </a:graphicData>
            </a:graphic>
          </wp:inline>
        </w:drawing>
      </w:r>
      <w:r>
        <w:t xml:space="preserve"> </w:t>
      </w:r>
    </w:p>
    <w:p w14:paraId="07FF92EC" w14:textId="77777777" w:rsidR="008B2DE8" w:rsidRDefault="00593D76">
      <w:pPr>
        <w:spacing w:after="14" w:line="259" w:lineRule="auto"/>
        <w:ind w:left="0" w:firstLine="0"/>
        <w:jc w:val="left"/>
      </w:pPr>
      <w:r>
        <w:t xml:space="preserve"> </w:t>
      </w:r>
    </w:p>
    <w:p w14:paraId="72B418A9" w14:textId="77777777" w:rsidR="008B2DE8" w:rsidRDefault="00593D76">
      <w:pPr>
        <w:spacing w:after="14" w:line="259" w:lineRule="auto"/>
        <w:ind w:left="0" w:firstLine="0"/>
        <w:jc w:val="left"/>
      </w:pPr>
      <w:r>
        <w:t xml:space="preserve"> </w:t>
      </w:r>
    </w:p>
    <w:p w14:paraId="0222FCB1" w14:textId="77777777" w:rsidR="008B2DE8" w:rsidRDefault="00593D76">
      <w:pPr>
        <w:spacing w:after="14" w:line="259" w:lineRule="auto"/>
        <w:ind w:left="0" w:firstLine="0"/>
        <w:jc w:val="left"/>
      </w:pPr>
      <w:r>
        <w:t xml:space="preserve"> </w:t>
      </w:r>
    </w:p>
    <w:p w14:paraId="1344B7FE" w14:textId="77777777" w:rsidR="008B2DE8" w:rsidRDefault="00593D76">
      <w:pPr>
        <w:spacing w:after="12" w:line="259" w:lineRule="auto"/>
        <w:ind w:left="0" w:firstLine="0"/>
        <w:jc w:val="left"/>
      </w:pPr>
      <w:r>
        <w:t xml:space="preserve"> </w:t>
      </w:r>
    </w:p>
    <w:p w14:paraId="4E534CC3" w14:textId="77777777" w:rsidR="008B2DE8" w:rsidRDefault="00593D76">
      <w:pPr>
        <w:spacing w:after="14" w:line="259" w:lineRule="auto"/>
        <w:ind w:left="0" w:firstLine="0"/>
        <w:jc w:val="left"/>
      </w:pPr>
      <w:r>
        <w:t xml:space="preserve"> </w:t>
      </w:r>
    </w:p>
    <w:p w14:paraId="6CB4BC3D" w14:textId="77777777" w:rsidR="008B2DE8" w:rsidRDefault="00593D76">
      <w:pPr>
        <w:spacing w:after="0" w:line="259" w:lineRule="auto"/>
        <w:ind w:left="0" w:firstLine="0"/>
        <w:jc w:val="left"/>
      </w:pPr>
      <w:r>
        <w:t xml:space="preserve"> </w:t>
      </w:r>
    </w:p>
    <w:p w14:paraId="6CA66379" w14:textId="77777777" w:rsidR="008B2DE8" w:rsidRDefault="00593D76">
      <w:pPr>
        <w:spacing w:after="0" w:line="259" w:lineRule="auto"/>
        <w:ind w:left="-7" w:right="324" w:firstLine="0"/>
        <w:jc w:val="right"/>
      </w:pPr>
      <w:r>
        <w:rPr>
          <w:noProof/>
        </w:rPr>
        <w:drawing>
          <wp:inline distT="0" distB="0" distL="0" distR="0" wp14:anchorId="08B6EC53" wp14:editId="6C94EEC3">
            <wp:extent cx="5257800" cy="3590544"/>
            <wp:effectExtent l="0" t="0" r="0" b="0"/>
            <wp:docPr id="592" name="Picture 592"/>
            <wp:cNvGraphicFramePr/>
            <a:graphic xmlns:a="http://schemas.openxmlformats.org/drawingml/2006/main">
              <a:graphicData uri="http://schemas.openxmlformats.org/drawingml/2006/picture">
                <pic:pic xmlns:pic="http://schemas.openxmlformats.org/drawingml/2006/picture">
                  <pic:nvPicPr>
                    <pic:cNvPr id="592" name="Picture 592"/>
                    <pic:cNvPicPr/>
                  </pic:nvPicPr>
                  <pic:blipFill>
                    <a:blip r:embed="rId13"/>
                    <a:stretch>
                      <a:fillRect/>
                    </a:stretch>
                  </pic:blipFill>
                  <pic:spPr>
                    <a:xfrm>
                      <a:off x="0" y="0"/>
                      <a:ext cx="5257800" cy="3590544"/>
                    </a:xfrm>
                    <a:prstGeom prst="rect">
                      <a:avLst/>
                    </a:prstGeom>
                  </pic:spPr>
                </pic:pic>
              </a:graphicData>
            </a:graphic>
          </wp:inline>
        </w:drawing>
      </w:r>
      <w:r>
        <w:t xml:space="preserve"> </w:t>
      </w:r>
    </w:p>
    <w:sectPr w:rsidR="008B2DE8">
      <w:footerReference w:type="even" r:id="rId14"/>
      <w:footerReference w:type="default" r:id="rId15"/>
      <w:footerReference w:type="first" r:id="rId16"/>
      <w:pgSz w:w="11906" w:h="16838"/>
      <w:pgMar w:top="1411" w:right="1563" w:bottom="1482" w:left="1702" w:header="72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D1A177" w14:textId="77777777" w:rsidR="00593D76" w:rsidRDefault="00593D76">
      <w:pPr>
        <w:spacing w:after="0" w:line="240" w:lineRule="auto"/>
      </w:pPr>
      <w:r>
        <w:separator/>
      </w:r>
    </w:p>
  </w:endnote>
  <w:endnote w:type="continuationSeparator" w:id="0">
    <w:p w14:paraId="6FBDE193" w14:textId="77777777" w:rsidR="00593D76" w:rsidRDefault="00593D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8CE8A" w14:textId="77777777" w:rsidR="008B2DE8" w:rsidRDefault="00593D76">
    <w:pPr>
      <w:spacing w:after="0" w:line="259" w:lineRule="auto"/>
      <w:ind w:left="0" w:right="137" w:firstLine="0"/>
      <w:jc w:val="right"/>
    </w:pPr>
    <w:r>
      <w:fldChar w:fldCharType="begin"/>
    </w:r>
    <w:r>
      <w:instrText xml:space="preserve"> PAGE   \* MERGEFORMAT </w:instrText>
    </w:r>
    <w:r>
      <w:fldChar w:fldCharType="separate"/>
    </w:r>
    <w:r>
      <w:t>1</w:t>
    </w:r>
    <w:r>
      <w:fldChar w:fldCharType="end"/>
    </w:r>
    <w:r>
      <w:t xml:space="preserve"> </w:t>
    </w:r>
  </w:p>
  <w:p w14:paraId="46585E1F" w14:textId="77777777" w:rsidR="008B2DE8" w:rsidRDefault="00593D76">
    <w:pPr>
      <w:spacing w:after="0" w:line="259" w:lineRule="auto"/>
      <w:ind w:lef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AFE29" w14:textId="77777777" w:rsidR="008B2DE8" w:rsidRDefault="00593D76">
    <w:pPr>
      <w:spacing w:after="0" w:line="259" w:lineRule="auto"/>
      <w:ind w:left="0" w:right="137" w:firstLine="0"/>
      <w:jc w:val="right"/>
    </w:pPr>
    <w:r>
      <w:fldChar w:fldCharType="begin"/>
    </w:r>
    <w:r>
      <w:instrText xml:space="preserve"> PAGE   \* MERGEFORMAT </w:instrText>
    </w:r>
    <w:r>
      <w:fldChar w:fldCharType="separate"/>
    </w:r>
    <w:r>
      <w:t>1</w:t>
    </w:r>
    <w:r>
      <w:fldChar w:fldCharType="end"/>
    </w:r>
    <w:r>
      <w:t xml:space="preserve"> </w:t>
    </w:r>
  </w:p>
  <w:p w14:paraId="662539DE" w14:textId="77777777" w:rsidR="008B2DE8" w:rsidRDefault="00593D76">
    <w:pPr>
      <w:spacing w:after="0" w:line="259" w:lineRule="auto"/>
      <w:ind w:lef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85657" w14:textId="77777777" w:rsidR="008B2DE8" w:rsidRDefault="00593D76">
    <w:pPr>
      <w:spacing w:after="0" w:line="259" w:lineRule="auto"/>
      <w:ind w:left="0" w:right="137" w:firstLine="0"/>
      <w:jc w:val="right"/>
    </w:pPr>
    <w:r>
      <w:fldChar w:fldCharType="begin"/>
    </w:r>
    <w:r>
      <w:instrText xml:space="preserve"> PAGE   \* MERGEFORMAT </w:instrText>
    </w:r>
    <w:r>
      <w:fldChar w:fldCharType="separate"/>
    </w:r>
    <w:r>
      <w:t>1</w:t>
    </w:r>
    <w:r>
      <w:fldChar w:fldCharType="end"/>
    </w:r>
    <w:r>
      <w:t xml:space="preserve"> </w:t>
    </w:r>
  </w:p>
  <w:p w14:paraId="0B5505E0" w14:textId="77777777" w:rsidR="008B2DE8" w:rsidRDefault="00593D76">
    <w:pPr>
      <w:spacing w:after="0" w:line="259" w:lineRule="auto"/>
      <w:ind w:lef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D3E271" w14:textId="77777777" w:rsidR="00593D76" w:rsidRDefault="00593D76">
      <w:pPr>
        <w:spacing w:after="0" w:line="240" w:lineRule="auto"/>
      </w:pPr>
      <w:r>
        <w:separator/>
      </w:r>
    </w:p>
  </w:footnote>
  <w:footnote w:type="continuationSeparator" w:id="0">
    <w:p w14:paraId="30E204CD" w14:textId="77777777" w:rsidR="00593D76" w:rsidRDefault="00593D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A49CB"/>
    <w:multiLevelType w:val="hybridMultilevel"/>
    <w:tmpl w:val="513E4812"/>
    <w:lvl w:ilvl="0" w:tplc="3D6CDBA2">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30AE02A">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3EE4468">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19E9F28">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922FC3E">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EB44BCC">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59AB26C">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062C884">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1C62738">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7B37094"/>
    <w:multiLevelType w:val="hybridMultilevel"/>
    <w:tmpl w:val="5BD80050"/>
    <w:lvl w:ilvl="0" w:tplc="5928AD84">
      <w:start w:val="6"/>
      <w:numFmt w:val="decimal"/>
      <w:lvlText w:val="%1."/>
      <w:lvlJc w:val="left"/>
      <w:pPr>
        <w:ind w:left="2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D48A38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53C15D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CDA3D3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C96ECF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3865F5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77CF45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40EBF0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D34405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94E7B06"/>
    <w:multiLevelType w:val="hybridMultilevel"/>
    <w:tmpl w:val="D0A4D86C"/>
    <w:lvl w:ilvl="0" w:tplc="4C34ED4A">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F569752">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E4290EE">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812687E">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F28EEFA">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570AE54">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0BC680A">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0287A64">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CCEA1B0">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462131AB"/>
    <w:multiLevelType w:val="multilevel"/>
    <w:tmpl w:val="45227CAA"/>
    <w:lvl w:ilvl="0">
      <w:start w:val="4"/>
      <w:numFmt w:val="decimal"/>
      <w:lvlText w:val="%1."/>
      <w:lvlJc w:val="left"/>
      <w:pPr>
        <w:ind w:left="2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50B90F61"/>
    <w:multiLevelType w:val="multilevel"/>
    <w:tmpl w:val="45042170"/>
    <w:lvl w:ilvl="0">
      <w:start w:val="2"/>
      <w:numFmt w:val="decimal"/>
      <w:lvlText w:val="%1."/>
      <w:lvlJc w:val="left"/>
      <w:pPr>
        <w:ind w:left="2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560F3867"/>
    <w:multiLevelType w:val="hybridMultilevel"/>
    <w:tmpl w:val="0418850C"/>
    <w:lvl w:ilvl="0" w:tplc="ADBED096">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E3E2BA4">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672585A">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2D488FC">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4D49A2A">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226478A">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BD0A29A">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7488548">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9A2892C">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7D207BCA"/>
    <w:multiLevelType w:val="hybridMultilevel"/>
    <w:tmpl w:val="714624F6"/>
    <w:lvl w:ilvl="0" w:tplc="3EE41A08">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8B659C4">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F4C2B2E">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0A0D324">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A96B4DA">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F0A2604">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734AC48">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8DCCE6E">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FAAA48">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184902841">
    <w:abstractNumId w:val="5"/>
  </w:num>
  <w:num w:numId="2" w16cid:durableId="2130009049">
    <w:abstractNumId w:val="0"/>
  </w:num>
  <w:num w:numId="3" w16cid:durableId="741634297">
    <w:abstractNumId w:val="6"/>
  </w:num>
  <w:num w:numId="4" w16cid:durableId="1370256339">
    <w:abstractNumId w:val="2"/>
  </w:num>
  <w:num w:numId="5" w16cid:durableId="1377050982">
    <w:abstractNumId w:val="4"/>
  </w:num>
  <w:num w:numId="6" w16cid:durableId="979963086">
    <w:abstractNumId w:val="3"/>
  </w:num>
  <w:num w:numId="7" w16cid:durableId="14665038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DE8"/>
    <w:rsid w:val="00593D76"/>
    <w:rsid w:val="00716911"/>
    <w:rsid w:val="008B2DE8"/>
    <w:rsid w:val="00D40D2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3E2FB"/>
  <w15:docId w15:val="{7ECC1A46-3AC5-424D-81FF-5DC50C962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7" w:line="266" w:lineRule="auto"/>
      <w:ind w:left="10" w:hanging="10"/>
      <w:jc w:val="both"/>
    </w:pPr>
    <w:rPr>
      <w:rFonts w:ascii="Times New Roman" w:eastAsia="Times New Roman" w:hAnsi="Times New Roman" w:cs="Times New Roman"/>
      <w:color w:val="000000"/>
      <w:sz w:val="22"/>
    </w:rPr>
  </w:style>
  <w:style w:type="paragraph" w:styleId="Ttulo1">
    <w:name w:val="heading 1"/>
    <w:next w:val="Normal"/>
    <w:link w:val="Ttulo1Char"/>
    <w:uiPriority w:val="9"/>
    <w:qFormat/>
    <w:pPr>
      <w:keepNext/>
      <w:keepLines/>
      <w:spacing w:after="174" w:line="259" w:lineRule="auto"/>
      <w:ind w:left="10" w:hanging="10"/>
      <w:outlineLvl w:val="0"/>
    </w:pPr>
    <w:rPr>
      <w:rFonts w:ascii="Times New Roman" w:eastAsia="Times New Roman" w:hAnsi="Times New Roman" w:cs="Times New Roman"/>
      <w:color w:val="000000"/>
      <w:sz w:val="22"/>
      <w:u w:val="single" w:color="000000"/>
    </w:rPr>
  </w:style>
  <w:style w:type="paragraph" w:styleId="Ttulo2">
    <w:name w:val="heading 2"/>
    <w:next w:val="Normal"/>
    <w:link w:val="Ttulo2Char"/>
    <w:uiPriority w:val="9"/>
    <w:unhideWhenUsed/>
    <w:qFormat/>
    <w:pPr>
      <w:keepNext/>
      <w:keepLines/>
      <w:spacing w:after="174" w:line="259" w:lineRule="auto"/>
      <w:ind w:left="10" w:hanging="10"/>
      <w:outlineLvl w:val="1"/>
    </w:pPr>
    <w:rPr>
      <w:rFonts w:ascii="Times New Roman" w:eastAsia="Times New Roman" w:hAnsi="Times New Roman" w:cs="Times New Roman"/>
      <w:color w:val="000000"/>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Times New Roman" w:eastAsia="Times New Roman" w:hAnsi="Times New Roman" w:cs="Times New Roman"/>
      <w:color w:val="000000"/>
      <w:sz w:val="22"/>
      <w:u w:val="single" w:color="000000"/>
    </w:rPr>
  </w:style>
  <w:style w:type="character" w:customStyle="1" w:styleId="Ttulo2Char">
    <w:name w:val="Título 2 Char"/>
    <w:link w:val="Ttulo2"/>
    <w:rPr>
      <w:rFonts w:ascii="Times New Roman" w:eastAsia="Times New Roman" w:hAnsi="Times New Roman" w:cs="Times New Roman"/>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2845</Words>
  <Characters>16219</Characters>
  <Application>Microsoft Office Word</Application>
  <DocSecurity>0</DocSecurity>
  <Lines>135</Lines>
  <Paragraphs>38</Paragraphs>
  <ScaleCrop>false</ScaleCrop>
  <Company/>
  <LinksUpToDate>false</LinksUpToDate>
  <CharactersWithSpaces>19026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Memória II Reunião Comitê Gestor - Maio de 2025 - 28-05</dc:title>
  <dc:subject/>
  <dc:creator>Daniela Paiva Yabeta De Moraes</dc:creator>
  <cp:keywords/>
  <cp:lastModifiedBy>Rosa Peralta</cp:lastModifiedBy>
  <cp:revision>2</cp:revision>
  <dcterms:created xsi:type="dcterms:W3CDTF">2026-06-16T15:51:00Z</dcterms:created>
  <dcterms:modified xsi:type="dcterms:W3CDTF">2026-06-16T15:51:00Z</dcterms:modified>
</cp:coreProperties>
</file>