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619E" w14:textId="77777777" w:rsidR="00B41F75" w:rsidRPr="008B629C" w:rsidRDefault="00CB4149">
      <w:pPr>
        <w:spacing w:after="86" w:line="265" w:lineRule="auto"/>
        <w:ind w:left="-5"/>
        <w:jc w:val="left"/>
        <w:rPr>
          <w:lang w:val="pt-BR"/>
        </w:rPr>
      </w:pPr>
      <w:r w:rsidRPr="008B629C">
        <w:rPr>
          <w:b/>
          <w:lang w:val="pt-BR"/>
        </w:rPr>
        <w:t xml:space="preserve">ATA DA POSSE E REUNIÃO DE INSTALAÇÃO DO COMITÊ GESTOR DA POLÍTICA </w:t>
      </w:r>
    </w:p>
    <w:p w14:paraId="643AB014" w14:textId="77777777" w:rsidR="00B41F75" w:rsidRPr="008B629C" w:rsidRDefault="00CB4149">
      <w:pPr>
        <w:spacing w:after="387" w:line="265" w:lineRule="auto"/>
        <w:ind w:left="-5"/>
        <w:jc w:val="left"/>
        <w:rPr>
          <w:lang w:val="pt-BR"/>
        </w:rPr>
      </w:pPr>
      <w:r w:rsidRPr="008B629C">
        <w:rPr>
          <w:b/>
          <w:lang w:val="pt-BR"/>
        </w:rPr>
        <w:t xml:space="preserve">NACIONAL DE GESTÃO TERRITORIAL E AMBIENTAL QUILOMBOLA </w:t>
      </w:r>
    </w:p>
    <w:p w14:paraId="3A81EC9F" w14:textId="77777777" w:rsidR="00B41F75" w:rsidRPr="008B629C" w:rsidRDefault="00CB4149">
      <w:pPr>
        <w:spacing w:after="321"/>
        <w:ind w:left="-5" w:right="15"/>
        <w:rPr>
          <w:lang w:val="pt-BR"/>
        </w:rPr>
      </w:pPr>
      <w:r w:rsidRPr="008B629C">
        <w:rPr>
          <w:b/>
          <w:lang w:val="pt-BR"/>
        </w:rPr>
        <w:t>Data</w:t>
      </w:r>
      <w:r w:rsidRPr="008B629C">
        <w:rPr>
          <w:lang w:val="pt-BR"/>
        </w:rPr>
        <w:t xml:space="preserve">: 25 e 26/02/2025 </w:t>
      </w:r>
    </w:p>
    <w:p w14:paraId="255F652F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b/>
          <w:lang w:val="pt-BR"/>
        </w:rPr>
        <w:t>Local</w:t>
      </w:r>
      <w:r w:rsidRPr="008B629C">
        <w:rPr>
          <w:lang w:val="pt-BR"/>
        </w:rPr>
        <w:t xml:space="preserve">: Ministério da Igualdade Racial, Edifício Parque Cidade Corporate, 10º andar, Sala de Reunião Plenária    </w:t>
      </w:r>
    </w:p>
    <w:p w14:paraId="57B9723F" w14:textId="77777777" w:rsidR="00B41F75" w:rsidRPr="008B629C" w:rsidRDefault="00CB4149">
      <w:pPr>
        <w:spacing w:after="7"/>
        <w:ind w:left="-5" w:right="15"/>
        <w:rPr>
          <w:lang w:val="pt-BR"/>
        </w:rPr>
      </w:pPr>
      <w:r w:rsidRPr="008B629C">
        <w:rPr>
          <w:b/>
          <w:lang w:val="pt-BR"/>
        </w:rPr>
        <w:t xml:space="preserve">Participantes: </w:t>
      </w:r>
      <w:r w:rsidRPr="008B629C">
        <w:rPr>
          <w:lang w:val="pt-BR"/>
        </w:rPr>
        <w:t xml:space="preserve">Ceiça Pitaguari, Secretária Nacional de Gestão Ambiental e Territorial Indígena do Ministério dos Povos Indígenas; Célia Pinto, representando a Coordenação Nacional de Quilombos no Comitê Gestor; Laura Ferreira, da ACORQUIRIM, representando os quilombos da região Centro-Oeste; José Alex, da Federação dos Quilombos do Rio Grande do Sul, representando a região Sul; Edna Gorutuba, do quilombo do Gorutuba, representando a Federação Quilombola de Minas Gerais, região Sudeste; Francisco Cordeiro Barbosa (Ticão), </w:t>
      </w:r>
      <w:r w:rsidRPr="008B629C">
        <w:rPr>
          <w:lang w:val="pt-BR"/>
        </w:rPr>
        <w:t xml:space="preserve">de Brejo dos Crioulos-MG, representante quilombola - suplente região Sudeste; Mário Campos Júnior (Marinho), do Quilombo Estivas-PE, representando a região Nordeste; Queila Couto, do quilombo Igarapé São João, Abaetetuba-PA, da Malungu, representando a região Norte; Sérgio Freitas, analista ambiental do Instituto Chico Mendes (ICMBio), Coordenador-geral de Gestão </w:t>
      </w:r>
    </w:p>
    <w:p w14:paraId="0060C13E" w14:textId="77777777" w:rsidR="00B41F75" w:rsidRPr="008B629C" w:rsidRDefault="00CB4149">
      <w:pPr>
        <w:spacing w:after="108" w:line="259" w:lineRule="auto"/>
        <w:ind w:left="-5" w:right="15"/>
        <w:rPr>
          <w:lang w:val="pt-BR"/>
        </w:rPr>
      </w:pPr>
      <w:r w:rsidRPr="008B629C">
        <w:rPr>
          <w:lang w:val="pt-BR"/>
        </w:rPr>
        <w:t xml:space="preserve">Socioambiental, representante suplente do Ministério do Meio Ambiente e Mudança do Clima </w:t>
      </w:r>
    </w:p>
    <w:p w14:paraId="1AE21FA6" w14:textId="77777777" w:rsidR="00B41F75" w:rsidRPr="008B629C" w:rsidRDefault="00CB4149">
      <w:pPr>
        <w:spacing w:after="5"/>
        <w:ind w:left="-5" w:right="15"/>
        <w:rPr>
          <w:lang w:val="pt-BR"/>
        </w:rPr>
      </w:pPr>
      <w:r w:rsidRPr="008B629C">
        <w:rPr>
          <w:lang w:val="pt-BR"/>
        </w:rPr>
        <w:t xml:space="preserve">(MMA); Anielle Franco - Ministra da Igualdade Racial; Edel Moraes - Secretária Nacional de Povos e Comunidades Tradicionais e Desenvolvimento Rural Sustentável do Ministério do Meio Ambiente e Mudança do Clima; Mônica Borges - Diretora de Territórios Quilombolas do INCRA, representando o Ministério do Desenvolvimento Agrário e Agricultura Familiar; Denildo Rodrigues (Biko) - Coordenador Nacional e Assessor Político da Coordenação Nacional de Articulação das Comunidades Negras Rurais Quilombolas </w:t>
      </w:r>
      <w:r w:rsidRPr="008B629C">
        <w:rPr>
          <w:lang w:val="pt-BR"/>
        </w:rPr>
        <w:t>–</w:t>
      </w:r>
      <w:r w:rsidRPr="008B629C">
        <w:rPr>
          <w:lang w:val="pt-BR"/>
        </w:rPr>
        <w:t xml:space="preserve"> CONAQ; Mariana Braga Teixeira, representante suplente do MINC; Aretha Rodrigues dos Santos, Coordenadora de Reconhecimento e Proteção no IPHAN; Fábio Vaz, Coordenador Executivo do ISPN (Instituto Sociedade, População e Natureza); Andrea Bavaresco, Coordenadora Executiva do IEB (Instituto Internacional de </w:t>
      </w:r>
    </w:p>
    <w:p w14:paraId="6FE4D8A7" w14:textId="77777777" w:rsidR="00B41F75" w:rsidRPr="008B629C" w:rsidRDefault="00CB4149">
      <w:pPr>
        <w:spacing w:after="108" w:line="259" w:lineRule="auto"/>
        <w:ind w:left="-5" w:right="15"/>
        <w:rPr>
          <w:lang w:val="pt-BR"/>
        </w:rPr>
      </w:pPr>
      <w:r w:rsidRPr="008B629C">
        <w:rPr>
          <w:lang w:val="pt-BR"/>
        </w:rPr>
        <w:t xml:space="preserve">Educação do Brasil); Pedro Bruzzi, da Funatura (Fundação Pró-Natureza); Caio Mota, do </w:t>
      </w:r>
    </w:p>
    <w:p w14:paraId="3958737B" w14:textId="77777777" w:rsidR="00B41F75" w:rsidRPr="008B629C" w:rsidRDefault="00CB4149">
      <w:pPr>
        <w:spacing w:after="4"/>
        <w:ind w:left="-5" w:right="15"/>
        <w:rPr>
          <w:lang w:val="pt-BR"/>
        </w:rPr>
      </w:pPr>
      <w:r w:rsidRPr="008B629C">
        <w:rPr>
          <w:lang w:val="pt-BR"/>
        </w:rPr>
        <w:t>Quilombo Saruê-PE e da Secretaria de Territórios e Sistemas Produtivos Quilombolas e Tradicionais do MDA; Janaína Diniz, Coordenadora do MESPT (Mestrado Profissional em Sustentabilidade junto a Povos e Territórios Tradicionais), da UnB; Luis Freitas, da equipe da Secretaria Nacional de Povos e Comunidades Tradicionais e Desenvolvimento Rural Sustentável do Ministério do Meio Ambiente e Mudança do Clima - SNPCT/MMA; Milene Maia, do ISA (Instituto Socioambiental); Naryanne Ramos, quilombola da comunidade Port</w:t>
      </w:r>
      <w:r w:rsidRPr="008B629C">
        <w:rPr>
          <w:lang w:val="pt-BR"/>
        </w:rPr>
        <w:t xml:space="preserve">o Calvário (MT) e </w:t>
      </w:r>
      <w:r w:rsidRPr="008B629C">
        <w:rPr>
          <w:lang w:val="pt-BR"/>
        </w:rPr>
        <w:lastRenderedPageBreak/>
        <w:t xml:space="preserve">Coordenadora-Geral de Identificação, Mapeamento e Proteção Territorial de Quilombos e Povos e Comunidades Tradicionais da SETEQ, no MDA; Miriam Oliveira, da Secretaria Nacional de </w:t>
      </w:r>
    </w:p>
    <w:p w14:paraId="1153166B" w14:textId="77777777" w:rsidR="00B41F75" w:rsidRPr="008B629C" w:rsidRDefault="00CB4149">
      <w:pPr>
        <w:spacing w:after="92" w:line="259" w:lineRule="auto"/>
        <w:ind w:left="-5" w:right="15"/>
        <w:rPr>
          <w:lang w:val="pt-BR"/>
        </w:rPr>
      </w:pPr>
      <w:r w:rsidRPr="008B629C">
        <w:rPr>
          <w:lang w:val="pt-BR"/>
        </w:rPr>
        <w:t xml:space="preserve">Segurança Alimentar e Nutricional (SESAN) do MDS; Luís Antônio de Oliveira, da SESAN/MDS; </w:t>
      </w:r>
    </w:p>
    <w:p w14:paraId="3B8FCD74" w14:textId="77777777" w:rsidR="00B41F75" w:rsidRPr="008B629C" w:rsidRDefault="00CB4149">
      <w:pPr>
        <w:spacing w:after="108" w:line="259" w:lineRule="auto"/>
        <w:ind w:left="-5" w:right="15"/>
        <w:rPr>
          <w:lang w:val="pt-BR"/>
        </w:rPr>
      </w:pPr>
      <w:r w:rsidRPr="008B629C">
        <w:rPr>
          <w:lang w:val="pt-BR"/>
        </w:rPr>
        <w:t xml:space="preserve">Isabela Cruz, Diretora do Departamento de Reconhecimento, Proteção de Territórios </w:t>
      </w:r>
    </w:p>
    <w:p w14:paraId="16C9B907" w14:textId="77777777" w:rsidR="00B41F75" w:rsidRPr="008B629C" w:rsidRDefault="00CB4149">
      <w:pPr>
        <w:spacing w:after="107" w:line="259" w:lineRule="auto"/>
        <w:ind w:left="-5" w:right="15"/>
        <w:rPr>
          <w:lang w:val="pt-BR"/>
        </w:rPr>
      </w:pPr>
      <w:r w:rsidRPr="008B629C">
        <w:rPr>
          <w:lang w:val="pt-BR"/>
        </w:rPr>
        <w:t xml:space="preserve">Tradicionais e Etnodesenvolvimento, da Secretaria de Territórios e Sistemas Produtivos </w:t>
      </w:r>
    </w:p>
    <w:p w14:paraId="53CC0BDF" w14:textId="77777777" w:rsidR="00B41F75" w:rsidRPr="008B629C" w:rsidRDefault="00CB4149">
      <w:pPr>
        <w:spacing w:after="107" w:line="259" w:lineRule="auto"/>
        <w:ind w:left="-5" w:right="15"/>
        <w:rPr>
          <w:lang w:val="pt-BR"/>
        </w:rPr>
      </w:pPr>
      <w:r w:rsidRPr="008B629C">
        <w:rPr>
          <w:lang w:val="pt-BR"/>
        </w:rPr>
        <w:t xml:space="preserve">Quilombolas e Tradicionais (SETEQ) no MDA; Bárbara Rosa, da Secretaria Executiva do </w:t>
      </w:r>
    </w:p>
    <w:p w14:paraId="55F04B0B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Ministério da Igualdade Racial (SE/MIR); Alan Matos, da Fundação Cultural Palmares; Ronaldo Santos, Rozembergue Batista Dias, Priscila Cruz e Polliana Francis - SQPT, Ministério da Igualdade Racial.  </w:t>
      </w:r>
    </w:p>
    <w:p w14:paraId="7E7BC773" w14:textId="77777777" w:rsidR="00B41F75" w:rsidRPr="008B629C" w:rsidRDefault="00CB4149">
      <w:pPr>
        <w:spacing w:after="393" w:line="259" w:lineRule="auto"/>
        <w:ind w:left="0" w:firstLine="0"/>
        <w:jc w:val="left"/>
        <w:rPr>
          <w:lang w:val="pt-BR"/>
        </w:rPr>
      </w:pPr>
      <w:r w:rsidRPr="008B629C">
        <w:rPr>
          <w:lang w:val="pt-BR"/>
        </w:rPr>
        <w:t xml:space="preserve"> </w:t>
      </w:r>
    </w:p>
    <w:p w14:paraId="6D9F7A8A" w14:textId="77777777" w:rsidR="00B41F75" w:rsidRPr="008B629C" w:rsidRDefault="00CB4149">
      <w:pPr>
        <w:spacing w:after="236" w:line="265" w:lineRule="auto"/>
        <w:ind w:left="-5"/>
        <w:jc w:val="left"/>
        <w:rPr>
          <w:lang w:val="pt-BR"/>
        </w:rPr>
      </w:pPr>
      <w:r w:rsidRPr="008B629C">
        <w:rPr>
          <w:b/>
          <w:u w:val="single" w:color="000000"/>
          <w:lang w:val="pt-BR"/>
        </w:rPr>
        <w:t>25/02/2025 - 1º DIA DE REUNIÃO</w:t>
      </w:r>
      <w:r w:rsidRPr="008B629C">
        <w:rPr>
          <w:b/>
          <w:lang w:val="pt-BR"/>
        </w:rPr>
        <w:t xml:space="preserve"> </w:t>
      </w:r>
    </w:p>
    <w:p w14:paraId="1A2CF267" w14:textId="77777777" w:rsidR="00B41F75" w:rsidRPr="008B629C" w:rsidRDefault="00CB4149">
      <w:pPr>
        <w:spacing w:after="392" w:line="259" w:lineRule="auto"/>
        <w:ind w:left="907" w:firstLine="0"/>
        <w:jc w:val="center"/>
        <w:rPr>
          <w:lang w:val="pt-BR"/>
        </w:rPr>
      </w:pPr>
      <w:r w:rsidRPr="008B629C">
        <w:rPr>
          <w:b/>
          <w:lang w:val="pt-BR"/>
        </w:rPr>
        <w:t xml:space="preserve">1. CERIMÔNIA DE POSSE </w:t>
      </w:r>
    </w:p>
    <w:p w14:paraId="495C0D0B" w14:textId="77777777" w:rsidR="00B41F75" w:rsidRDefault="00CB4149">
      <w:pPr>
        <w:pStyle w:val="Ttulo1"/>
        <w:ind w:left="-5"/>
      </w:pPr>
      <w:proofErr w:type="spellStart"/>
      <w:r>
        <w:t>Periodo</w:t>
      </w:r>
      <w:proofErr w:type="spellEnd"/>
      <w:r>
        <w:t xml:space="preserve"> da </w:t>
      </w:r>
      <w:proofErr w:type="spellStart"/>
      <w:r>
        <w:t>manhã</w:t>
      </w:r>
      <w:proofErr w:type="spellEnd"/>
      <w:r>
        <w:t xml:space="preserve"> </w:t>
      </w:r>
    </w:p>
    <w:p w14:paraId="6B6D3E9A" w14:textId="77777777" w:rsidR="00B41F75" w:rsidRDefault="00CB4149">
      <w:pPr>
        <w:spacing w:after="242" w:line="259" w:lineRule="auto"/>
        <w:ind w:left="0" w:firstLine="0"/>
        <w:jc w:val="left"/>
      </w:pPr>
      <w:r>
        <w:rPr>
          <w:i/>
        </w:rPr>
        <w:t xml:space="preserve"> </w:t>
      </w:r>
    </w:p>
    <w:p w14:paraId="59079174" w14:textId="77777777" w:rsidR="00B41F75" w:rsidRPr="008B629C" w:rsidRDefault="00CB4149">
      <w:pPr>
        <w:numPr>
          <w:ilvl w:val="0"/>
          <w:numId w:val="1"/>
        </w:numPr>
        <w:ind w:right="7" w:hanging="361"/>
        <w:jc w:val="left"/>
        <w:rPr>
          <w:lang w:val="pt-BR"/>
        </w:rPr>
      </w:pPr>
      <w:r w:rsidRPr="008B629C">
        <w:rPr>
          <w:lang w:val="pt-BR"/>
        </w:rPr>
        <w:t xml:space="preserve">1. O representante da CONAQ, Biko Rodrigues, resgata que a PNGTAQ nasceu da necessidade e desejo das comunidades de construir um instrumento para proteger o território e gerar renda, para que os quilombolas pudessem se manter no território. Mencionam-se os resultados do Censo 2022, realizado pelo IBGE, que mostram a expressiva dimensão da população quilombola, distribuída por todo o país. Assim, a PNGTAQ tem desafios enormes e precisa contar com vários parceiros.  </w:t>
      </w:r>
    </w:p>
    <w:p w14:paraId="1264048E" w14:textId="77777777" w:rsidR="00B41F75" w:rsidRPr="008B629C" w:rsidRDefault="00CB4149">
      <w:pPr>
        <w:numPr>
          <w:ilvl w:val="1"/>
          <w:numId w:val="1"/>
        </w:numPr>
        <w:ind w:right="15"/>
        <w:rPr>
          <w:lang w:val="pt-BR"/>
        </w:rPr>
      </w:pPr>
      <w:r w:rsidRPr="008B629C">
        <w:rPr>
          <w:lang w:val="pt-BR"/>
        </w:rPr>
        <w:t xml:space="preserve">Mônica Borges, representante suplente do MDA afirma que, considerando a morosidade da regularização fundiária, manifesta o entendimento de que a PNGTAQ tem a missão de salvaguardar os territórios, as vidas, fortalecer às comunidades, garantir a permanência das pessoas e possibilitar o desenvolvimento, para que, quando a política de regularização chegar, ainda exista território. </w:t>
      </w:r>
    </w:p>
    <w:p w14:paraId="220F8744" w14:textId="77777777" w:rsidR="00B41F75" w:rsidRPr="008B629C" w:rsidRDefault="00CB4149">
      <w:pPr>
        <w:numPr>
          <w:ilvl w:val="1"/>
          <w:numId w:val="1"/>
        </w:numPr>
        <w:ind w:right="15"/>
        <w:rPr>
          <w:lang w:val="pt-BR"/>
        </w:rPr>
      </w:pPr>
      <w:r w:rsidRPr="008B629C">
        <w:rPr>
          <w:lang w:val="pt-BR"/>
        </w:rPr>
        <w:t xml:space="preserve">Edel Moraes, representando o MMA, destacou que a PNGTAQ está na estrutura do Estado, mas não nasceu da cabeça do Estado; e, sim, da luta e resistência do movimento social quilombola organizado.  </w:t>
      </w:r>
    </w:p>
    <w:p w14:paraId="48C500B6" w14:textId="77777777" w:rsidR="00B41F75" w:rsidRPr="008B629C" w:rsidRDefault="00CB4149">
      <w:pPr>
        <w:numPr>
          <w:ilvl w:val="1"/>
          <w:numId w:val="1"/>
        </w:numPr>
        <w:ind w:right="15"/>
        <w:rPr>
          <w:lang w:val="pt-BR"/>
        </w:rPr>
      </w:pPr>
      <w:r w:rsidRPr="008B629C">
        <w:rPr>
          <w:lang w:val="pt-BR"/>
        </w:rPr>
        <w:lastRenderedPageBreak/>
        <w:t xml:space="preserve">Rozembergue Dias, Coordenador-Geral de Políticas para Quilombolas (SQPT/MIR), destacou a importância do momento histórico, destacando a atuação do MIR na busca de parcerias, com conquistas valorosas, a exemplo da Iniciativa Naturezas Quilombolas, resultante da parceria com o BNDES/Fundo Amazônia, que irá aportar R$ 33 milhões, numa primeira etapa, para financiar PGTAQs na Amazônia. </w:t>
      </w:r>
    </w:p>
    <w:p w14:paraId="48B92B1F" w14:textId="77777777" w:rsidR="00B41F75" w:rsidRPr="008B629C" w:rsidRDefault="00CB4149">
      <w:pPr>
        <w:numPr>
          <w:ilvl w:val="1"/>
          <w:numId w:val="1"/>
        </w:numPr>
        <w:ind w:right="15"/>
        <w:rPr>
          <w:lang w:val="pt-BR"/>
        </w:rPr>
      </w:pPr>
      <w:r w:rsidRPr="008B629C">
        <w:rPr>
          <w:lang w:val="pt-BR"/>
        </w:rPr>
        <w:t xml:space="preserve">O Secretário da SQPT, Ronaldo dos Santos, destaca que o volume de trabalho da Secretaria, especialmente na política da CGTAQ, é incompatível com o tamanho reduzido da equipe. Destaca-se a entrega significativa realizada, com apoio da coordenação-geral e da direção. </w:t>
      </w:r>
    </w:p>
    <w:p w14:paraId="02B81869" w14:textId="77777777" w:rsidR="00B41F75" w:rsidRPr="008B629C" w:rsidRDefault="00CB4149">
      <w:pPr>
        <w:numPr>
          <w:ilvl w:val="1"/>
          <w:numId w:val="1"/>
        </w:numPr>
        <w:ind w:right="15"/>
        <w:rPr>
          <w:lang w:val="pt-BR"/>
        </w:rPr>
      </w:pPr>
      <w:r w:rsidRPr="008B629C">
        <w:rPr>
          <w:lang w:val="pt-BR"/>
        </w:rPr>
        <w:t xml:space="preserve">Dando continuidade à solenidade, é feita a assinatura do Termo de Posse pela ministra da Igualdade Racial, Anielle Franco.  </w:t>
      </w:r>
    </w:p>
    <w:p w14:paraId="6B8D26F2" w14:textId="77777777" w:rsidR="00B41F75" w:rsidRPr="008B629C" w:rsidRDefault="00CB4149">
      <w:pPr>
        <w:spacing w:after="392" w:line="259" w:lineRule="auto"/>
        <w:ind w:left="0" w:firstLine="0"/>
        <w:jc w:val="left"/>
        <w:rPr>
          <w:lang w:val="pt-BR"/>
        </w:rPr>
      </w:pPr>
      <w:r w:rsidRPr="008B629C">
        <w:rPr>
          <w:lang w:val="pt-BR"/>
        </w:rPr>
        <w:t xml:space="preserve"> </w:t>
      </w:r>
    </w:p>
    <w:p w14:paraId="211BF19A" w14:textId="77777777" w:rsidR="00B41F75" w:rsidRPr="008B629C" w:rsidRDefault="00CB4149">
      <w:pPr>
        <w:numPr>
          <w:ilvl w:val="0"/>
          <w:numId w:val="1"/>
        </w:numPr>
        <w:spacing w:after="387" w:line="265" w:lineRule="auto"/>
        <w:ind w:right="7" w:hanging="361"/>
        <w:jc w:val="left"/>
        <w:rPr>
          <w:lang w:val="pt-BR"/>
        </w:rPr>
      </w:pPr>
      <w:r w:rsidRPr="008B629C">
        <w:rPr>
          <w:b/>
          <w:lang w:val="pt-BR"/>
        </w:rPr>
        <w:t xml:space="preserve">INSTALAÇÃO DO COMITÊ GESTOR DA PNGTAQ, I </w:t>
      </w:r>
    </w:p>
    <w:p w14:paraId="481069B3" w14:textId="77777777" w:rsidR="00B41F75" w:rsidRPr="008B629C" w:rsidRDefault="00CB4149">
      <w:pPr>
        <w:pStyle w:val="Ttulo1"/>
        <w:ind w:left="-5"/>
        <w:rPr>
          <w:lang w:val="pt-BR"/>
        </w:rPr>
      </w:pPr>
      <w:r w:rsidRPr="008B629C">
        <w:rPr>
          <w:lang w:val="pt-BR"/>
        </w:rPr>
        <w:t xml:space="preserve">Periodo da tarde </w:t>
      </w:r>
    </w:p>
    <w:p w14:paraId="38B3E02E" w14:textId="77777777" w:rsidR="00B41F75" w:rsidRPr="008B629C" w:rsidRDefault="00CB4149">
      <w:pPr>
        <w:spacing w:after="242" w:line="259" w:lineRule="auto"/>
        <w:ind w:left="0" w:firstLine="0"/>
        <w:jc w:val="left"/>
        <w:rPr>
          <w:lang w:val="pt-BR"/>
        </w:rPr>
      </w:pPr>
      <w:r w:rsidRPr="008B629C">
        <w:rPr>
          <w:i/>
          <w:lang w:val="pt-BR"/>
        </w:rPr>
        <w:t xml:space="preserve"> </w:t>
      </w:r>
    </w:p>
    <w:p w14:paraId="67AC0A9E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2.1. Foi realizada uma breve exposição sobre as atribuições do Comitê Gestor da PNGTAQ, conforme estabelecidas nos art. 16 a 29 do Decreto nº 11.786/2023, realizada pelo Coordenador - geral de Políticas para Quilombolas do MIR, Rozembergue Dias; </w:t>
      </w:r>
    </w:p>
    <w:p w14:paraId="4E203B4B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2.2. Foi feito um resgate histórico da construção da PNGTAQ, por parte do representante do MIR, secretário da SQPT, Ronaldo dos Santos. </w:t>
      </w:r>
    </w:p>
    <w:p w14:paraId="458F9BAA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2.3. Observa-se que em 2016 foram elaborados 5 planos locais de gestão territorial e ambiental nas comunidades quilombolas Entre Rios/Cururupu-MA, Matinha-MA, Itamatatiua-MA, Brejão dos Negros-SE e Tapuia-BA. Tais planos foram apoiados pelo MMA, contando com consultoria da GIZ e da CONAQ.  </w:t>
      </w:r>
    </w:p>
    <w:p w14:paraId="3153A66B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2.4. Sugere-se que o MIR ou o próprio CG PNGTAQ revisite esses planos para verificar eventual mudança de concepção, bem como a situação da implementação dos mesmos. Avalia que analisar esses planos, elaborados há 9 anos atrás, com o olhar de hoje é um bom exercício para pensar o futuro da PNGTAQ. </w:t>
      </w:r>
    </w:p>
    <w:p w14:paraId="712432A8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lastRenderedPageBreak/>
        <w:t xml:space="preserve">2.5. Finalizado o resgate histórico da construção da PNGTAQ, passou-se a tratar dos desafios de implementação da política. </w:t>
      </w:r>
    </w:p>
    <w:p w14:paraId="14B8446E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>2.6. Ronaldo dos Santos (SQPT) pontua que o principal desafio da PNGTAQ apontado é o seu financiamento, tendo em vista que a política demanda aporte financeiro, para, não só realizar oficinas e elaborar planos, mas, principalmente, executar os planos e implementar as políticas públicas. Pretende-se, assim, estabelecer um percentual máximo do recurso a ser destinado à elaboração do plano, para garantir investimento na execução. Deve-se gastar o mínimo necessário na elaboração e o máximo na execução do plano,</w:t>
      </w:r>
      <w:r w:rsidRPr="008B629C">
        <w:rPr>
          <w:lang w:val="pt-BR"/>
        </w:rPr>
        <w:t xml:space="preserve"> privilegiando o investimento no território para geração de resultados. Assim mesmo, defendeu que a gestão territorial e ambiental deve compreender a integralidade da política, observando e prevendo ações relacionadas aos 5 (cinco) eixos listados no art. 5º do Decreto. </w:t>
      </w:r>
    </w:p>
    <w:p w14:paraId="7C25EAED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2.7. Foi pontuado que, ao longo de 2024 foram estabelecidas tratativas entre MIR e o Fundo de Direitos Difusos, que é uma entidade de financiamento, que atuava principalmente em defesa dos povos indígenas e que, a partir do ano passado, começou a atuar também com comunidades quilombolas. O acordo entre as instituições está em fase final de construção e prevê o aporte de R$ 23 milhões, em 2 (dois) anos, para financiamento de PGTAQs. </w:t>
      </w:r>
    </w:p>
    <w:p w14:paraId="55B2846D" w14:textId="77777777" w:rsidR="00B41F75" w:rsidRDefault="00CB4149">
      <w:pPr>
        <w:ind w:left="-5" w:right="15"/>
      </w:pPr>
      <w:r w:rsidRPr="008B629C">
        <w:rPr>
          <w:lang w:val="pt-BR"/>
        </w:rPr>
        <w:t xml:space="preserve">2.8. Rozembergue Batista Dias destaca o papel do Comitê Gestor da PNGTAQ em propor estratégias e diretrizes, que devem incluir a parceria direta com estados e municípios, aumentando a adesão dos entes federados à política. Atualmente, sete estados fizeram a adesão à iniciativa. São eles: Maranhão, Tocantins, Piauí, Bahia, Ceará, Paraná e Rio Grande do Sul. </w:t>
      </w:r>
      <w:proofErr w:type="spellStart"/>
      <w:r>
        <w:t>Menciona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o percentual </w:t>
      </w:r>
      <w:proofErr w:type="spellStart"/>
      <w:r>
        <w:t>máximo</w:t>
      </w:r>
      <w:proofErr w:type="spellEnd"/>
      <w:r>
        <w:t xml:space="preserve">, </w:t>
      </w:r>
      <w:proofErr w:type="spellStart"/>
      <w:r>
        <w:t>recomendado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MIR, de 30% (R$ 300 mil) para </w:t>
      </w:r>
      <w:proofErr w:type="spellStart"/>
      <w:r>
        <w:t>elaboração</w:t>
      </w:r>
      <w:proofErr w:type="spellEnd"/>
      <w:r>
        <w:t xml:space="preserve">, </w:t>
      </w:r>
      <w:proofErr w:type="spellStart"/>
      <w:r>
        <w:t>restando</w:t>
      </w:r>
      <w:proofErr w:type="spellEnd"/>
      <w:r>
        <w:t xml:space="preserve"> R$ 700 mil para </w:t>
      </w:r>
      <w:proofErr w:type="spellStart"/>
      <w:r>
        <w:t>implementação</w:t>
      </w:r>
      <w:proofErr w:type="spellEnd"/>
      <w:r>
        <w:t xml:space="preserve">. </w:t>
      </w:r>
    </w:p>
    <w:p w14:paraId="3C8F2D07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2.9. Mônica Borges, representante suplente do MDA, corroborou a relevância do desafio </w:t>
      </w:r>
      <w:r w:rsidRPr="008B629C">
        <w:rPr>
          <w:lang w:val="pt-BR"/>
        </w:rPr>
        <w:t xml:space="preserve">financeiro/orçamentário da PNGTAQ, considerando o “racional orçamentário” de R$ 1 milhão por </w:t>
      </w:r>
      <w:r w:rsidRPr="008B629C">
        <w:rPr>
          <w:lang w:val="pt-BR"/>
        </w:rPr>
        <w:t xml:space="preserve">plano, entre elaboração e implementação inicial. </w:t>
      </w:r>
    </w:p>
    <w:p w14:paraId="5BBF40CE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2.10. Polliana Francis pontuou a necessidade de desenhar uma estratégia para entregas com prazo, no tempo restante do atual mandato. Observou-se também que, dada a amplitude da política e a quantidade de comunidades quilombolas no país, não será possível atender a todos nesse período de 1 ano e 9 meses, o que demanda racionalidade na construção de cronograma e na definição de critérios para escolha dos territórios a serem inicialmente contemplados com os recursos disponíveis para a política. </w:t>
      </w:r>
    </w:p>
    <w:p w14:paraId="532601D1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lastRenderedPageBreak/>
        <w:t xml:space="preserve">2.11. Célia Pinto, representante titular CONAQ exaltou a importância das sólidas parcerias estabelecidas pela CONAQ ao longo do processo de construção da PNGTAQ, reforçando o entendimento de que a articulação com estados e municípios é bastante desafiadora e exaltando a importância da construção de parcerias com organizações não governamentais aliadas das comunidades quilombolas. </w:t>
      </w:r>
    </w:p>
    <w:p w14:paraId="742086BD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>2.12. Debatem-se os 6 (seis) critérios elencados pela SQPT e a SE para orientar o processo de escolha dos territórios. Tais critérios são colocados para debate, sendo: i) Território oficialmente delimitado (RTID); ii) Distribuição regional dos Territórios Quilombolas, considerando os diversos biomas; iii) Quantidade de famílias; iv) Histórico de violência no território; v) Ocorrência de desastres ambientais ou causados por grandes empreendimentos; vi) Nível de organização social e experiências em desenvolvi</w:t>
      </w:r>
      <w:r w:rsidRPr="008B629C">
        <w:rPr>
          <w:lang w:val="pt-BR"/>
        </w:rPr>
        <w:t xml:space="preserve">mento local e boas práticas. </w:t>
      </w:r>
    </w:p>
    <w:p w14:paraId="1EDDFC5E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2.13. Em discussão, observa-se que o critério da existência de delimitação oficial quilombola prévia é inadequado, pois além de contrariar o parágrafo único do artigo 1º do Decreto da PNGTAQ, que define o escopo da política voltada a todas as comunidades quilombolas, independentemente do processo de regularização; o critério seria injusto e excludente, resultando no não atendimento das comunidades mais desassistidas e vulneráveis. </w:t>
      </w:r>
    </w:p>
    <w:p w14:paraId="452777CB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2.14. Quanto ao critério relacionado à distribuição por biomas, foi definido que seriam 7 territórios na Caatinga, 7 no Cerrado, 5 na Mata Atlântica, 1 no Pampa e 1 território no Pantanal. O bioma Amazônia não será contemplado pelos recursos do FDD porque já será contemplado com os recursos da Iniciativa Naturezas Quilombolas (BNDES/Fundo Amazônia). </w:t>
      </w:r>
    </w:p>
    <w:p w14:paraId="162B71D4" w14:textId="77777777" w:rsidR="00B41F75" w:rsidRPr="008B629C" w:rsidRDefault="00CB4149">
      <w:pPr>
        <w:spacing w:after="392" w:line="259" w:lineRule="auto"/>
        <w:ind w:left="0" w:firstLine="0"/>
        <w:jc w:val="left"/>
        <w:rPr>
          <w:lang w:val="pt-BR"/>
        </w:rPr>
      </w:pPr>
      <w:r w:rsidRPr="008B629C">
        <w:rPr>
          <w:lang w:val="pt-BR"/>
        </w:rPr>
        <w:t xml:space="preserve"> </w:t>
      </w:r>
    </w:p>
    <w:p w14:paraId="1BBA85A5" w14:textId="77777777" w:rsidR="00B41F75" w:rsidRDefault="00CB4149">
      <w:pPr>
        <w:spacing w:after="372" w:line="265" w:lineRule="auto"/>
        <w:ind w:left="-5"/>
        <w:jc w:val="left"/>
      </w:pPr>
      <w:r>
        <w:rPr>
          <w:b/>
          <w:u w:val="single" w:color="000000"/>
        </w:rPr>
        <w:t>26/02/2025 - 2º DIA DE REUNIÃO</w:t>
      </w:r>
      <w:r>
        <w:rPr>
          <w:b/>
        </w:rPr>
        <w:t xml:space="preserve">  </w:t>
      </w:r>
    </w:p>
    <w:p w14:paraId="5DA5C42F" w14:textId="77777777" w:rsidR="00B41F75" w:rsidRPr="008B629C" w:rsidRDefault="00CB4149">
      <w:pPr>
        <w:numPr>
          <w:ilvl w:val="0"/>
          <w:numId w:val="2"/>
        </w:numPr>
        <w:spacing w:after="387" w:line="265" w:lineRule="auto"/>
        <w:ind w:hanging="360"/>
        <w:jc w:val="left"/>
        <w:rPr>
          <w:lang w:val="pt-BR"/>
        </w:rPr>
      </w:pPr>
      <w:r w:rsidRPr="008B629C">
        <w:rPr>
          <w:b/>
          <w:lang w:val="pt-BR"/>
        </w:rPr>
        <w:t xml:space="preserve">INSTALAÇÃO DO COMITÊ GESTOR DA PNGTAQ, II </w:t>
      </w:r>
    </w:p>
    <w:p w14:paraId="3B643696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Os trabalhos foram retomados no segundo dia pela manhã com uma rodada de apresentação. </w:t>
      </w:r>
    </w:p>
    <w:p w14:paraId="0E8EE778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Na sequência, foi retomada a discussão sobre os critérios a serem adotados para orientar a escolha dos 20 territórios quilombolas contemplados com os recursos do Fundo de </w:t>
      </w:r>
      <w:r w:rsidRPr="008B629C">
        <w:rPr>
          <w:lang w:val="pt-BR"/>
        </w:rPr>
        <w:lastRenderedPageBreak/>
        <w:t xml:space="preserve">Defesa dos Direitos Difusos (FDD) que serão investidos na elaboração e implementação inicial de PGTAQs. </w:t>
      </w:r>
    </w:p>
    <w:p w14:paraId="1B52AB4E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Ronaldo dos Santos (SQPT) pontuou que desde 2023 a SQPT/MIR acompanha casos de conflitos extremos, tais como Alcântara-MA, Rio dos Macacos-BA e Vidal Martins-SC. A princípio, baseou-se no pressuposto de que a PNGTAQ seria uma resposta do Estado a esses conflitos emblemáticos, numa perspectiva de reparação, </w:t>
      </w:r>
      <w:proofErr w:type="gramStart"/>
      <w:r w:rsidRPr="008B629C">
        <w:rPr>
          <w:lang w:val="pt-BR"/>
        </w:rPr>
        <w:t>e também</w:t>
      </w:r>
      <w:proofErr w:type="gramEnd"/>
      <w:r w:rsidRPr="008B629C">
        <w:rPr>
          <w:lang w:val="pt-BR"/>
        </w:rPr>
        <w:t xml:space="preserve"> visando o fortalecimento dos territórios para a superação dos conflitos. Nesse sentido, deu-se início à implementação da PNGTAQ nesses territórios, com a elaboração dos respectivos PGTAQs, por iniciativa própria da SQPT e recursos orçamentários do MIR. Adicionou-se que a PNGTAQ precisa construir casos de sucesso para atrair novos investimentos a partir de casos positivos, permitindo que a PNGTAQ chegue a mais territórios e gere mais resultados e mais desenvolvimento. Acrescenta, ainda, que está em </w:t>
      </w:r>
      <w:r w:rsidRPr="008B629C">
        <w:rPr>
          <w:lang w:val="pt-BR"/>
        </w:rPr>
        <w:t xml:space="preserve">construção o observatório da PNGTAQ, em parceria com o PNUD, que irá monitorar os investimentos e os resultados da política, para que daqui a 10 (dez) anos seja possível demonstrar os impactos positivos da PNGTAQ nos quilombos. </w:t>
      </w:r>
    </w:p>
    <w:p w14:paraId="4D829877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Célia Pinto - representante titular da CONAQ, pontuou que a PNGTAQ é uma política pública transversal que dialoga com todos os órgãos que executam políticas públicas. Afirma também que os Planos Locais de Gestão Territorial e Ambiental (PGTAQs) vão mostrar o entendimento da comunidade sobre o que elas querem, o que precisam, o que é prioridade, o que precisa ser executado a partir dos eixos da política, que dialoga diretamente com o Programa Aquilomba Brasil. </w:t>
      </w:r>
    </w:p>
    <w:p w14:paraId="261FF1DC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Rozembergue Batista Dias (Coordenador Geral de Políticas para Povos Quilombolas da SQPT), apresentam-se os ajustes </w:t>
      </w:r>
      <w:r w:rsidRPr="008B629C">
        <w:rPr>
          <w:lang w:val="pt-BR"/>
        </w:rPr>
        <w:lastRenderedPageBreak/>
        <w:t>nos critérios de escolha dos territórios quilombolas a serem contemplados pelos recursos oriundos do FDD, os quais compreendem-se como não cumulativos: i) Distribuição regional/estadual dos Territórios Quilombolas dentro de cada bioma; ii) Quantidade de famílias beneficiadas; iii) Histórico de recentes desastres ambientais ou causados por grandes empreendimentos; iv) Situação de vulnerabilidade social, econômica, cultural e ambiental, motivada por conflitos territoriais latentes e deflagrados, impactos caus</w:t>
      </w:r>
      <w:r w:rsidRPr="008B629C">
        <w:rPr>
          <w:lang w:val="pt-BR"/>
        </w:rPr>
        <w:t xml:space="preserve">ados por grandes empreendimentos e ausência de políticas públicas; v) Nível de organização social e experiências em desenvolvimento local e boas práticas.  </w:t>
      </w:r>
    </w:p>
    <w:p w14:paraId="328E5C97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Conforme diálogos e entendimento dos representantes, além de processo de votação, foram escolhidos 7 territórios quilombolas na Caatinga, 6 no Cerrado, 5 na Mata Atlântica, 1 no Pantanal e 1 território no Pampa, conforme a </w:t>
      </w:r>
      <w:r w:rsidRPr="008B629C">
        <w:rPr>
          <w:b/>
          <w:u w:val="single" w:color="000000"/>
          <w:lang w:val="pt-BR"/>
        </w:rPr>
        <w:t>Tabela I</w:t>
      </w:r>
      <w:r w:rsidRPr="008B629C">
        <w:rPr>
          <w:lang w:val="pt-BR"/>
        </w:rPr>
        <w:t xml:space="preserve"> em Anexo.   </w:t>
      </w:r>
    </w:p>
    <w:p w14:paraId="1A82D444" w14:textId="77777777" w:rsidR="00B41F75" w:rsidRPr="008B629C" w:rsidRDefault="00CB4149">
      <w:pPr>
        <w:numPr>
          <w:ilvl w:val="1"/>
          <w:numId w:val="2"/>
        </w:numPr>
        <w:spacing w:after="107" w:line="259" w:lineRule="auto"/>
        <w:ind w:right="15" w:hanging="465"/>
        <w:rPr>
          <w:lang w:val="pt-BR"/>
        </w:rPr>
      </w:pPr>
      <w:r w:rsidRPr="008B629C">
        <w:rPr>
          <w:lang w:val="pt-BR"/>
        </w:rPr>
        <w:t xml:space="preserve">Em relação à definição de quais territórios seriam atendidos em 2025 e quais ficariam para </w:t>
      </w:r>
    </w:p>
    <w:p w14:paraId="2815EC27" w14:textId="77777777" w:rsidR="00B41F75" w:rsidRPr="008B629C" w:rsidRDefault="00CB4149">
      <w:pPr>
        <w:spacing w:line="259" w:lineRule="auto"/>
        <w:ind w:left="-5" w:right="15"/>
        <w:rPr>
          <w:lang w:val="pt-BR"/>
        </w:rPr>
      </w:pPr>
      <w:r w:rsidRPr="008B629C">
        <w:rPr>
          <w:lang w:val="pt-BR"/>
        </w:rPr>
        <w:t xml:space="preserve">2026, sugeriu-se adotar a estratégia de contemplação parcial dos 20 territórios ao mesmo tempo. </w:t>
      </w:r>
    </w:p>
    <w:p w14:paraId="6C115787" w14:textId="77777777" w:rsidR="00B41F75" w:rsidRPr="008B629C" w:rsidRDefault="00CB4149">
      <w:pPr>
        <w:ind w:left="-5" w:right="15"/>
        <w:rPr>
          <w:lang w:val="pt-BR"/>
        </w:rPr>
      </w:pPr>
      <w:r w:rsidRPr="008B629C">
        <w:rPr>
          <w:lang w:val="pt-BR"/>
        </w:rPr>
        <w:t xml:space="preserve">Dessa forma, em 2025 todas as 20 comunidades receberiam o recurso de R$ 500 mil, totalizando R$ 10 milhões. Desses R$ 500 mil por comunidade, apenas R$ 300 mil (máximo) seriam utilizados para elaborar o plano, restando R$ 200 mil para implementação inicial. E em 2026, as 20 comunidades receberiam mais R$ 500 mil para implementação. Tal proposta, aceita pelo grupo, deverá ser pactuada com o Fundo de Direitos Difusos. </w:t>
      </w:r>
    </w:p>
    <w:p w14:paraId="7057BB32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Passaram-se a discutir as ações de implementação da PNGTAQ por parte do movimento quilombola e dos ministérios integrantes do Comitê Gestor da PNGTAQ.  </w:t>
      </w:r>
    </w:p>
    <w:p w14:paraId="70B54F64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Da parte do movimento quilombola, a representante titular da CONAQ relatou os esforços da entidade com o Projeto Fortalecendo a Gestão Territorial e Ambiental Quilombola no </w:t>
      </w:r>
      <w:r w:rsidRPr="008B629C">
        <w:rPr>
          <w:lang w:val="pt-BR"/>
        </w:rPr>
        <w:lastRenderedPageBreak/>
        <w:t>Cerrado e Mata Atlântica, em parceria com a CLARIF (C</w:t>
      </w:r>
      <w:r w:rsidRPr="008B629C">
        <w:rPr>
          <w:i/>
          <w:lang w:val="pt-BR"/>
        </w:rPr>
        <w:t>ommunity Land Rights and Conservation Finance Initiative)</w:t>
      </w:r>
      <w:r w:rsidRPr="008B629C">
        <w:rPr>
          <w:lang w:val="pt-BR"/>
        </w:rPr>
        <w:t xml:space="preserve"> e RRI (</w:t>
      </w:r>
      <w:r w:rsidRPr="008B629C">
        <w:rPr>
          <w:i/>
          <w:lang w:val="pt-BR"/>
        </w:rPr>
        <w:t>Rights and Resources Initiative</w:t>
      </w:r>
      <w:r w:rsidRPr="008B629C">
        <w:rPr>
          <w:lang w:val="pt-BR"/>
        </w:rPr>
        <w:t xml:space="preserve">). O projeto abrange 17 territórios em 11 (onze) estados (MA, CE, PB, BA, MG, ES, RJ, SP, RS, GO e MT). O objetivo do projeto, que se encerra em junho de 2025, é a elaboração dos PGTAQs ou outros instrumentos de gestão que fortaleçam o território, tais como regimento interno, protocolo de consulta e plano de ação. </w:t>
      </w:r>
    </w:p>
    <w:p w14:paraId="76B3B49F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>Representantes do MIR destacaram os avanços na implementação da PNGTAQ, tais como a elaboração de 10 PGTAQs, sendo 8 (oito) em Alcântara-MA, 1 (um) na Bahia e 1 (um) em Santa Catarina; a articulação com MMA e MDA para criação do Comitê Gestor; e os esforços de captação de recursos junto ao Fundo Amazônia, FDD, Banco Mundial e BNDES. Mencionaram ainda a parceria com o PNUD, que prevê ações estruturantes como diretrizes, manual técnico, observatório, materiais didáticos e formação de multiplicadores culturais</w:t>
      </w:r>
      <w:r w:rsidRPr="008B629C">
        <w:rPr>
          <w:lang w:val="pt-BR"/>
        </w:rPr>
        <w:t xml:space="preserve">. Ressaltaram também a realização de oficinas estaduais e a busca de financiamento para ampliá-las, com destaque para a parceria com a Caixa em projeto sobre </w:t>
      </w:r>
      <w:r w:rsidRPr="008B629C">
        <w:rPr>
          <w:lang w:val="pt-BR"/>
        </w:rPr>
        <w:t>“</w:t>
      </w:r>
      <w:r w:rsidRPr="008B629C">
        <w:rPr>
          <w:lang w:val="pt-BR"/>
        </w:rPr>
        <w:t>Economias Decoloniais</w:t>
      </w:r>
      <w:r w:rsidRPr="008B629C">
        <w:rPr>
          <w:lang w:val="pt-BR"/>
        </w:rPr>
        <w:t>”</w:t>
      </w:r>
      <w:r w:rsidRPr="008B629C">
        <w:rPr>
          <w:lang w:val="pt-BR"/>
        </w:rPr>
        <w:t xml:space="preserve">. Por fim, registraram o apoio ao PGTAQ do Quilombo Boa Vista e ao evento dos 30 anos da primeira titulação, reforçando o compromisso com a visibilidade da política fundiária e a consolidação da PNGTAQ. </w:t>
      </w:r>
    </w:p>
    <w:p w14:paraId="67253D5B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A representação do MDA apresentou a preparação de uma chamada pública com a ANATER para ofertar serviços de ATER em territórios quilombolas, priorizando comunidades em processo de elaboração de seus PGTAQs. A iniciativa, financiada por um orçamento modesto da PNGTAQ, visa garantir acesso prioritário às políticas de agricultura familiar e etnodesenvolvimento, com estimativa de custo entre R$ 200 mil e R$ 300 mil por plano. </w:t>
      </w:r>
    </w:p>
    <w:p w14:paraId="1AAFC72B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lastRenderedPageBreak/>
        <w:t xml:space="preserve">O representante do MDS apresentou as ações da Secretaria de Segurança Alimentar e Nutricional (SESAN) relacionadas à PNGTAQ, destacando o Programa de Aquisição de Alimentos (PAA), que em 2023 destinou R$ 19 milhões especificamente a comunidades quilombolas. Em 2024, foi criado um Grupo de Trabalho para articular políticas voltadas aos Povos e Comunidades Tradicionais (PCTs), com a escolha de oito territórios-piloto, dos quais ao menos três incluem quilombolas. Também mencionou a distribuição de cerca de 59 </w:t>
      </w:r>
      <w:r w:rsidRPr="008B629C">
        <w:rPr>
          <w:lang w:val="pt-BR"/>
        </w:rPr>
        <w:t xml:space="preserve">mil cestas de alimentos no último ano, embora com subnotificações devido à ausência de identificação dos PCTs nos pedidos, especialmente por parte de órgãos como o ICMBio. </w:t>
      </w:r>
    </w:p>
    <w:p w14:paraId="647880CE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>A representante suplente do MINC detalhou as ações do IPHAN alinhadas à PNGTAQ, destacando a Portaria nº 135/2023, que regulamenta o tombamento de documentos e sítios históricos dos quilombos, com prioridade na análise desses processos. Em 2025, o IPHAN acompanha um projeto-piloto em parceria com o SEBRAE em quilombos de cinco estados, além de mobilizar comunidades por meio de consultoras, incluindo quilombolas. Informou a abertura de diversos processos de tombamento em 2024 e início de 2025, assim como a t</w:t>
      </w:r>
      <w:r w:rsidRPr="008B629C">
        <w:rPr>
          <w:lang w:val="pt-BR"/>
        </w:rPr>
        <w:t xml:space="preserve">ransição de processos antigos para a nova portaria, incentivando a manifestação das comunidades para avançar. Finalizou reforçando que o tombamento é um direito constitucional fundamental para a preservação das referências culturais, históricas e tradicionais quilombolas no Brasil. </w:t>
      </w:r>
    </w:p>
    <w:p w14:paraId="7DF243E9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Em seguida, passaram-se a discutir as estratégias de ação do Comitê Gestor. Representantes do MIR enfatizaram o papel do Comitê Gestor (CG) em liderar parcerias e canalizar recursos para consolidar a política. Foram apontadas como prioridades do CG a definição de estratégias para </w:t>
      </w:r>
      <w:r w:rsidRPr="008B629C">
        <w:rPr>
          <w:lang w:val="pt-BR"/>
        </w:rPr>
        <w:lastRenderedPageBreak/>
        <w:t>financiamento, articulação interfederativa e interministerial, e segurança pública, com sugestão de criação de três grupos de trabalho (GTs) para esses temas, incluindo o convite ao Ministério da Justiça para dialogar sobre segurança nos territórios quilombolas. A discussão avançou para a formação de GTs temáticos alinhados aos eixos da política, sempre com cuidado para preservar a integralidade da PNGTAQ e evitar fragmentações, buscando aglutinar temas para otimizar a gestão integrada territorial e ambient</w:t>
      </w:r>
      <w:r w:rsidRPr="008B629C">
        <w:rPr>
          <w:lang w:val="pt-BR"/>
        </w:rPr>
        <w:t xml:space="preserve">al. </w:t>
      </w:r>
    </w:p>
    <w:p w14:paraId="5224431F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Por fim, deliberou-se pela constituição de 4 grupos de trabalho. São eles: GT Estratégico de Financiamento e Articulação Interministerial e Interfederativa; GT Eixos I e III </w:t>
      </w:r>
      <w:proofErr w:type="gramStart"/>
      <w:r w:rsidRPr="008B629C">
        <w:rPr>
          <w:lang w:val="pt-BR"/>
        </w:rPr>
        <w:t>-  integridade</w:t>
      </w:r>
      <w:proofErr w:type="gramEnd"/>
      <w:r w:rsidRPr="008B629C">
        <w:rPr>
          <w:lang w:val="pt-BR"/>
        </w:rPr>
        <w:t xml:space="preserve"> territorial, usos, manejo e conservação ambiental com ancestralidade, identidade e patrimônio cultural; GT Eixo II - produção sustentável e geração de renda, soberania alimentar e segurança nutricional; GT Eixos IV e V - educação, formação e organização social para a gestão territorial e ambiental.  </w:t>
      </w:r>
    </w:p>
    <w:p w14:paraId="542FD14E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Concluída a discussão sobre a formação dos GTs, passou-se a tratar do calendário de reuniões. Restou acertada a data 6 e 7 de maio de 2025 para a segunda reunião do CG PNGTAQ, a ocorrer em Brasília.  </w:t>
      </w:r>
    </w:p>
    <w:p w14:paraId="497D7D65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Quanto ao Regimento Interno (RI) do Comitê Gestor, último ponto de pauta, avaliou-se que não seria possível avançar na sua construção durante a reunião, em função da insuficiência do tempo. </w:t>
      </w:r>
    </w:p>
    <w:p w14:paraId="6E406048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 xml:space="preserve">Já na última etapa da reunião, foi realizada a avaliação colegiada do I Encontro do Comitê Gestor da PNGTAQ. Foi destacado que </w:t>
      </w:r>
      <w:proofErr w:type="gramStart"/>
      <w:r w:rsidRPr="008B629C">
        <w:rPr>
          <w:lang w:val="pt-BR"/>
        </w:rPr>
        <w:t>o mesmo</w:t>
      </w:r>
      <w:proofErr w:type="gramEnd"/>
      <w:r w:rsidRPr="008B629C">
        <w:rPr>
          <w:lang w:val="pt-BR"/>
        </w:rPr>
        <w:t xml:space="preserve"> foi marcado por avanços significativos, destacando-se a própria instalação e homologação do Comitê Gestor, com presença ministerial e ampla representatividade regional e social, culminando em </w:t>
      </w:r>
      <w:r w:rsidRPr="008B629C">
        <w:rPr>
          <w:lang w:val="pt-BR"/>
        </w:rPr>
        <w:lastRenderedPageBreak/>
        <w:t>uma primeira reunião produtiva que já contempla propostas de financiamento e planejamento da política pública fundamental para os territórios quilombolas. Contudo, apesar do êxito, foram identificados desafios como a demora na instalação do Comitê, ausência de alguns representantes governamentais, tempo insufic</w:t>
      </w:r>
      <w:r w:rsidRPr="008B629C">
        <w:rPr>
          <w:lang w:val="pt-BR"/>
        </w:rPr>
        <w:t xml:space="preserve">iente para debate diante da pauta extensa, limitações de recursos financeiros e questões logísticas do evento. Para aprimorar os próximos encontros, sugeriu-se o envio antecipado de pautas e documentos, maior regularidade e participação efetiva, adoção de dinâmicas interativas e híbridas, realização de reuniões itinerantes mais próximas das comunidades, otimização dos debates para maior objetividade e inclusão de aspectos culturais e de fortalecimento das cadeias produtivas quilombolas. </w:t>
      </w:r>
    </w:p>
    <w:p w14:paraId="36BAAD22" w14:textId="77777777" w:rsidR="00B41F75" w:rsidRPr="008B629C" w:rsidRDefault="00CB4149">
      <w:pPr>
        <w:numPr>
          <w:ilvl w:val="1"/>
          <w:numId w:val="2"/>
        </w:numPr>
        <w:ind w:right="15" w:hanging="465"/>
        <w:rPr>
          <w:lang w:val="pt-BR"/>
        </w:rPr>
      </w:pPr>
      <w:r w:rsidRPr="008B629C">
        <w:rPr>
          <w:lang w:val="pt-BR"/>
        </w:rPr>
        <w:t>Em seguida, a Mesa de Encerramento reuniu representantes ministeriais e quilombolas para considerações finais. Os representantes dos ministérios (MDS, MINC, MDA e MIR) ressaltaram o caráter histórico e paradigmático da instalação do Comitê Gestor, a importância da política para a segurança alimentar, produção sustentável e regularização fundiária, e enfatizaram a necessidade de cooperação interministerial, governança participativa, aprimoramento das atribuições do Comitê, e intercâmbio com políticas indígen</w:t>
      </w:r>
      <w:r w:rsidRPr="008B629C">
        <w:rPr>
          <w:lang w:val="pt-BR"/>
        </w:rPr>
        <w:t xml:space="preserve">as para fortalecer a gestão territorial quilombola. Pela sua parte, representantes do MIR expressaram gratidão pelo empenho coletivo, reconheceu o protagonismo das lideranças e a dedicação da equipe técnica, encerrando com votos de sucesso e longevidade para a PNGTAQ, mesmo diante de todos os desafios. </w:t>
      </w:r>
    </w:p>
    <w:p w14:paraId="3290B84F" w14:textId="77777777" w:rsidR="00B41F75" w:rsidRPr="008B629C" w:rsidRDefault="00CB4149">
      <w:pPr>
        <w:spacing w:after="387" w:line="265" w:lineRule="auto"/>
        <w:ind w:left="-5"/>
        <w:jc w:val="left"/>
        <w:rPr>
          <w:lang w:val="pt-BR"/>
        </w:rPr>
      </w:pPr>
      <w:r w:rsidRPr="008B629C">
        <w:rPr>
          <w:b/>
          <w:lang w:val="pt-BR"/>
        </w:rPr>
        <w:t xml:space="preserve">Anexo  </w:t>
      </w:r>
    </w:p>
    <w:p w14:paraId="74FB890F" w14:textId="77777777" w:rsidR="00B41F75" w:rsidRPr="008B629C" w:rsidRDefault="00CB4149">
      <w:pPr>
        <w:spacing w:after="387" w:line="265" w:lineRule="auto"/>
        <w:ind w:left="-5"/>
        <w:jc w:val="left"/>
        <w:rPr>
          <w:lang w:val="pt-BR"/>
        </w:rPr>
      </w:pPr>
      <w:r w:rsidRPr="008B629C">
        <w:rPr>
          <w:b/>
          <w:lang w:val="pt-BR"/>
        </w:rPr>
        <w:t>Tabela I - Territórios quilombolas selecionados</w:t>
      </w:r>
      <w:r w:rsidRPr="008B629C">
        <w:rPr>
          <w:sz w:val="23"/>
          <w:lang w:val="pt-BR"/>
        </w:rPr>
        <w:t xml:space="preserve"> </w:t>
      </w:r>
    </w:p>
    <w:tbl>
      <w:tblPr>
        <w:tblStyle w:val="TableGrid"/>
        <w:tblpPr w:vertAnchor="page" w:horzAnchor="page" w:tblpX="880" w:tblpY="1449"/>
        <w:tblOverlap w:val="never"/>
        <w:tblW w:w="11030" w:type="dxa"/>
        <w:tblInd w:w="0" w:type="dxa"/>
        <w:tblCellMar>
          <w:top w:w="44" w:type="dxa"/>
          <w:left w:w="6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157"/>
        <w:gridCol w:w="2223"/>
        <w:gridCol w:w="2478"/>
        <w:gridCol w:w="2553"/>
        <w:gridCol w:w="1855"/>
      </w:tblGrid>
      <w:tr w:rsidR="00B41F75" w14:paraId="50761BAA" w14:textId="77777777">
        <w:trPr>
          <w:trHeight w:val="51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06E6" w14:textId="77777777" w:rsidR="00B41F75" w:rsidRDefault="00CB414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Nº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8888" w14:textId="77777777" w:rsidR="00B41F75" w:rsidRDefault="00CB4149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0"/>
              </w:rPr>
              <w:t xml:space="preserve">Estado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C7A9" w14:textId="77777777" w:rsidR="00B41F75" w:rsidRDefault="00CB4149">
            <w:pPr>
              <w:spacing w:after="0" w:line="259" w:lineRule="auto"/>
              <w:ind w:left="47" w:firstLine="0"/>
              <w:jc w:val="left"/>
            </w:pPr>
            <w:proofErr w:type="spellStart"/>
            <w:r>
              <w:rPr>
                <w:b/>
                <w:sz w:val="20"/>
              </w:rPr>
              <w:t>Bioma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predominante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7AC8" w14:textId="77777777" w:rsidR="00B41F75" w:rsidRDefault="00CB4149">
            <w:pPr>
              <w:spacing w:after="0" w:line="259" w:lineRule="auto"/>
              <w:ind w:left="0" w:right="126" w:firstLine="0"/>
              <w:jc w:val="center"/>
            </w:pPr>
            <w:r>
              <w:rPr>
                <w:b/>
                <w:sz w:val="20"/>
              </w:rPr>
              <w:t xml:space="preserve">Comunidades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2313" w14:textId="77777777" w:rsidR="00B41F75" w:rsidRDefault="00CB4149">
            <w:pPr>
              <w:spacing w:after="0" w:line="259" w:lineRule="auto"/>
              <w:ind w:left="0" w:right="84" w:firstLine="0"/>
              <w:jc w:val="center"/>
            </w:pPr>
            <w:proofErr w:type="spellStart"/>
            <w:r>
              <w:rPr>
                <w:b/>
                <w:sz w:val="20"/>
              </w:rPr>
              <w:t>Município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CA5044" w14:textId="77777777" w:rsidR="00B41F75" w:rsidRDefault="00CB4149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20"/>
              </w:rPr>
              <w:t xml:space="preserve">Nº de </w:t>
            </w:r>
            <w:proofErr w:type="spellStart"/>
            <w:r>
              <w:rPr>
                <w:b/>
                <w:sz w:val="20"/>
              </w:rPr>
              <w:t>famílias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B41F75" w14:paraId="543C61A7" w14:textId="77777777">
        <w:trPr>
          <w:trHeight w:val="512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363A" w14:textId="77777777" w:rsidR="00B41F75" w:rsidRDefault="00CB4149">
            <w:pPr>
              <w:spacing w:after="0" w:line="259" w:lineRule="auto"/>
              <w:ind w:left="17" w:firstLine="0"/>
              <w:jc w:val="center"/>
            </w:pPr>
            <w:r>
              <w:rPr>
                <w:color w:val="FF0000"/>
                <w:sz w:val="20"/>
              </w:rPr>
              <w:t xml:space="preserve"> 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375F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color w:val="FF0000"/>
                <w:sz w:val="20"/>
              </w:rPr>
              <w:t xml:space="preserve">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0B5B" w14:textId="77777777" w:rsidR="00B41F75" w:rsidRDefault="00CB4149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85B6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8749" w14:textId="77777777" w:rsidR="00B41F75" w:rsidRDefault="00CB4149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5AD223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B41F75" w14:paraId="6591F9FA" w14:textId="77777777">
        <w:trPr>
          <w:trHeight w:val="509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2B7B34D0" w14:textId="77777777" w:rsidR="00B41F75" w:rsidRDefault="00CB414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 xml:space="preserve">1 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30A5CDAE" w14:textId="77777777" w:rsidR="00B41F75" w:rsidRDefault="00CB41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CE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63D055F0" w14:textId="77777777" w:rsidR="00B41F75" w:rsidRDefault="00CB4149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0"/>
              </w:rPr>
              <w:t xml:space="preserve">CAATINGA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4A7DCE33" w14:textId="77777777" w:rsidR="00B41F75" w:rsidRDefault="00CB414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0"/>
              </w:rPr>
              <w:t xml:space="preserve">QUEIMADAS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575C5796" w14:textId="77777777" w:rsidR="00B41F75" w:rsidRDefault="00CB4149">
            <w:pPr>
              <w:spacing w:after="0" w:line="259" w:lineRule="auto"/>
              <w:ind w:left="0" w:right="132" w:firstLine="0"/>
              <w:jc w:val="center"/>
            </w:pPr>
            <w:r>
              <w:rPr>
                <w:sz w:val="20"/>
              </w:rPr>
              <w:t xml:space="preserve">CRATEÚS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7132"/>
          </w:tcPr>
          <w:p w14:paraId="0C990643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02C0AF05" w14:textId="77777777">
        <w:trPr>
          <w:trHeight w:val="511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2C2FCA28" w14:textId="77777777" w:rsidR="00B41F75" w:rsidRDefault="00CB414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 xml:space="preserve">2 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406B2E4F" w14:textId="77777777" w:rsidR="00B41F75" w:rsidRDefault="00CB41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RN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6ADC5501" w14:textId="77777777" w:rsidR="00B41F75" w:rsidRDefault="00CB4149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0"/>
              </w:rPr>
              <w:t xml:space="preserve">CAATINGA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21B5EC12" w14:textId="77777777" w:rsidR="00B41F75" w:rsidRDefault="00CB4149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0"/>
              </w:rPr>
              <w:t xml:space="preserve">COQUEIROS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5B2E26CF" w14:textId="77777777" w:rsidR="00B41F75" w:rsidRDefault="00CB414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0"/>
              </w:rPr>
              <w:t xml:space="preserve">MATO GRANDE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7132"/>
          </w:tcPr>
          <w:p w14:paraId="1493BCDA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6225058A" w14:textId="77777777">
        <w:trPr>
          <w:trHeight w:val="51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350712A8" w14:textId="77777777" w:rsidR="00B41F75" w:rsidRDefault="00CB414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 xml:space="preserve">3 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6B638794" w14:textId="77777777" w:rsidR="00B41F75" w:rsidRDefault="00CB41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>PB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645533B9" w14:textId="77777777" w:rsidR="00B41F75" w:rsidRDefault="00CB4149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0"/>
              </w:rPr>
              <w:t xml:space="preserve">CAATINGA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33AE1CE5" w14:textId="77777777" w:rsidR="00B41F75" w:rsidRDefault="00CB4149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0"/>
              </w:rPr>
              <w:t xml:space="preserve">MATÃO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39974B1E" w14:textId="77777777" w:rsidR="00B41F75" w:rsidRDefault="00CB414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MOGEIRO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7132"/>
          </w:tcPr>
          <w:p w14:paraId="7C299423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339427E0" w14:textId="77777777">
        <w:trPr>
          <w:trHeight w:val="100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41525EAB" w14:textId="77777777" w:rsidR="00B41F75" w:rsidRDefault="00CB414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4 e 5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1006904E" w14:textId="77777777" w:rsidR="00B41F75" w:rsidRDefault="00CB41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PE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66DAAD11" w14:textId="77777777" w:rsidR="00B41F75" w:rsidRDefault="00CB4149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0"/>
              </w:rPr>
              <w:t xml:space="preserve">CAATINGA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6E2E4FDF" w14:textId="77777777" w:rsidR="00B41F75" w:rsidRDefault="00CB4149">
            <w:pPr>
              <w:spacing w:after="0" w:line="259" w:lineRule="auto"/>
              <w:ind w:left="0" w:right="121" w:firstLine="0"/>
              <w:jc w:val="center"/>
            </w:pPr>
            <w:r>
              <w:rPr>
                <w:sz w:val="20"/>
              </w:rPr>
              <w:t xml:space="preserve">ESTIVAS/ SANTANA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01BB1108" w14:textId="77777777" w:rsidR="00B41F75" w:rsidRDefault="00CB4149">
            <w:pPr>
              <w:spacing w:after="253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GARANHUNS/  </w:t>
            </w:r>
          </w:p>
          <w:p w14:paraId="00890C7E" w14:textId="77777777" w:rsidR="00B41F75" w:rsidRDefault="00CB4149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20"/>
              </w:rPr>
              <w:t xml:space="preserve">SALGUEIRO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7132"/>
          </w:tcPr>
          <w:p w14:paraId="24B0F42D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28AE3453" w14:textId="77777777">
        <w:trPr>
          <w:trHeight w:val="511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55CA98A6" w14:textId="77777777" w:rsidR="00B41F75" w:rsidRDefault="00CB414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584EF973" w14:textId="77777777" w:rsidR="00B41F75" w:rsidRDefault="00CB41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0"/>
              </w:rPr>
              <w:t xml:space="preserve">AL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68C48A8A" w14:textId="77777777" w:rsidR="00B41F75" w:rsidRDefault="00CB4149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0"/>
              </w:rPr>
              <w:t xml:space="preserve">CAATINGA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5703C133" w14:textId="77777777" w:rsidR="00B41F75" w:rsidRDefault="00CB4149">
            <w:pPr>
              <w:spacing w:after="0" w:line="259" w:lineRule="auto"/>
              <w:ind w:left="0" w:right="166" w:firstLine="0"/>
              <w:jc w:val="center"/>
            </w:pPr>
            <w:r>
              <w:rPr>
                <w:sz w:val="20"/>
              </w:rPr>
              <w:t xml:space="preserve">CAITITU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46179F0A" w14:textId="77777777" w:rsidR="00B41F75" w:rsidRDefault="00CB4149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20"/>
              </w:rPr>
              <w:t xml:space="preserve">PALESTINA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7132"/>
          </w:tcPr>
          <w:p w14:paraId="133D107D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470DF8CD" w14:textId="77777777">
        <w:trPr>
          <w:trHeight w:val="509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3E1A0E5F" w14:textId="77777777" w:rsidR="00B41F75" w:rsidRDefault="00CB414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08A63186" w14:textId="77777777" w:rsidR="00B41F75" w:rsidRDefault="00CB41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SE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6AC6A171" w14:textId="77777777" w:rsidR="00B41F75" w:rsidRDefault="00CB4149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20"/>
              </w:rPr>
              <w:t xml:space="preserve">CAATINGA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612C5BFE" w14:textId="77777777" w:rsidR="00B41F75" w:rsidRDefault="00CB4149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MOCAMBO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7132"/>
          </w:tcPr>
          <w:p w14:paraId="7DD2077F" w14:textId="77777777" w:rsidR="00B41F75" w:rsidRDefault="00CB4149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PORTO DA FOLHA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7132"/>
          </w:tcPr>
          <w:p w14:paraId="7D76865F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286C0795" w14:textId="77777777">
        <w:trPr>
          <w:trHeight w:val="514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A7E9" w14:textId="77777777" w:rsidR="00B41F75" w:rsidRDefault="00CB4149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94E0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1955" w14:textId="77777777" w:rsidR="00B41F75" w:rsidRDefault="00CB4149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C86A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7222" w14:textId="77777777" w:rsidR="00B41F75" w:rsidRDefault="00CB4149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386448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B41F75" w14:paraId="53022EA0" w14:textId="77777777">
        <w:trPr>
          <w:trHeight w:val="508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536BA868" w14:textId="77777777" w:rsidR="00B41F75" w:rsidRDefault="00CB414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64289058" w14:textId="77777777" w:rsidR="00B41F75" w:rsidRDefault="00CB4149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 xml:space="preserve">PI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033675C3" w14:textId="77777777" w:rsidR="00B41F75" w:rsidRDefault="00CB4149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0"/>
              </w:rPr>
              <w:t xml:space="preserve">CERRADO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5B505BA2" w14:textId="77777777" w:rsidR="00B41F75" w:rsidRDefault="00CB4149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0"/>
              </w:rPr>
              <w:t xml:space="preserve">COMPRA FIADO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34D82C9F" w14:textId="77777777" w:rsidR="00B41F75" w:rsidRDefault="00CB4149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GILBUÉS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A984"/>
          </w:tcPr>
          <w:p w14:paraId="6434A747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2C95A5EB" w14:textId="77777777">
        <w:trPr>
          <w:trHeight w:val="100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15C3962E" w14:textId="77777777" w:rsidR="00B41F75" w:rsidRDefault="00CB414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0B652553" w14:textId="77777777" w:rsidR="00B41F75" w:rsidRDefault="00CB41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BA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4255A6FC" w14:textId="77777777" w:rsidR="00B41F75" w:rsidRDefault="00CB4149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0"/>
              </w:rPr>
              <w:t xml:space="preserve">CERRADO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6AF3F679" w14:textId="77777777" w:rsidR="00B41F75" w:rsidRDefault="00CB4149">
            <w:pPr>
              <w:spacing w:after="253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PAU D’ARCO DO </w:t>
            </w:r>
            <w:r>
              <w:rPr>
                <w:sz w:val="20"/>
              </w:rPr>
              <w:t xml:space="preserve"> </w:t>
            </w:r>
          </w:p>
          <w:p w14:paraId="2C43737F" w14:textId="77777777" w:rsidR="00B41F75" w:rsidRDefault="00CB4149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20"/>
              </w:rPr>
              <w:t xml:space="preserve">PARATECA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32B2AC93" w14:textId="77777777" w:rsidR="00B41F75" w:rsidRDefault="00CB4149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0"/>
              </w:rPr>
              <w:t xml:space="preserve">MALHADA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A984"/>
          </w:tcPr>
          <w:p w14:paraId="0B934A4A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:rsidRPr="008B629C" w14:paraId="6EA76CB6" w14:textId="77777777">
        <w:trPr>
          <w:trHeight w:val="100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040AE238" w14:textId="77777777" w:rsidR="00B41F75" w:rsidRDefault="00CB414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 e 11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30953A83" w14:textId="77777777" w:rsidR="00B41F75" w:rsidRDefault="00CB4149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MG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67F287F5" w14:textId="77777777" w:rsidR="00B41F75" w:rsidRDefault="00CB4149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0"/>
              </w:rPr>
              <w:t xml:space="preserve">CERRADO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5E56B012" w14:textId="77777777" w:rsidR="00B41F75" w:rsidRDefault="00CB4149">
            <w:pPr>
              <w:spacing w:after="253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BREJO DOS CRIOULOS/ </w:t>
            </w:r>
          </w:p>
          <w:p w14:paraId="3EAD9C39" w14:textId="77777777" w:rsidR="00B41F75" w:rsidRDefault="00CB414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MACUCO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254F0FF3" w14:textId="77777777" w:rsidR="00B41F75" w:rsidRPr="008B629C" w:rsidRDefault="00CB4149">
            <w:pPr>
              <w:spacing w:after="253" w:line="259" w:lineRule="auto"/>
              <w:ind w:left="122" w:firstLine="0"/>
              <w:jc w:val="left"/>
              <w:rPr>
                <w:lang w:val="pt-BR"/>
              </w:rPr>
            </w:pPr>
            <w:r w:rsidRPr="008B629C">
              <w:rPr>
                <w:sz w:val="20"/>
                <w:lang w:val="pt-BR"/>
              </w:rPr>
              <w:t xml:space="preserve">SÃO JOÃO DA PONTE /  </w:t>
            </w:r>
          </w:p>
          <w:p w14:paraId="65239D90" w14:textId="77777777" w:rsidR="00B41F75" w:rsidRPr="008B629C" w:rsidRDefault="00CB4149">
            <w:pPr>
              <w:spacing w:after="0" w:line="259" w:lineRule="auto"/>
              <w:ind w:left="0" w:right="89" w:firstLine="0"/>
              <w:jc w:val="center"/>
              <w:rPr>
                <w:lang w:val="pt-BR"/>
              </w:rPr>
            </w:pPr>
            <w:r w:rsidRPr="008B629C">
              <w:rPr>
                <w:sz w:val="20"/>
                <w:lang w:val="pt-BR"/>
              </w:rPr>
              <w:t xml:space="preserve">MINAS NOVAS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A984"/>
          </w:tcPr>
          <w:p w14:paraId="226097AC" w14:textId="77777777" w:rsidR="00B41F75" w:rsidRPr="008B629C" w:rsidRDefault="00CB4149">
            <w:pPr>
              <w:spacing w:after="0" w:line="259" w:lineRule="auto"/>
              <w:ind w:left="40" w:firstLine="0"/>
              <w:jc w:val="center"/>
              <w:rPr>
                <w:lang w:val="pt-BR"/>
              </w:rPr>
            </w:pPr>
            <w:r w:rsidRPr="008B629C">
              <w:rPr>
                <w:sz w:val="20"/>
                <w:lang w:val="pt-BR"/>
              </w:rPr>
              <w:t xml:space="preserve"> </w:t>
            </w:r>
          </w:p>
        </w:tc>
      </w:tr>
      <w:tr w:rsidR="00B41F75" w14:paraId="334A1386" w14:textId="77777777">
        <w:trPr>
          <w:trHeight w:val="51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28026A0B" w14:textId="77777777" w:rsidR="00B41F75" w:rsidRDefault="00CB414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7FAAFF6F" w14:textId="77777777" w:rsidR="00B41F75" w:rsidRDefault="00CB4149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0"/>
              </w:rPr>
              <w:t xml:space="preserve">GO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5E16448D" w14:textId="77777777" w:rsidR="00B41F75" w:rsidRDefault="00CB4149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0"/>
              </w:rPr>
              <w:t xml:space="preserve">CERRADO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1750BF8C" w14:textId="77777777" w:rsidR="00B41F75" w:rsidRDefault="00CB4149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0"/>
              </w:rPr>
              <w:t xml:space="preserve">MESQUITA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0FD12E09" w14:textId="77777777" w:rsidR="00B41F75" w:rsidRDefault="00CB4149">
            <w:pPr>
              <w:spacing w:after="0" w:line="259" w:lineRule="auto"/>
              <w:ind w:left="0" w:right="128" w:firstLine="0"/>
              <w:jc w:val="center"/>
            </w:pPr>
            <w:r>
              <w:rPr>
                <w:sz w:val="20"/>
              </w:rPr>
              <w:t xml:space="preserve">CIDADE OCIDENTAL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A984"/>
          </w:tcPr>
          <w:p w14:paraId="66DFD061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061A7FD9" w14:textId="77777777">
        <w:trPr>
          <w:trHeight w:val="509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3BDBBFF1" w14:textId="77777777" w:rsidR="00B41F75" w:rsidRDefault="00CB414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785F463B" w14:textId="77777777" w:rsidR="00B41F75" w:rsidRDefault="00CB41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MA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7A1642C9" w14:textId="77777777" w:rsidR="00B41F75" w:rsidRDefault="00CB4149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0"/>
              </w:rPr>
              <w:t xml:space="preserve">CERRADO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430D14E0" w14:textId="77777777" w:rsidR="00B41F75" w:rsidRDefault="00CB41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SACO DAS ALMAS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4"/>
          </w:tcPr>
          <w:p w14:paraId="67E6B8F4" w14:textId="77777777" w:rsidR="00B41F75" w:rsidRDefault="00CB4149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BREJO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A984"/>
          </w:tcPr>
          <w:p w14:paraId="195251D8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47056056" w14:textId="77777777">
        <w:trPr>
          <w:trHeight w:val="514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5A09" w14:textId="77777777" w:rsidR="00B41F75" w:rsidRDefault="00CB4149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D992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88C2" w14:textId="77777777" w:rsidR="00B41F75" w:rsidRDefault="00CB4149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68B3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55EC" w14:textId="77777777" w:rsidR="00B41F75" w:rsidRDefault="00CB4149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410FBB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B41F75" w14:paraId="7D0054BA" w14:textId="77777777">
        <w:trPr>
          <w:trHeight w:val="509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44D9032" w14:textId="77777777" w:rsidR="00B41F75" w:rsidRDefault="00CB414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EA1968C" w14:textId="77777777" w:rsidR="00B41F75" w:rsidRDefault="00CB4149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RJ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8193E2B" w14:textId="77777777" w:rsidR="00B41F75" w:rsidRDefault="00CB4149">
            <w:pPr>
              <w:spacing w:after="0" w:line="259" w:lineRule="auto"/>
              <w:ind w:left="0" w:right="149" w:firstLine="0"/>
              <w:jc w:val="center"/>
            </w:pPr>
            <w:r>
              <w:rPr>
                <w:sz w:val="20"/>
              </w:rPr>
              <w:t xml:space="preserve">MATA ATLÂNTICA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B72D223" w14:textId="77777777" w:rsidR="00B41F75" w:rsidRDefault="00CB4149">
            <w:pPr>
              <w:spacing w:after="0" w:line="259" w:lineRule="auto"/>
              <w:ind w:left="122" w:firstLine="0"/>
              <w:jc w:val="left"/>
            </w:pPr>
            <w:r>
              <w:rPr>
                <w:sz w:val="20"/>
              </w:rPr>
              <w:t xml:space="preserve">SÃO JOSÉ DA SERRA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EF44C60" w14:textId="77777777" w:rsidR="00B41F75" w:rsidRDefault="00CB414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VALENÇA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D050"/>
          </w:tcPr>
          <w:p w14:paraId="3D22D98A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42B5A10D" w14:textId="77777777">
        <w:trPr>
          <w:trHeight w:val="100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0BF5C5C" w14:textId="77777777" w:rsidR="00B41F75" w:rsidRDefault="00CB414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846E168" w14:textId="77777777" w:rsidR="00B41F75" w:rsidRDefault="00CB41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ES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2421E28" w14:textId="77777777" w:rsidR="00B41F75" w:rsidRDefault="00CB4149">
            <w:pPr>
              <w:spacing w:after="0" w:line="259" w:lineRule="auto"/>
              <w:ind w:left="0" w:right="149" w:firstLine="0"/>
              <w:jc w:val="center"/>
            </w:pPr>
            <w:r>
              <w:rPr>
                <w:sz w:val="20"/>
              </w:rPr>
              <w:t xml:space="preserve">MATA ATLÂNTICA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D8BDA64" w14:textId="77777777" w:rsidR="00B41F75" w:rsidRDefault="00CB4149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MONTE ALEGRE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94623E4" w14:textId="77777777" w:rsidR="00B41F75" w:rsidRDefault="00CB4149">
            <w:pPr>
              <w:spacing w:after="0" w:line="259" w:lineRule="auto"/>
              <w:ind w:left="452" w:right="244" w:firstLine="195"/>
              <w:jc w:val="left"/>
            </w:pPr>
            <w:proofErr w:type="gramStart"/>
            <w:r>
              <w:rPr>
                <w:sz w:val="20"/>
              </w:rPr>
              <w:t>CACHOEIRO  DE</w:t>
            </w:r>
            <w:proofErr w:type="gramEnd"/>
            <w:r>
              <w:rPr>
                <w:sz w:val="20"/>
              </w:rPr>
              <w:t xml:space="preserve"> ITAPEMIRIM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D050"/>
          </w:tcPr>
          <w:p w14:paraId="02DBBB85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35EF83A6" w14:textId="77777777">
        <w:trPr>
          <w:trHeight w:val="51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4CF0515B" w14:textId="77777777" w:rsidR="00B41F75" w:rsidRDefault="00CB414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A6DF48A" w14:textId="77777777" w:rsidR="00B41F75" w:rsidRDefault="00CB41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PR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74B1BDD" w14:textId="77777777" w:rsidR="00B41F75" w:rsidRDefault="00CB4149">
            <w:pPr>
              <w:spacing w:after="0" w:line="259" w:lineRule="auto"/>
              <w:ind w:left="0" w:right="149" w:firstLine="0"/>
              <w:jc w:val="center"/>
            </w:pPr>
            <w:r>
              <w:rPr>
                <w:sz w:val="20"/>
              </w:rPr>
              <w:t xml:space="preserve">MATA ATLÂNTICA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78BCF0" w14:textId="77777777" w:rsidR="00B41F75" w:rsidRDefault="00CB4149">
            <w:pPr>
              <w:spacing w:after="0" w:line="259" w:lineRule="auto"/>
              <w:ind w:left="0" w:right="164" w:firstLine="0"/>
              <w:jc w:val="center"/>
            </w:pPr>
            <w:r>
              <w:rPr>
                <w:sz w:val="20"/>
              </w:rPr>
              <w:t xml:space="preserve">JOÃO SURÁ 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DF4F9E3" w14:textId="77777777" w:rsidR="00B41F75" w:rsidRDefault="00CB4149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20"/>
              </w:rPr>
              <w:t xml:space="preserve">ADRIANÓPOLIS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D050"/>
          </w:tcPr>
          <w:p w14:paraId="7A2343DE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5D355E54" w14:textId="77777777">
        <w:trPr>
          <w:trHeight w:val="511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409A55A4" w14:textId="77777777" w:rsidR="00B41F75" w:rsidRDefault="00CB414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BD4425A" w14:textId="77777777" w:rsidR="00B41F75" w:rsidRDefault="00CB41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SP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902655E" w14:textId="77777777" w:rsidR="00B41F75" w:rsidRDefault="00CB4149">
            <w:pPr>
              <w:spacing w:after="0" w:line="259" w:lineRule="auto"/>
              <w:ind w:left="0" w:right="149" w:firstLine="0"/>
              <w:jc w:val="center"/>
            </w:pPr>
            <w:r>
              <w:rPr>
                <w:sz w:val="20"/>
              </w:rPr>
              <w:t xml:space="preserve">MATA ATLÂNTICA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BF78591" w14:textId="77777777" w:rsidR="00B41F75" w:rsidRDefault="00CB4149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0"/>
              </w:rPr>
              <w:t xml:space="preserve">BOMBAS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1CBCAEB" w14:textId="77777777" w:rsidR="00B41F75" w:rsidRDefault="00CB4149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IPORANGA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D050"/>
          </w:tcPr>
          <w:p w14:paraId="72345888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324909DF" w14:textId="77777777">
        <w:trPr>
          <w:trHeight w:val="509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3709F58" w14:textId="77777777" w:rsidR="00B41F75" w:rsidRDefault="00CB414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29DE335" w14:textId="77777777" w:rsidR="00B41F75" w:rsidRDefault="00CB41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SC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E226C34" w14:textId="77777777" w:rsidR="00B41F75" w:rsidRDefault="00CB4149">
            <w:pPr>
              <w:spacing w:after="0" w:line="259" w:lineRule="auto"/>
              <w:ind w:left="0" w:right="149" w:firstLine="0"/>
              <w:jc w:val="center"/>
            </w:pPr>
            <w:r>
              <w:rPr>
                <w:sz w:val="20"/>
              </w:rPr>
              <w:t xml:space="preserve">MATA ATLÂNTICA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99DDBC8" w14:textId="77777777" w:rsidR="00B41F75" w:rsidRDefault="00CB4149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0"/>
              </w:rPr>
              <w:t xml:space="preserve">SÃO ROQUE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8058024" w14:textId="77777777" w:rsidR="00B41F75" w:rsidRDefault="00CB4149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0"/>
              </w:rPr>
              <w:t xml:space="preserve">PRAIA GRANDE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D050"/>
          </w:tcPr>
          <w:p w14:paraId="4611C1EA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1ECD6D57" w14:textId="77777777">
        <w:trPr>
          <w:trHeight w:val="514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7E03" w14:textId="77777777" w:rsidR="00B41F75" w:rsidRDefault="00CB4149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lastRenderedPageBreak/>
              <w:t xml:space="preserve"> 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164C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6050" w14:textId="77777777" w:rsidR="00B41F75" w:rsidRDefault="00CB4149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BCE6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833F" w14:textId="77777777" w:rsidR="00B41F75" w:rsidRDefault="00CB4149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88CA80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B41F75" w14:paraId="198DC478" w14:textId="77777777">
        <w:trPr>
          <w:trHeight w:val="507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49E8581B" w14:textId="77777777" w:rsidR="00B41F75" w:rsidRDefault="00CB414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7188D1CE" w14:textId="77777777" w:rsidR="00B41F75" w:rsidRDefault="00CB41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MS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28E5CF69" w14:textId="77777777" w:rsidR="00B41F75" w:rsidRDefault="00CB4149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PANTANAL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1352C77D" w14:textId="77777777" w:rsidR="00B41F75" w:rsidRDefault="00CB4149">
            <w:pPr>
              <w:spacing w:after="0" w:line="259" w:lineRule="auto"/>
              <w:ind w:left="152" w:firstLine="0"/>
              <w:jc w:val="left"/>
            </w:pPr>
            <w:r>
              <w:rPr>
                <w:sz w:val="20"/>
              </w:rPr>
              <w:t xml:space="preserve">ÁGUAS DE MIRANDA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69BBBFCE" w14:textId="77777777" w:rsidR="00B41F75" w:rsidRDefault="00CB4149"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20"/>
              </w:rPr>
              <w:t xml:space="preserve">BONITO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B0F0"/>
          </w:tcPr>
          <w:p w14:paraId="62BA20EB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41F75" w14:paraId="46D342C6" w14:textId="77777777">
        <w:trPr>
          <w:trHeight w:val="512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F50D" w14:textId="77777777" w:rsidR="00B41F75" w:rsidRDefault="00CB4149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DC2B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65EA" w14:textId="77777777" w:rsidR="00B41F75" w:rsidRDefault="00CB4149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AB6E" w14:textId="77777777" w:rsidR="00B41F75" w:rsidRDefault="00CB4149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8AAE" w14:textId="77777777" w:rsidR="00B41F75" w:rsidRDefault="00CB4149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6A0874" w14:textId="77777777" w:rsidR="00B41F75" w:rsidRDefault="00CB4149">
            <w:pPr>
              <w:spacing w:after="0" w:line="259" w:lineRule="auto"/>
              <w:ind w:left="4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31B590B4" w14:textId="77777777" w:rsidR="00B41F75" w:rsidRDefault="00CB4149">
      <w:pPr>
        <w:spacing w:after="0" w:line="259" w:lineRule="auto"/>
        <w:ind w:left="-871" w:right="11114" w:firstLine="0"/>
        <w:jc w:val="left"/>
      </w:pPr>
      <w:r>
        <w:br w:type="page"/>
      </w:r>
    </w:p>
    <w:tbl>
      <w:tblPr>
        <w:tblStyle w:val="TableGrid"/>
        <w:tblpPr w:vertAnchor="page" w:horzAnchor="page" w:tblpX="880" w:tblpY="1451"/>
        <w:tblOverlap w:val="never"/>
        <w:tblW w:w="11030" w:type="dxa"/>
        <w:tblInd w:w="0" w:type="dxa"/>
        <w:tblCellMar>
          <w:top w:w="4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4"/>
        <w:gridCol w:w="1157"/>
        <w:gridCol w:w="2223"/>
        <w:gridCol w:w="2478"/>
        <w:gridCol w:w="2553"/>
        <w:gridCol w:w="1855"/>
      </w:tblGrid>
      <w:tr w:rsidR="00B41F75" w14:paraId="1D811580" w14:textId="77777777">
        <w:trPr>
          <w:trHeight w:val="837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EEE"/>
          </w:tcPr>
          <w:p w14:paraId="1D7D1D03" w14:textId="77777777" w:rsidR="00B41F75" w:rsidRDefault="00CB4149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lastRenderedPageBreak/>
              <w:t xml:space="preserve">20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EEE"/>
          </w:tcPr>
          <w:p w14:paraId="63CECAD6" w14:textId="77777777" w:rsidR="00B41F75" w:rsidRDefault="00CB414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RS 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EEE"/>
          </w:tcPr>
          <w:p w14:paraId="0F487047" w14:textId="77777777" w:rsidR="00B41F75" w:rsidRDefault="00CB4149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 xml:space="preserve">PAMPA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EEE"/>
          </w:tcPr>
          <w:p w14:paraId="690802EC" w14:textId="77777777" w:rsidR="00B41F75" w:rsidRDefault="00CB4149">
            <w:pPr>
              <w:spacing w:after="88" w:line="259" w:lineRule="auto"/>
              <w:ind w:left="28" w:firstLine="0"/>
              <w:jc w:val="center"/>
            </w:pPr>
            <w:r>
              <w:rPr>
                <w:sz w:val="20"/>
              </w:rPr>
              <w:t xml:space="preserve">VOVÔ GERALDO  </w:t>
            </w:r>
          </w:p>
          <w:p w14:paraId="7364FB3D" w14:textId="77777777" w:rsidR="00B41F75" w:rsidRDefault="00CB414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(3 comunidades) 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CEEE"/>
          </w:tcPr>
          <w:p w14:paraId="04073565" w14:textId="77777777" w:rsidR="00B41F75" w:rsidRDefault="00CB4149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RESTINGA SECA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CEEE"/>
          </w:tcPr>
          <w:p w14:paraId="23981C44" w14:textId="77777777" w:rsidR="00B41F75" w:rsidRDefault="00CB4149">
            <w:pPr>
              <w:spacing w:after="0" w:line="259" w:lineRule="auto"/>
              <w:ind w:left="10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7C229D33" w14:textId="77777777" w:rsidR="00B41F75" w:rsidRDefault="00CB4149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B41F75">
      <w:pgSz w:w="11910" w:h="16830"/>
      <w:pgMar w:top="1449" w:right="796" w:bottom="1511" w:left="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6605A"/>
    <w:multiLevelType w:val="multilevel"/>
    <w:tmpl w:val="6430FD2C"/>
    <w:lvl w:ilvl="0">
      <w:start w:val="1"/>
      <w:numFmt w:val="decimal"/>
      <w:lvlText w:val="%1.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B5A0E"/>
    <w:multiLevelType w:val="multilevel"/>
    <w:tmpl w:val="4CC6A400"/>
    <w:lvl w:ilvl="0">
      <w:start w:val="3"/>
      <w:numFmt w:val="decimal"/>
      <w:lvlText w:val="%1."/>
      <w:lvlJc w:val="left"/>
      <w:pPr>
        <w:ind w:left="28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9620860">
    <w:abstractNumId w:val="0"/>
  </w:num>
  <w:num w:numId="2" w16cid:durableId="175354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5"/>
    <w:rsid w:val="008B629C"/>
    <w:rsid w:val="00B41F75"/>
    <w:rsid w:val="00CB4149"/>
    <w:rsid w:val="00D4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45F3"/>
  <w15:docId w15:val="{7ECC1A46-3AC5-424D-81FF-5DC50C9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6" w:line="346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i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3385</Words>
  <Characters>19297</Characters>
  <Application>Microsoft Office Word</Application>
  <DocSecurity>0</DocSecurity>
  <Lines>160</Lines>
  <Paragraphs>45</Paragraphs>
  <ScaleCrop>false</ScaleCrop>
  <Company/>
  <LinksUpToDate>false</LinksUpToDate>
  <CharactersWithSpaces>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Peralta</dc:creator>
  <cp:keywords/>
  <cp:lastModifiedBy>Rosa Peralta</cp:lastModifiedBy>
  <cp:revision>2</cp:revision>
  <dcterms:created xsi:type="dcterms:W3CDTF">2026-06-16T16:41:00Z</dcterms:created>
  <dcterms:modified xsi:type="dcterms:W3CDTF">2026-06-16T16:41:00Z</dcterms:modified>
</cp:coreProperties>
</file>