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06014" w14:textId="18C8CBF1" w:rsidR="003D3686" w:rsidRDefault="003D3686" w:rsidP="00907B1D">
      <w:pPr>
        <w:spacing w:before="120" w:after="120" w:line="240" w:lineRule="auto"/>
        <w:ind w:right="120"/>
        <w:jc w:val="center"/>
        <w:rPr>
          <w:rFonts w:ascii="Times New Roman" w:eastAsia="Times New Roman" w:hAnsi="Times New Roman" w:cs="Times New Roman"/>
          <w:color w:val="000000"/>
          <w:sz w:val="24"/>
          <w:szCs w:val="24"/>
          <w:lang w:eastAsia="pt-BR"/>
        </w:rPr>
      </w:pPr>
      <w:bookmarkStart w:id="0" w:name="_GoBack"/>
      <w:bookmarkEnd w:id="0"/>
      <w:r w:rsidRPr="00DF3D76">
        <w:rPr>
          <w:rFonts w:ascii="Times New Roman" w:eastAsia="Times New Roman" w:hAnsi="Times New Roman" w:cs="Times New Roman"/>
          <w:color w:val="000000"/>
          <w:sz w:val="24"/>
          <w:szCs w:val="24"/>
          <w:lang w:eastAsia="pt-BR"/>
        </w:rPr>
        <w:t>EDITAL DE PROCESSO SELETIVO SIMPLIFICADO</w:t>
      </w:r>
    </w:p>
    <w:p w14:paraId="53652B61" w14:textId="1C2CA4A9" w:rsidR="00E52CEA" w:rsidRDefault="00E52CEA" w:rsidP="00B70EFA">
      <w:pPr>
        <w:pStyle w:val="NormalWeb"/>
        <w:jc w:val="both"/>
      </w:pPr>
      <w:r>
        <w:t>Este documento torna pública a abertura de processo seletivo simplificado, mediante as condições e procedimentos estabelecidos neste documento, para provimento de agentes temporários ambientais que atuarão </w:t>
      </w:r>
      <w:r w:rsidRPr="00B70EFA">
        <w:t xml:space="preserve"> na</w:t>
      </w:r>
      <w:r>
        <w:rPr>
          <w:u w:val="single"/>
        </w:rPr>
        <w:t xml:space="preserve"> </w:t>
      </w:r>
      <w:r w:rsidR="00B70EFA">
        <w:rPr>
          <w:u w:val="single"/>
        </w:rPr>
        <w:t>ESEC de Murici</w:t>
      </w:r>
      <w:r>
        <w:t>, em apoio às ações de conservação da biodiversidade e gestão das unidades de conservação federais desenvolvidas pelo Instituto Chico Mendes de Conservação da Biodiversidade, tendo por base, artigo 12, da Lei Federal nº 7.957/1989.</w:t>
      </w:r>
    </w:p>
    <w:p w14:paraId="6B3E13C2" w14:textId="77777777" w:rsidR="00E52CEA" w:rsidRDefault="00E52CEA" w:rsidP="00E52CEA">
      <w:pPr>
        <w:pStyle w:val="NormalWeb"/>
      </w:pPr>
    </w:p>
    <w:p w14:paraId="132EFC15" w14:textId="2A325143" w:rsidR="00907B1D" w:rsidRPr="00907B1D" w:rsidRDefault="00E52CEA" w:rsidP="00907B1D">
      <w:pPr>
        <w:pStyle w:val="NormalWeb"/>
      </w:pPr>
      <w:r>
        <w:rPr>
          <w:rStyle w:val="Forte"/>
        </w:rPr>
        <w:t>1. INFORMAÇÕES PRELIMINARES:</w:t>
      </w:r>
    </w:p>
    <w:tbl>
      <w:tblPr>
        <w:tblpPr w:leftFromText="141" w:rightFromText="141" w:vertAnchor="text" w:horzAnchor="margin" w:tblpXSpec="center" w:tblpY="98"/>
        <w:tblW w:w="440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4"/>
        <w:gridCol w:w="1613"/>
        <w:gridCol w:w="1898"/>
        <w:gridCol w:w="2139"/>
        <w:gridCol w:w="706"/>
      </w:tblGrid>
      <w:tr w:rsidR="00B70EFA" w14:paraId="75AEBA60" w14:textId="77777777" w:rsidTr="00B70EFA">
        <w:trPr>
          <w:tblCellSpacing w:w="0" w:type="dxa"/>
        </w:trPr>
        <w:tc>
          <w:tcPr>
            <w:tcW w:w="751" w:type="pct"/>
            <w:tcBorders>
              <w:top w:val="outset" w:sz="6" w:space="0" w:color="auto"/>
              <w:left w:val="outset" w:sz="6" w:space="0" w:color="auto"/>
              <w:bottom w:val="outset" w:sz="6" w:space="0" w:color="auto"/>
              <w:right w:val="outset" w:sz="6" w:space="0" w:color="auto"/>
            </w:tcBorders>
            <w:vAlign w:val="center"/>
            <w:hideMark/>
          </w:tcPr>
          <w:p w14:paraId="62B0CD2A" w14:textId="77777777" w:rsidR="00B70EFA" w:rsidRDefault="00B70EFA" w:rsidP="00E52CEA">
            <w:pPr>
              <w:pStyle w:val="NormalWeb"/>
            </w:pPr>
            <w:r>
              <w:rPr>
                <w:rStyle w:val="Forte"/>
              </w:rPr>
              <w:t>Nível</w:t>
            </w:r>
          </w:p>
        </w:tc>
        <w:tc>
          <w:tcPr>
            <w:tcW w:w="1078" w:type="pct"/>
            <w:tcBorders>
              <w:top w:val="outset" w:sz="6" w:space="0" w:color="auto"/>
              <w:left w:val="outset" w:sz="6" w:space="0" w:color="auto"/>
              <w:bottom w:val="outset" w:sz="6" w:space="0" w:color="auto"/>
              <w:right w:val="outset" w:sz="6" w:space="0" w:color="auto"/>
            </w:tcBorders>
            <w:vAlign w:val="center"/>
            <w:hideMark/>
          </w:tcPr>
          <w:p w14:paraId="33BBB3AD" w14:textId="77777777" w:rsidR="00B70EFA" w:rsidRDefault="00B70EFA" w:rsidP="00E52CEA">
            <w:pPr>
              <w:pStyle w:val="NormalWeb"/>
            </w:pPr>
            <w:r>
              <w:rPr>
                <w:rStyle w:val="Forte"/>
              </w:rPr>
              <w:t>Área temática</w:t>
            </w:r>
          </w:p>
        </w:tc>
        <w:tc>
          <w:tcPr>
            <w:tcW w:w="1269" w:type="pct"/>
            <w:tcBorders>
              <w:top w:val="outset" w:sz="6" w:space="0" w:color="auto"/>
              <w:left w:val="outset" w:sz="6" w:space="0" w:color="auto"/>
              <w:bottom w:val="outset" w:sz="6" w:space="0" w:color="auto"/>
              <w:right w:val="outset" w:sz="6" w:space="0" w:color="auto"/>
            </w:tcBorders>
            <w:vAlign w:val="center"/>
            <w:hideMark/>
          </w:tcPr>
          <w:p w14:paraId="42E8D182" w14:textId="77777777" w:rsidR="00B70EFA" w:rsidRDefault="00B70EFA" w:rsidP="00E52CEA">
            <w:pPr>
              <w:pStyle w:val="NormalWeb"/>
            </w:pPr>
            <w:r>
              <w:rPr>
                <w:rStyle w:val="Forte"/>
              </w:rPr>
              <w:t>Duração do contrato</w:t>
            </w:r>
          </w:p>
        </w:tc>
        <w:tc>
          <w:tcPr>
            <w:tcW w:w="1430" w:type="pct"/>
            <w:tcBorders>
              <w:top w:val="outset" w:sz="6" w:space="0" w:color="auto"/>
              <w:left w:val="outset" w:sz="6" w:space="0" w:color="auto"/>
              <w:bottom w:val="outset" w:sz="6" w:space="0" w:color="auto"/>
              <w:right w:val="outset" w:sz="6" w:space="0" w:color="auto"/>
            </w:tcBorders>
            <w:vAlign w:val="center"/>
            <w:hideMark/>
          </w:tcPr>
          <w:p w14:paraId="78BA4403" w14:textId="77777777" w:rsidR="00B70EFA" w:rsidRDefault="00B70EFA" w:rsidP="00E52CEA">
            <w:pPr>
              <w:pStyle w:val="NormalWeb"/>
            </w:pPr>
            <w:r>
              <w:rPr>
                <w:rStyle w:val="Forte"/>
              </w:rPr>
              <w:t>Requisitos mínimos de escolaridade</w:t>
            </w:r>
          </w:p>
        </w:tc>
        <w:tc>
          <w:tcPr>
            <w:tcW w:w="472" w:type="pct"/>
            <w:tcBorders>
              <w:top w:val="outset" w:sz="6" w:space="0" w:color="auto"/>
              <w:left w:val="outset" w:sz="6" w:space="0" w:color="auto"/>
              <w:bottom w:val="outset" w:sz="6" w:space="0" w:color="auto"/>
              <w:right w:val="outset" w:sz="6" w:space="0" w:color="auto"/>
            </w:tcBorders>
            <w:vAlign w:val="center"/>
            <w:hideMark/>
          </w:tcPr>
          <w:p w14:paraId="1CD0147D" w14:textId="77777777" w:rsidR="00B70EFA" w:rsidRDefault="00B70EFA" w:rsidP="00E52CEA">
            <w:pPr>
              <w:pStyle w:val="NormalWeb"/>
            </w:pPr>
            <w:r>
              <w:rPr>
                <w:rStyle w:val="Forte"/>
              </w:rPr>
              <w:t>Vagas</w:t>
            </w:r>
          </w:p>
        </w:tc>
      </w:tr>
      <w:tr w:rsidR="00B70EFA" w14:paraId="2244C94C" w14:textId="77777777" w:rsidTr="00B70EFA">
        <w:trPr>
          <w:tblCellSpacing w:w="0" w:type="dxa"/>
        </w:trPr>
        <w:tc>
          <w:tcPr>
            <w:tcW w:w="751" w:type="pct"/>
            <w:tcBorders>
              <w:top w:val="outset" w:sz="6" w:space="0" w:color="auto"/>
              <w:left w:val="outset" w:sz="6" w:space="0" w:color="auto"/>
              <w:bottom w:val="outset" w:sz="6" w:space="0" w:color="auto"/>
              <w:right w:val="outset" w:sz="6" w:space="0" w:color="auto"/>
            </w:tcBorders>
            <w:vAlign w:val="center"/>
            <w:hideMark/>
          </w:tcPr>
          <w:p w14:paraId="318FDD09" w14:textId="77777777" w:rsidR="00B70EFA" w:rsidRDefault="00B70EFA" w:rsidP="00E52CEA">
            <w:pPr>
              <w:pStyle w:val="NormalWeb"/>
            </w:pPr>
            <w:r>
              <w:t>Nível II – Chefe de Esquadrão</w:t>
            </w:r>
          </w:p>
        </w:tc>
        <w:tc>
          <w:tcPr>
            <w:tcW w:w="1078" w:type="pct"/>
            <w:tcBorders>
              <w:top w:val="outset" w:sz="6" w:space="0" w:color="auto"/>
              <w:left w:val="outset" w:sz="6" w:space="0" w:color="auto"/>
              <w:bottom w:val="outset" w:sz="6" w:space="0" w:color="auto"/>
              <w:right w:val="outset" w:sz="6" w:space="0" w:color="auto"/>
            </w:tcBorders>
            <w:vAlign w:val="center"/>
            <w:hideMark/>
          </w:tcPr>
          <w:p w14:paraId="771F7669" w14:textId="77777777" w:rsidR="00B70EFA" w:rsidRDefault="00B70EFA" w:rsidP="00E52CEA">
            <w:pPr>
              <w:pStyle w:val="NormalWeb"/>
            </w:pPr>
            <w:r>
              <w:t>Brigada de Prevenção e combate a incêndios</w:t>
            </w:r>
          </w:p>
        </w:tc>
        <w:tc>
          <w:tcPr>
            <w:tcW w:w="1269" w:type="pct"/>
            <w:tcBorders>
              <w:top w:val="outset" w:sz="6" w:space="0" w:color="auto"/>
              <w:left w:val="outset" w:sz="6" w:space="0" w:color="auto"/>
              <w:bottom w:val="outset" w:sz="6" w:space="0" w:color="auto"/>
              <w:right w:val="outset" w:sz="6" w:space="0" w:color="auto"/>
            </w:tcBorders>
            <w:vAlign w:val="center"/>
            <w:hideMark/>
          </w:tcPr>
          <w:p w14:paraId="0D0E99AD" w14:textId="77777777" w:rsidR="00B70EFA" w:rsidRDefault="00B70EFA" w:rsidP="00E52CEA">
            <w:pPr>
              <w:pStyle w:val="NormalWeb"/>
            </w:pPr>
            <w:r>
              <w:t>6 meses</w:t>
            </w:r>
          </w:p>
        </w:tc>
        <w:tc>
          <w:tcPr>
            <w:tcW w:w="1430" w:type="pct"/>
            <w:tcBorders>
              <w:top w:val="outset" w:sz="6" w:space="0" w:color="auto"/>
              <w:left w:val="outset" w:sz="6" w:space="0" w:color="auto"/>
              <w:bottom w:val="outset" w:sz="6" w:space="0" w:color="auto"/>
              <w:right w:val="outset" w:sz="6" w:space="0" w:color="auto"/>
            </w:tcBorders>
            <w:vAlign w:val="center"/>
            <w:hideMark/>
          </w:tcPr>
          <w:p w14:paraId="042A3B52" w14:textId="77777777" w:rsidR="00B70EFA" w:rsidRDefault="00B70EFA" w:rsidP="00E52CEA">
            <w:pPr>
              <w:pStyle w:val="NormalWeb"/>
            </w:pPr>
            <w:r>
              <w:t>Ensino Fundamental incompleto</w:t>
            </w:r>
          </w:p>
        </w:tc>
        <w:tc>
          <w:tcPr>
            <w:tcW w:w="472" w:type="pct"/>
            <w:tcBorders>
              <w:top w:val="outset" w:sz="6" w:space="0" w:color="auto"/>
              <w:left w:val="outset" w:sz="6" w:space="0" w:color="auto"/>
              <w:bottom w:val="outset" w:sz="6" w:space="0" w:color="auto"/>
              <w:right w:val="outset" w:sz="6" w:space="0" w:color="auto"/>
            </w:tcBorders>
            <w:vAlign w:val="center"/>
            <w:hideMark/>
          </w:tcPr>
          <w:p w14:paraId="6332787A" w14:textId="22ADADC7" w:rsidR="00B70EFA" w:rsidRDefault="00B70EFA" w:rsidP="00E52CEA">
            <w:pPr>
              <w:pStyle w:val="NormalWeb"/>
            </w:pPr>
            <w:r>
              <w:t>01</w:t>
            </w:r>
          </w:p>
        </w:tc>
      </w:tr>
    </w:tbl>
    <w:p w14:paraId="489865F3" w14:textId="77777777" w:rsidR="00E52CEA" w:rsidRDefault="00E52CEA" w:rsidP="00E52CEA">
      <w:pPr>
        <w:pStyle w:val="NormalWeb"/>
      </w:pPr>
    </w:p>
    <w:p w14:paraId="6AE290EC" w14:textId="2DB66048" w:rsidR="00E52CEA" w:rsidRDefault="00E52CEA" w:rsidP="00E52CEA">
      <w:pPr>
        <w:pStyle w:val="NormalWeb"/>
      </w:pPr>
      <w:r>
        <w:t>1.1. Local e número de vagas por nível, área temática</w:t>
      </w:r>
      <w:r>
        <w:rPr>
          <w:u w:val="single"/>
        </w:rPr>
        <w:t>,</w:t>
      </w:r>
      <w:r>
        <w:t> requisitos mínimos de escolaridade e duração do contrato, a serem preenchidas com este processo seletivo simplificado:</w:t>
      </w:r>
    </w:p>
    <w:p w14:paraId="2C4538D0" w14:textId="3D164A9C" w:rsidR="00E52CEA" w:rsidRDefault="004053DA" w:rsidP="00E52CEA">
      <w:pPr>
        <w:pStyle w:val="NormalWeb"/>
      </w:pPr>
      <w:r>
        <w:t>1.2</w:t>
      </w:r>
      <w:r w:rsidR="00E52CEA">
        <w:t>. O Processo de seleção dos candidatos será realizado em duas etapas:</w:t>
      </w:r>
    </w:p>
    <w:p w14:paraId="76A1492B" w14:textId="59B099E7" w:rsidR="00E52CEA" w:rsidRDefault="004053DA" w:rsidP="00E52CEA">
      <w:pPr>
        <w:pStyle w:val="NormalWeb"/>
      </w:pPr>
      <w:r>
        <w:t>1.2</w:t>
      </w:r>
      <w:r w:rsidR="00E52CEA">
        <w:t>.1. Pré-seleção: avaliação física e habilidades com o uso de ferramentas agrícolas.</w:t>
      </w:r>
    </w:p>
    <w:p w14:paraId="2480ED03" w14:textId="25C16E06" w:rsidR="00E52CEA" w:rsidRDefault="004053DA" w:rsidP="00E52CEA">
      <w:pPr>
        <w:pStyle w:val="NormalWeb"/>
      </w:pPr>
      <w:r>
        <w:t>1.2</w:t>
      </w:r>
      <w:r w:rsidR="00E52CEA">
        <w:t>.2. Análise Curricular: será realizada análise curricular objetiva, para fins de classificação final dos participantes, com critérios de pontuação descritos na sequência do presente Edital.</w:t>
      </w:r>
    </w:p>
    <w:p w14:paraId="01113F45" w14:textId="0A1C6BFD" w:rsidR="00E52CEA" w:rsidRDefault="00E52CEA" w:rsidP="00E52CEA">
      <w:pPr>
        <w:pStyle w:val="NormalWeb"/>
      </w:pPr>
      <w:r>
        <w:t>1.</w:t>
      </w:r>
      <w:r w:rsidR="004053DA">
        <w:t>2.3</w:t>
      </w:r>
      <w:r>
        <w:t>. Todos os candidatos inscritos serão submetidos à fase de “Pré-seleção” e somente os aprovados, classificados em ordem de pontuação, no quantitativo de até 4 (quatro) vezes o número de vagas disponíveis, passarão para a fase seguinte.</w:t>
      </w:r>
    </w:p>
    <w:p w14:paraId="0DB4EFDE" w14:textId="5BB683DB" w:rsidR="00E52CEA" w:rsidRDefault="00E52CEA" w:rsidP="00E52CEA">
      <w:pPr>
        <w:pStyle w:val="NormalWeb"/>
      </w:pPr>
      <w:r>
        <w:t>1.</w:t>
      </w:r>
      <w:r w:rsidR="004053DA">
        <w:t>2.4</w:t>
      </w:r>
      <w:r>
        <w:t>. A fase de “Pré-seleção” não acumula pontuação para a fase de Avaliação Curricular.</w:t>
      </w:r>
    </w:p>
    <w:p w14:paraId="7162DB28" w14:textId="40C2AD19" w:rsidR="00E52CEA" w:rsidRDefault="00E52CEA" w:rsidP="00E52CEA">
      <w:pPr>
        <w:pStyle w:val="NormalWeb"/>
      </w:pPr>
      <w:r>
        <w:t>1.</w:t>
      </w:r>
      <w:r w:rsidR="004053DA">
        <w:t>3</w:t>
      </w:r>
      <w:r>
        <w:t xml:space="preserve">. Será impedido de participar do processo de seleção o candidato que tenha sido desligado por justa causa de contratos anteriores de brigadistas e chefes de esquadrão no âmbito do </w:t>
      </w:r>
      <w:proofErr w:type="spellStart"/>
      <w:r>
        <w:t>ICMBio</w:t>
      </w:r>
      <w:proofErr w:type="spellEnd"/>
      <w:r>
        <w:t xml:space="preserve"> e IBAMA.</w:t>
      </w:r>
    </w:p>
    <w:p w14:paraId="787E8C1F" w14:textId="77777777" w:rsidR="00E52CEA" w:rsidRDefault="00E52CEA" w:rsidP="00E52CEA">
      <w:pPr>
        <w:pStyle w:val="NormalWeb"/>
      </w:pPr>
    </w:p>
    <w:p w14:paraId="29D269CA" w14:textId="77777777" w:rsidR="00E52CEA" w:rsidRDefault="00E52CEA" w:rsidP="00E52CEA">
      <w:pPr>
        <w:pStyle w:val="NormalWeb"/>
      </w:pPr>
      <w:r>
        <w:rPr>
          <w:rStyle w:val="Forte"/>
        </w:rPr>
        <w:lastRenderedPageBreak/>
        <w:t>2. PROCEDIMENTOS PARA A INSCRIÇÃO:</w:t>
      </w:r>
    </w:p>
    <w:p w14:paraId="08312CD9" w14:textId="77777777" w:rsidR="00E52CEA" w:rsidRDefault="00E52CEA" w:rsidP="00E52CEA">
      <w:pPr>
        <w:pStyle w:val="NormalWeb"/>
      </w:pPr>
      <w:r>
        <w:t>2.1. A inscrição será isenta de qualquer taxa.</w:t>
      </w:r>
    </w:p>
    <w:p w14:paraId="1174955E" w14:textId="3DA90333" w:rsidR="00F0462A" w:rsidRPr="00F0462A" w:rsidRDefault="00F0462A" w:rsidP="00F0462A">
      <w:pPr>
        <w:spacing w:before="100" w:beforeAutospacing="1" w:after="100" w:afterAutospacing="1" w:line="240" w:lineRule="auto"/>
        <w:rPr>
          <w:rFonts w:ascii="Times New Roman" w:eastAsia="Times New Roman" w:hAnsi="Times New Roman" w:cs="Times New Roman"/>
          <w:sz w:val="24"/>
          <w:szCs w:val="24"/>
          <w:lang w:eastAsia="pt-BR"/>
        </w:rPr>
      </w:pPr>
      <w:r w:rsidRPr="00F0462A">
        <w:rPr>
          <w:rFonts w:ascii="Times New Roman" w:eastAsia="Times New Roman" w:hAnsi="Times New Roman" w:cs="Times New Roman"/>
          <w:sz w:val="24"/>
          <w:szCs w:val="24"/>
          <w:lang w:eastAsia="pt-BR"/>
        </w:rPr>
        <w:t xml:space="preserve">2.2. A inscrição será realizada presencialmente, na sede da ESEC de Murici, Rua Marino Vieira de Araújo, 32, Murici, no período de </w:t>
      </w:r>
      <w:r w:rsidR="002D2B6C">
        <w:rPr>
          <w:rFonts w:ascii="Times New Roman" w:eastAsia="Times New Roman" w:hAnsi="Times New Roman" w:cs="Times New Roman"/>
          <w:b/>
          <w:sz w:val="24"/>
          <w:szCs w:val="24"/>
          <w:lang w:eastAsia="pt-BR"/>
        </w:rPr>
        <w:t>24/11</w:t>
      </w:r>
      <w:r w:rsidRPr="00F0462A">
        <w:rPr>
          <w:rFonts w:ascii="Times New Roman" w:eastAsia="Times New Roman" w:hAnsi="Times New Roman" w:cs="Times New Roman"/>
          <w:sz w:val="24"/>
          <w:szCs w:val="24"/>
          <w:lang w:eastAsia="pt-BR"/>
        </w:rPr>
        <w:t xml:space="preserve"> a </w:t>
      </w:r>
      <w:r w:rsidR="002D2B6C">
        <w:rPr>
          <w:rFonts w:ascii="Times New Roman" w:eastAsia="Times New Roman" w:hAnsi="Times New Roman" w:cs="Times New Roman"/>
          <w:b/>
          <w:sz w:val="24"/>
          <w:szCs w:val="24"/>
          <w:lang w:eastAsia="pt-BR"/>
        </w:rPr>
        <w:t>02/12</w:t>
      </w:r>
      <w:r w:rsidRPr="00F0462A">
        <w:rPr>
          <w:rFonts w:ascii="Times New Roman" w:eastAsia="Times New Roman" w:hAnsi="Times New Roman" w:cs="Times New Roman"/>
          <w:b/>
          <w:sz w:val="24"/>
          <w:szCs w:val="24"/>
          <w:lang w:eastAsia="pt-BR"/>
        </w:rPr>
        <w:t>/21</w:t>
      </w:r>
      <w:r w:rsidRPr="00F0462A">
        <w:rPr>
          <w:rFonts w:ascii="Times New Roman" w:eastAsia="Times New Roman" w:hAnsi="Times New Roman" w:cs="Times New Roman"/>
          <w:sz w:val="24"/>
          <w:szCs w:val="24"/>
          <w:lang w:eastAsia="pt-BR"/>
        </w:rPr>
        <w:t>, no horário de 8:00 às 17:00h</w:t>
      </w:r>
      <w:r>
        <w:rPr>
          <w:rFonts w:ascii="Times New Roman" w:eastAsia="Times New Roman" w:hAnsi="Times New Roman" w:cs="Times New Roman"/>
          <w:sz w:val="24"/>
          <w:szCs w:val="24"/>
          <w:lang w:eastAsia="pt-BR"/>
        </w:rPr>
        <w:t>.</w:t>
      </w:r>
    </w:p>
    <w:p w14:paraId="419724BE" w14:textId="77777777" w:rsidR="00E52CEA" w:rsidRDefault="00E52CEA" w:rsidP="00E52CEA">
      <w:pPr>
        <w:pStyle w:val="NormalWeb"/>
      </w:pPr>
      <w:r>
        <w:t>2.3. A inscrição do participante se dará mediante o preenchimento da </w:t>
      </w:r>
      <w:r>
        <w:rPr>
          <w:rStyle w:val="Forte"/>
        </w:rPr>
        <w:t>FICHA DE INSCRIÇÃO.</w:t>
      </w:r>
    </w:p>
    <w:p w14:paraId="5E695973" w14:textId="77777777" w:rsidR="00E52CEA" w:rsidRDefault="00E52CEA" w:rsidP="00E52CEA">
      <w:pPr>
        <w:pStyle w:val="NormalWeb"/>
      </w:pPr>
      <w:r>
        <w:t>2.4. Documentos necessários para a Inscrição, com cópias legíveis, sob risco de não aceitação, não sendo necessária autenticação cartorial:</w:t>
      </w:r>
    </w:p>
    <w:p w14:paraId="0A99751C" w14:textId="77777777" w:rsidR="00E52CEA" w:rsidRDefault="00E52CEA" w:rsidP="00E52CEA">
      <w:pPr>
        <w:pStyle w:val="NormalWeb"/>
      </w:pPr>
      <w:r>
        <w:t>2.4.1. Documento pessoal, com foto e comprovação de inscrição de CPF e Registro Geral (Carteira de Identidade) – documento original e cópia.</w:t>
      </w:r>
    </w:p>
    <w:p w14:paraId="3C2E6EF7" w14:textId="296F75ED" w:rsidR="00E52CEA" w:rsidRDefault="00E52CEA" w:rsidP="00E52CEA">
      <w:pPr>
        <w:pStyle w:val="NormalWeb"/>
      </w:pPr>
      <w:r>
        <w:t xml:space="preserve">2.4.2. </w:t>
      </w:r>
      <w:r w:rsidRPr="004053DA">
        <w:rPr>
          <w:b/>
        </w:rPr>
        <w:t>CNH</w:t>
      </w:r>
      <w:r>
        <w:t xml:space="preserve"> (categorias B, C, D ou E) </w:t>
      </w:r>
    </w:p>
    <w:p w14:paraId="7C6D9D12" w14:textId="7BAAD242" w:rsidR="00E52CEA" w:rsidRDefault="00C06B44" w:rsidP="00E52CEA">
      <w:pPr>
        <w:pStyle w:val="NormalWeb"/>
      </w:pPr>
      <w:r>
        <w:t>2.4.3</w:t>
      </w:r>
      <w:r w:rsidR="00E52CEA">
        <w:t>. Atestado Médico, comprovando que o candidato se encontra “APTO a realizar atividades físicas”, emitido nos últimos 30 (trinta) dias– documento original e cópia.</w:t>
      </w:r>
    </w:p>
    <w:p w14:paraId="142FB35A" w14:textId="557BA4EA" w:rsidR="00E52CEA" w:rsidRDefault="00C06B44" w:rsidP="00E52CEA">
      <w:pPr>
        <w:pStyle w:val="NormalWeb"/>
      </w:pPr>
      <w:r>
        <w:t>2.4.4</w:t>
      </w:r>
      <w:r w:rsidR="00E52CEA">
        <w:t>. Tipagem Sanguínea e Fator RH – documento original e cópia.</w:t>
      </w:r>
    </w:p>
    <w:p w14:paraId="05004842" w14:textId="4D70D58B" w:rsidR="00E52CEA" w:rsidRDefault="00C06B44" w:rsidP="00E52CEA">
      <w:pPr>
        <w:pStyle w:val="NormalWeb"/>
      </w:pPr>
      <w:r>
        <w:t>2.4.5</w:t>
      </w:r>
      <w:r w:rsidR="00E52CEA">
        <w:t xml:space="preserve">. Comprovante de Residência (Conta de água, luz, telefone, </w:t>
      </w:r>
      <w:proofErr w:type="spellStart"/>
      <w:r w:rsidR="00E52CEA">
        <w:t>etc</w:t>
      </w:r>
      <w:proofErr w:type="spellEnd"/>
      <w:r w:rsidR="00E52CEA">
        <w:t>) ou declaração de residência assinada pelo candidato – documento original e cópia.</w:t>
      </w:r>
    </w:p>
    <w:p w14:paraId="76E0C72B" w14:textId="458B9956" w:rsidR="00E52CEA" w:rsidRDefault="00E52CEA" w:rsidP="00E52CEA">
      <w:pPr>
        <w:pStyle w:val="NormalWeb"/>
      </w:pPr>
      <w:r>
        <w:t>2.4.</w:t>
      </w:r>
      <w:r w:rsidR="004053DA">
        <w:t>6</w:t>
      </w:r>
      <w:r>
        <w:t>. Comprovante de Escolaridade co</w:t>
      </w:r>
      <w:r w:rsidR="00702DD6">
        <w:t>nforme exigência para cada vaga.</w:t>
      </w:r>
      <w:r>
        <w:t xml:space="preserve"> Quando o requisito de escolaridade for ensino fundamental incompleto, será aceita declaração do próprio candidato de que sabe ler e escrever.</w:t>
      </w:r>
    </w:p>
    <w:p w14:paraId="2845A97E" w14:textId="153EB5DE" w:rsidR="00E52CEA" w:rsidRDefault="00E52CEA" w:rsidP="00E52CEA">
      <w:pPr>
        <w:pStyle w:val="NormalWeb"/>
      </w:pPr>
      <w:r>
        <w:t>2.4.</w:t>
      </w:r>
      <w:r w:rsidR="004053DA">
        <w:t>7</w:t>
      </w:r>
      <w:r>
        <w:t>. Comprovação de experiência (currículo) - conforme exigência para cada vaga especificada neste Edital nos subitens do item 3 e nos quadros anexos, preenchido com os devidos documentos que comprovem as experiências de trabalho e capacitações realizadas – documentos originais e cópias.</w:t>
      </w:r>
    </w:p>
    <w:p w14:paraId="13841DC5" w14:textId="77777777" w:rsidR="00E52CEA" w:rsidRDefault="00E52CEA" w:rsidP="00E52CEA">
      <w:pPr>
        <w:pStyle w:val="NormalWeb"/>
      </w:pPr>
      <w:r>
        <w:t>2.5. Somente será aceita inscrição do candidato que apresentar no ato da inscrição toda a documentação relacionada nos itens 2.3 e 2.4.</w:t>
      </w:r>
    </w:p>
    <w:p w14:paraId="3C55594C" w14:textId="073E012D" w:rsidR="00E52CEA" w:rsidRDefault="004053DA" w:rsidP="00E52CEA">
      <w:pPr>
        <w:pStyle w:val="NormalWeb"/>
      </w:pPr>
      <w:r>
        <w:t>2.6</w:t>
      </w:r>
      <w:r w:rsidR="00E52CEA">
        <w:t>. Ficam vedados a participar do presente processo seletivo simplificado servidores da Administração direta ou indireta da União, dos Estados, do Distrito Federal e dos Municípios, bem como de empregados ou servidores de suas subsidiárias e controladas.</w:t>
      </w:r>
    </w:p>
    <w:p w14:paraId="314F9EF6" w14:textId="77777777" w:rsidR="00E52CEA" w:rsidRDefault="00E52CEA" w:rsidP="00E52CEA">
      <w:pPr>
        <w:pStyle w:val="NormalWeb"/>
      </w:pPr>
    </w:p>
    <w:p w14:paraId="569221DA" w14:textId="77777777" w:rsidR="00E52CEA" w:rsidRDefault="00E52CEA" w:rsidP="00E52CEA">
      <w:pPr>
        <w:pStyle w:val="NormalWeb"/>
      </w:pPr>
      <w:r>
        <w:rPr>
          <w:rStyle w:val="Forte"/>
        </w:rPr>
        <w:t>3. PROCESSO DE AVALIAÇÃO E CLASSIFICAÇÃO:</w:t>
      </w:r>
    </w:p>
    <w:p w14:paraId="3F2983E8" w14:textId="77777777" w:rsidR="00E52CEA" w:rsidRDefault="00E52CEA" w:rsidP="00E52CEA">
      <w:pPr>
        <w:pStyle w:val="NormalWeb"/>
      </w:pPr>
      <w:r>
        <w:rPr>
          <w:rStyle w:val="Forte"/>
        </w:rPr>
        <w:t>3.1. DA PRÉ-SELEÇÃO:</w:t>
      </w:r>
    </w:p>
    <w:p w14:paraId="029DA4D7" w14:textId="51306A13" w:rsidR="00AB7572" w:rsidRPr="00AB7572" w:rsidRDefault="00AB7572" w:rsidP="00AB7572">
      <w:pPr>
        <w:spacing w:before="100" w:beforeAutospacing="1" w:after="100" w:afterAutospacing="1" w:line="240" w:lineRule="auto"/>
        <w:rPr>
          <w:rFonts w:ascii="Times New Roman" w:eastAsia="Times New Roman" w:hAnsi="Times New Roman" w:cs="Times New Roman"/>
          <w:sz w:val="24"/>
          <w:szCs w:val="24"/>
          <w:lang w:eastAsia="pt-BR"/>
        </w:rPr>
      </w:pPr>
      <w:r w:rsidRPr="00AB7572">
        <w:rPr>
          <w:rFonts w:ascii="Times New Roman" w:eastAsia="Times New Roman" w:hAnsi="Times New Roman" w:cs="Times New Roman"/>
          <w:sz w:val="24"/>
          <w:szCs w:val="24"/>
          <w:lang w:eastAsia="pt-BR"/>
        </w:rPr>
        <w:t xml:space="preserve">3.1.1. Os Testes de Aptidão Física - TAF e de Habilidade no Uso de Ferramentas Agrícolas - THUFA serão realizados </w:t>
      </w:r>
      <w:r w:rsidR="00135CA0">
        <w:rPr>
          <w:rFonts w:ascii="Times New Roman" w:eastAsia="Times New Roman" w:hAnsi="Times New Roman" w:cs="Times New Roman"/>
          <w:sz w:val="24"/>
          <w:szCs w:val="24"/>
          <w:lang w:eastAsia="pt-BR"/>
        </w:rPr>
        <w:t>no dia</w:t>
      </w:r>
      <w:r w:rsidRPr="00AB7572">
        <w:rPr>
          <w:rFonts w:ascii="Times New Roman" w:eastAsia="Times New Roman" w:hAnsi="Times New Roman" w:cs="Times New Roman"/>
          <w:sz w:val="24"/>
          <w:szCs w:val="24"/>
          <w:lang w:eastAsia="pt-BR"/>
        </w:rPr>
        <w:t xml:space="preserve"> </w:t>
      </w:r>
      <w:r w:rsidR="002D2B6C" w:rsidRPr="002D2B6C">
        <w:rPr>
          <w:rFonts w:ascii="Times New Roman" w:eastAsia="Times New Roman" w:hAnsi="Times New Roman" w:cs="Times New Roman"/>
          <w:b/>
          <w:sz w:val="24"/>
          <w:szCs w:val="24"/>
          <w:lang w:eastAsia="pt-BR"/>
        </w:rPr>
        <w:t>06/12</w:t>
      </w:r>
      <w:r w:rsidRPr="00AB7572">
        <w:rPr>
          <w:rFonts w:ascii="Times New Roman" w:eastAsia="Times New Roman" w:hAnsi="Times New Roman" w:cs="Times New Roman"/>
          <w:sz w:val="24"/>
          <w:szCs w:val="24"/>
          <w:lang w:eastAsia="pt-BR"/>
        </w:rPr>
        <w:t xml:space="preserve">, a partir das </w:t>
      </w:r>
      <w:r w:rsidR="00135CA0">
        <w:rPr>
          <w:rFonts w:ascii="Times New Roman" w:eastAsia="Times New Roman" w:hAnsi="Times New Roman" w:cs="Times New Roman"/>
          <w:sz w:val="24"/>
          <w:szCs w:val="24"/>
          <w:lang w:eastAsia="pt-BR"/>
        </w:rPr>
        <w:t>8:0</w:t>
      </w:r>
      <w:r w:rsidRPr="00AB7572">
        <w:rPr>
          <w:rFonts w:ascii="Times New Roman" w:eastAsia="Times New Roman" w:hAnsi="Times New Roman" w:cs="Times New Roman"/>
          <w:sz w:val="24"/>
          <w:szCs w:val="24"/>
          <w:lang w:eastAsia="pt-BR"/>
        </w:rPr>
        <w:t>0 h</w:t>
      </w:r>
      <w:r w:rsidR="00135CA0">
        <w:rPr>
          <w:rFonts w:ascii="Times New Roman" w:eastAsia="Times New Roman" w:hAnsi="Times New Roman" w:cs="Times New Roman"/>
          <w:sz w:val="24"/>
          <w:szCs w:val="24"/>
          <w:lang w:eastAsia="pt-BR"/>
        </w:rPr>
        <w:t>.</w:t>
      </w:r>
      <w:r w:rsidR="002D2B6C">
        <w:rPr>
          <w:rFonts w:ascii="Times New Roman" w:eastAsia="Times New Roman" w:hAnsi="Times New Roman" w:cs="Times New Roman"/>
          <w:sz w:val="24"/>
          <w:szCs w:val="24"/>
          <w:lang w:eastAsia="pt-BR"/>
        </w:rPr>
        <w:t xml:space="preserve"> </w:t>
      </w:r>
      <w:r w:rsidRPr="00AB7572">
        <w:rPr>
          <w:rFonts w:ascii="Times New Roman" w:eastAsia="Times New Roman" w:hAnsi="Times New Roman" w:cs="Times New Roman"/>
          <w:sz w:val="24"/>
          <w:szCs w:val="24"/>
          <w:lang w:eastAsia="pt-BR"/>
        </w:rPr>
        <w:t xml:space="preserve"> </w:t>
      </w:r>
    </w:p>
    <w:p w14:paraId="6B72A2D8" w14:textId="77777777" w:rsidR="00E52CEA" w:rsidRDefault="00E52CEA" w:rsidP="00E52CEA">
      <w:pPr>
        <w:pStyle w:val="NormalWeb"/>
      </w:pPr>
      <w:r>
        <w:lastRenderedPageBreak/>
        <w:t>3.1.2. Os candidatos inscritos submeter-se-ão aos exames seletivos, em três etapas: (1) verificação da entrega de documentos (caráter eliminatório), (2) Teste de Aptidão Física (caráter eliminatório e classificatório) e (3) Teste de Habilidade no Uso de Ferramentas Agrícolas (caráter classificatório).</w:t>
      </w:r>
    </w:p>
    <w:p w14:paraId="27DE1F46" w14:textId="77777777" w:rsidR="00E52CEA" w:rsidRDefault="00E52CEA" w:rsidP="00E52CEA">
      <w:pPr>
        <w:pStyle w:val="NormalWeb"/>
      </w:pPr>
      <w:r>
        <w:t>3.1.3. O não-comparecimento implicará em eliminação automática do candidato.</w:t>
      </w:r>
    </w:p>
    <w:p w14:paraId="0F627C00" w14:textId="77777777" w:rsidR="00E52CEA" w:rsidRDefault="00E52CEA" w:rsidP="00E52CEA">
      <w:pPr>
        <w:pStyle w:val="NormalWeb"/>
      </w:pPr>
      <w:r>
        <w:t>3.1.4. O Teste de Aptidão Física – (TAF) constará dos exames assim especificados:</w:t>
      </w:r>
    </w:p>
    <w:p w14:paraId="503BCEFC" w14:textId="77777777" w:rsidR="00E52CEA" w:rsidRDefault="00E52CEA" w:rsidP="00E52CEA">
      <w:pPr>
        <w:pStyle w:val="NormalWeb"/>
      </w:pPr>
      <w:r>
        <w:t>3.1.4.1. Teste da caminhada com bomba ou mochila costal, com o objetivo de avaliar a resistência muscular, resistência aeróbica e capacidade cardiorrespiratória dos candidatos. A distância percorrida será de 2.400 (dois mil e quatrocentos) metros transportando uma bomba ou mochila costal, pesando aproximadamente 20 (vinte) quilos. O avaliador cronometrará o teste e anotará o tempo de chegada de cada candidato. O prazo máximo para conclusão da atividade será de 30 (trinta) minutos, andando. Não será permitido correr. O candidato que não completar o percurso no tempo máximo exigido será automaticamente desclassificado.</w:t>
      </w:r>
    </w:p>
    <w:p w14:paraId="21808239" w14:textId="77777777" w:rsidR="00E52CEA" w:rsidRDefault="00E52CEA" w:rsidP="00E52CEA">
      <w:pPr>
        <w:pStyle w:val="NormalWeb"/>
      </w:pPr>
      <w:r>
        <w:t>3.1.5. O Teste de Habilidade no Uso de Ferramentas Agrícolas – THUFA constará dos exames especificados:</w:t>
      </w:r>
    </w:p>
    <w:p w14:paraId="5A109507" w14:textId="77777777" w:rsidR="00E52CEA" w:rsidRDefault="00E52CEA" w:rsidP="00E52CEA">
      <w:pPr>
        <w:pStyle w:val="NormalWeb"/>
      </w:pPr>
      <w:r>
        <w:t>3.1.5.1. Teste da Enxada, com o objetivo de avaliar a resistência muscular e habilidade no manuseio de ferramentas agrícolas. O candidato deverá capinar e rastelar uma área de 3 (três) por 5 (cinco) metros, em um prazo de, no máximo, 20 (vinte) minutos. Será avaliada a qualidade da capina e a obediência aos critérios de lançamento do material, apresentados pelos avaliadores.</w:t>
      </w:r>
    </w:p>
    <w:p w14:paraId="493222F5" w14:textId="77777777" w:rsidR="00E52CEA" w:rsidRDefault="00E52CEA" w:rsidP="00E52CEA">
      <w:pPr>
        <w:pStyle w:val="NormalWeb"/>
      </w:pPr>
      <w:r>
        <w:t>3.1.5.2. O local de lançamento do material capinado será previamente determinado e informado aos candidatos pelo avaliador.</w:t>
      </w:r>
    </w:p>
    <w:p w14:paraId="2373DCAF" w14:textId="77777777" w:rsidR="00E52CEA" w:rsidRDefault="00E52CEA" w:rsidP="00E52CEA">
      <w:pPr>
        <w:pStyle w:val="NormalWeb"/>
      </w:pPr>
      <w:r>
        <w:t>3.1.5.3. A nota máxima para esse teste será 10 (dez) pontos, sendo que serão atribuídos até 5 (cinco) pontos para a limpeza da área capinada, até 3 (três) pontos para raspagem da área e até 2 (dois) pontos para a retirada do material capinado.</w:t>
      </w:r>
    </w:p>
    <w:p w14:paraId="2EE5EA96" w14:textId="77777777" w:rsidR="00E52CEA" w:rsidRDefault="00E52CEA" w:rsidP="00E52CEA">
      <w:pPr>
        <w:pStyle w:val="NormalWeb"/>
      </w:pPr>
      <w:r>
        <w:t>3.1.6. Havendo empate no teste acima citado, deverá ser observado o seguinte critério para desempate, na ordem:</w:t>
      </w:r>
    </w:p>
    <w:p w14:paraId="45653B22" w14:textId="77777777" w:rsidR="00E52CEA" w:rsidRDefault="00E52CEA" w:rsidP="00E52CEA">
      <w:pPr>
        <w:pStyle w:val="NormalWeb"/>
      </w:pPr>
      <w:r>
        <w:t>3.1.6.1. Ter menor tempo de execução do TAF;</w:t>
      </w:r>
    </w:p>
    <w:p w14:paraId="579A5B7F" w14:textId="77777777" w:rsidR="00E52CEA" w:rsidRDefault="00E52CEA" w:rsidP="00E52CEA">
      <w:pPr>
        <w:pStyle w:val="NormalWeb"/>
      </w:pPr>
      <w:r>
        <w:t>3.1.6.2. Ter maior idade;</w:t>
      </w:r>
    </w:p>
    <w:p w14:paraId="57B4F04D" w14:textId="77777777" w:rsidR="00E52CEA" w:rsidRDefault="00E52CEA" w:rsidP="00E52CEA">
      <w:pPr>
        <w:pStyle w:val="NormalWeb"/>
      </w:pPr>
      <w:r>
        <w:t>3.1.6.3. Ter maior grau de escolaridade.</w:t>
      </w:r>
    </w:p>
    <w:p w14:paraId="537399A8" w14:textId="77777777" w:rsidR="00E52CEA" w:rsidRDefault="00E52CEA" w:rsidP="00E52CEA">
      <w:pPr>
        <w:pStyle w:val="NormalWeb"/>
      </w:pPr>
      <w:r>
        <w:t>3.1.7. O candidato será eliminado na pré-seleção quando:</w:t>
      </w:r>
    </w:p>
    <w:p w14:paraId="14DA9A26" w14:textId="77777777" w:rsidR="00E52CEA" w:rsidRDefault="00E52CEA" w:rsidP="00E52CEA">
      <w:pPr>
        <w:pStyle w:val="NormalWeb"/>
      </w:pPr>
      <w:r>
        <w:t>3.1.7.1. Não apresentar atestado médico comprovando estar APTO a suportar esforço físico;</w:t>
      </w:r>
    </w:p>
    <w:p w14:paraId="21586EA9" w14:textId="77777777" w:rsidR="00E52CEA" w:rsidRDefault="00E52CEA" w:rsidP="00E52CEA">
      <w:pPr>
        <w:pStyle w:val="NormalWeb"/>
      </w:pPr>
      <w:r>
        <w:t>3.1.7.2. Faltar a qualquer dos testes constantes do processo pré-seletivo, por quaisquer motivos;</w:t>
      </w:r>
    </w:p>
    <w:p w14:paraId="589A0E7A" w14:textId="77777777" w:rsidR="00E52CEA" w:rsidRDefault="00E52CEA" w:rsidP="00E52CEA">
      <w:pPr>
        <w:pStyle w:val="NormalWeb"/>
      </w:pPr>
      <w:r>
        <w:t>3.1.7.3. Não alcançar os resultados mínimos em qualquer fase.</w:t>
      </w:r>
    </w:p>
    <w:p w14:paraId="292A4A4B" w14:textId="77777777" w:rsidR="00E52CEA" w:rsidRDefault="00E52CEA" w:rsidP="00E52CEA">
      <w:pPr>
        <w:pStyle w:val="NormalWeb"/>
      </w:pPr>
    </w:p>
    <w:p w14:paraId="5670EF45" w14:textId="77777777" w:rsidR="00E52CEA" w:rsidRDefault="00E52CEA" w:rsidP="00E52CEA">
      <w:pPr>
        <w:pStyle w:val="NormalWeb"/>
      </w:pPr>
      <w:r>
        <w:rPr>
          <w:rStyle w:val="Forte"/>
        </w:rPr>
        <w:t>3.2 DA ANÁLISE CURRICULAR:</w:t>
      </w:r>
    </w:p>
    <w:p w14:paraId="4598039B" w14:textId="77777777" w:rsidR="00E52CEA" w:rsidRDefault="00E52CEA" w:rsidP="00E52CEA">
      <w:pPr>
        <w:pStyle w:val="NormalWeb"/>
      </w:pPr>
      <w:r>
        <w:t>3.2.1. Será analisada a experiência (currículo) dos candidatos aprovados no processo de Pré-seleção, no quantitativo de até 4 (quatro) vezes a quantidade de vagas disponíveis.</w:t>
      </w:r>
    </w:p>
    <w:p w14:paraId="73CF2D78" w14:textId="77777777" w:rsidR="00E52CEA" w:rsidRDefault="00E52CEA" w:rsidP="00E52CEA">
      <w:pPr>
        <w:pStyle w:val="NormalWeb"/>
      </w:pPr>
      <w:r>
        <w:t>3.2.2. A avaliação e a classificação serão realizadas pela análise da experiência apresentada nos currículos e comprovações entregues pelos candidatos no ato de inscrição (item 2.4.8).</w:t>
      </w:r>
    </w:p>
    <w:p w14:paraId="6E103E77" w14:textId="77777777" w:rsidR="00E52CEA" w:rsidRPr="002B33CD" w:rsidRDefault="00E52CEA" w:rsidP="00E52CEA">
      <w:pPr>
        <w:pStyle w:val="NormalWeb"/>
      </w:pPr>
      <w:r w:rsidRPr="002B33CD">
        <w:t>3.2.3. Os candidatos serão classificados em ordem decrescente de pontuação, maior para o menor, conforme avaliação curricular. Serão selecionados os que obtiverem as maiores pontuações, em conformidade com o número de vagas do processo seletivo. A convocação e contratação obedecerão à ordem de classificação.</w:t>
      </w:r>
    </w:p>
    <w:p w14:paraId="4A5630EC" w14:textId="117247DB" w:rsidR="00E52CEA" w:rsidRDefault="00135CA0" w:rsidP="00E52CEA">
      <w:pPr>
        <w:pStyle w:val="NormalWeb"/>
      </w:pPr>
      <w:r>
        <w:t>3.2.4</w:t>
      </w:r>
      <w:r w:rsidR="00E52CEA">
        <w:t xml:space="preserve">. A nota máxima para as vagas de Nível II </w:t>
      </w:r>
      <w:r w:rsidR="001F5BD7">
        <w:t xml:space="preserve">- </w:t>
      </w:r>
      <w:r w:rsidR="00E52CEA">
        <w:t>Brigada de prevenção e combate a</w:t>
      </w:r>
      <w:r w:rsidR="001F5BD7">
        <w:t xml:space="preserve"> incêndios – Chefe de esquadrão, </w:t>
      </w:r>
      <w:r w:rsidR="00E52CEA">
        <w:t>será de 185 pontos.</w:t>
      </w:r>
    </w:p>
    <w:p w14:paraId="0BFBE76D" w14:textId="0BB22040" w:rsidR="00E52CEA" w:rsidRDefault="00135CA0" w:rsidP="00E52CEA">
      <w:pPr>
        <w:pStyle w:val="NormalWeb"/>
      </w:pPr>
      <w:r>
        <w:t>3.2.5</w:t>
      </w:r>
      <w:r w:rsidR="00E52CEA">
        <w:t>. Os candidatos que obtiverem nota zero na pontuação geral de currículo ou que somente pontuarem no critério Carteira Nacional de Habilitação estarão reprovados.</w:t>
      </w:r>
    </w:p>
    <w:p w14:paraId="59E9F51F" w14:textId="023D1270" w:rsidR="00E52CEA" w:rsidRDefault="00135CA0" w:rsidP="00E52CEA">
      <w:pPr>
        <w:pStyle w:val="NormalWeb"/>
      </w:pPr>
      <w:r>
        <w:t>3.2.6</w:t>
      </w:r>
      <w:r w:rsidR="00E52CEA">
        <w:t>. Havendo empate, observar-se-á o seguinte critério para o desempate, na seguinte ordem:</w:t>
      </w:r>
    </w:p>
    <w:p w14:paraId="7F6D8CC3" w14:textId="1E331D52" w:rsidR="00E52CEA" w:rsidRDefault="00135CA0" w:rsidP="00E52CEA">
      <w:pPr>
        <w:pStyle w:val="NormalWeb"/>
      </w:pPr>
      <w:r>
        <w:t>3.2.6</w:t>
      </w:r>
      <w:r w:rsidR="00E52CEA">
        <w:t>.1. Tiver maior idade;</w:t>
      </w:r>
    </w:p>
    <w:p w14:paraId="28BE0143" w14:textId="264BE548" w:rsidR="00E52CEA" w:rsidRDefault="00135CA0" w:rsidP="00E52CEA">
      <w:pPr>
        <w:pStyle w:val="NormalWeb"/>
      </w:pPr>
      <w:r>
        <w:t>3.2.6</w:t>
      </w:r>
      <w:r w:rsidR="00E52CEA">
        <w:t>.2. Tiver maior grau de escolaridade.</w:t>
      </w:r>
    </w:p>
    <w:p w14:paraId="1C433AE3" w14:textId="77777777" w:rsidR="00E52CEA" w:rsidRDefault="00E52CEA" w:rsidP="00E52CEA">
      <w:pPr>
        <w:pStyle w:val="NormalWeb"/>
      </w:pPr>
    </w:p>
    <w:p w14:paraId="5DDD633E" w14:textId="4CDA8C1E" w:rsidR="00E52CEA" w:rsidRDefault="00135CA0" w:rsidP="00E52CEA">
      <w:pPr>
        <w:pStyle w:val="NormalWeb"/>
      </w:pPr>
      <w:r>
        <w:rPr>
          <w:rStyle w:val="Forte"/>
        </w:rPr>
        <w:t>3.3</w:t>
      </w:r>
      <w:r w:rsidR="00E52CEA">
        <w:rPr>
          <w:rStyle w:val="Forte"/>
        </w:rPr>
        <w:t>. AGENTE TEMPO</w:t>
      </w:r>
      <w:r w:rsidR="004400DD">
        <w:rPr>
          <w:rStyle w:val="Forte"/>
        </w:rPr>
        <w:t xml:space="preserve">RÁRIO AMBIENTAL – NÍVEL II </w:t>
      </w:r>
      <w:proofErr w:type="gramStart"/>
      <w:r w:rsidR="004400DD">
        <w:rPr>
          <w:rStyle w:val="Forte"/>
        </w:rPr>
        <w:t xml:space="preserve">- </w:t>
      </w:r>
      <w:r w:rsidR="00E52CEA">
        <w:rPr>
          <w:rStyle w:val="Forte"/>
        </w:rPr>
        <w:t xml:space="preserve"> Brigada</w:t>
      </w:r>
      <w:proofErr w:type="gramEnd"/>
      <w:r w:rsidR="00E52CEA">
        <w:rPr>
          <w:rStyle w:val="Forte"/>
        </w:rPr>
        <w:t xml:space="preserve"> de prevenção e combate a incêndios – Chefe de esquadrão </w:t>
      </w:r>
    </w:p>
    <w:p w14:paraId="11351E5D" w14:textId="4988A972" w:rsidR="00E52CEA" w:rsidRDefault="00135CA0" w:rsidP="00E52CEA">
      <w:pPr>
        <w:pStyle w:val="NormalWeb"/>
      </w:pPr>
      <w:r>
        <w:t>3.3</w:t>
      </w:r>
      <w:r w:rsidR="00E52CEA">
        <w:t>.1. Até 48 pontos por tempo de contrato como brigadista de prevenção e combate a incêndios florestais concluídos em áreas integrantes do SISNAMA – Sistema Nacional do Meio Ambiente no Brasil (2 pontos a cada mês trabalhado). </w:t>
      </w:r>
    </w:p>
    <w:p w14:paraId="3DDA8B49" w14:textId="3457733D" w:rsidR="00E52CEA" w:rsidRDefault="00135CA0" w:rsidP="00E52CEA">
      <w:pPr>
        <w:pStyle w:val="NormalWeb"/>
      </w:pPr>
      <w:r>
        <w:t>3.3</w:t>
      </w:r>
      <w:r w:rsidR="00E52CEA">
        <w:t>.2. Até 66 pontos por tempo de contrato como chefe de esquadrão de prevenção e combate a incêndios florestais concluídos em áreas integrantes do SISNAMA – Sistema Nacional do Meio Ambiente no Brasil (2,75 pontos a cada mês trabalhado). </w:t>
      </w:r>
    </w:p>
    <w:p w14:paraId="041E3D86" w14:textId="3E69E876" w:rsidR="00E52CEA" w:rsidRDefault="00135CA0" w:rsidP="00E52CEA">
      <w:pPr>
        <w:pStyle w:val="NormalWeb"/>
      </w:pPr>
      <w:r>
        <w:t>3.3</w:t>
      </w:r>
      <w:r w:rsidR="00E52CEA">
        <w:t xml:space="preserve">.3. Até 18 pontos por tempo de contrato com empresas prestadoras de serviços em unidades de conservação integrantes do Sistema Nacional de Unidades de Conservação – SNUC, no desenvolvimento das seguintes atividades de apoio a gestão em unidades de conservação: serviços </w:t>
      </w:r>
      <w:r w:rsidR="004400DD">
        <w:t xml:space="preserve">de manutenção, limpeza, apoio </w:t>
      </w:r>
      <w:r w:rsidR="00E52CEA">
        <w:t>administrativo, </w:t>
      </w:r>
      <w:r w:rsidR="004400DD">
        <w:t xml:space="preserve"> </w:t>
      </w:r>
      <w:r w:rsidR="00E52CEA">
        <w:t>portaria, vigilância patrimonial, motorista ou tratorista. (0,3 ponto a cada mês trabalhado). </w:t>
      </w:r>
    </w:p>
    <w:p w14:paraId="172AF488" w14:textId="1051E7EA" w:rsidR="00E52CEA" w:rsidRDefault="00135CA0" w:rsidP="00E52CEA">
      <w:pPr>
        <w:pStyle w:val="NormalWeb"/>
      </w:pPr>
      <w:r>
        <w:t>3.3</w:t>
      </w:r>
      <w:r w:rsidR="00E52CEA">
        <w:t>.4. Até 16 pontos por cursos de formação de brigada de prevenção e combate a incêndios florestais, com o mínimo de 40 horas/aulas, constituídos por aulas práticas e teóricas (4 pontos por cada curso aprovado). </w:t>
      </w:r>
    </w:p>
    <w:p w14:paraId="65F3B762" w14:textId="378957E5" w:rsidR="00E52CEA" w:rsidRDefault="00135CA0" w:rsidP="00E52CEA">
      <w:pPr>
        <w:pStyle w:val="NormalWeb"/>
      </w:pPr>
      <w:r>
        <w:lastRenderedPageBreak/>
        <w:t>3.3</w:t>
      </w:r>
      <w:r w:rsidR="00E52CEA">
        <w:t>.5. Até 12 pontos pelos seguintes cursos: direção defensiva, direção de veículos 4x4, direção com carga perigosa, mecânica de automóveis, operador de motosserra, operador de motobomba, operador de roçadeira, operador de máquinas agrícolas ou florestais, primeiros socorros, guarda-parque, condutor de visitantes, interpretação ambiental, monitor ambiental, guia de ecoturismo, manejo de trilhas interpretativas, vigilância, monitoramento de biodiversidade, brigada de incêndio florestal. (1 ponto para cada curso com carga horária de 8 a 36 horas e 2 pontos para cada curso com carga horária acima de 36 horas). No caso de cursos com temáticas afins, cujo conteúdo programático tenha disciplinas específicas nessas temáticas, poderão ser pontuadas as disciplinas, até o máximo de 3 disciplinas por curso (0,5 ponto por disciplina com carga horária de 8 a 36 horas e 1 ponto por disciplina com carga horária acima de 36 horas). Uma vez pontuada a disciplina não será pontuado o curso e vice-versa.</w:t>
      </w:r>
    </w:p>
    <w:p w14:paraId="51CF0A5C" w14:textId="4C935D63" w:rsidR="00E52CEA" w:rsidRDefault="00135CA0" w:rsidP="00E52CEA">
      <w:pPr>
        <w:pStyle w:val="NormalWeb"/>
      </w:pPr>
      <w:r>
        <w:t>3.3</w:t>
      </w:r>
      <w:r w:rsidR="00E52CEA">
        <w:t>.6. Até 15 pontos por participação em operações de combate a incêndios florestais ampliados em apoio a outras unidades de conservação que não a de lotação contratual como brigadista ou chefe de esquadrão de prevenção e combate a incêndios florestais. (0,5 pontos a cada dia de operação).   </w:t>
      </w:r>
    </w:p>
    <w:p w14:paraId="0ECD4A82" w14:textId="0A6544BF" w:rsidR="00E52CEA" w:rsidRDefault="00135CA0" w:rsidP="00E52CEA">
      <w:pPr>
        <w:pStyle w:val="NormalWeb"/>
      </w:pPr>
      <w:r>
        <w:t>3.3</w:t>
      </w:r>
      <w:r w:rsidR="00E52CEA">
        <w:t xml:space="preserve">.7. Até 6 pontos por trabalho voluntário em unidades de conservação integrantes do Sistema Nacional de Unidades de Conservação – SNUC e em Centros de Pesquisa e Conservação do </w:t>
      </w:r>
      <w:proofErr w:type="spellStart"/>
      <w:r w:rsidR="00E52CEA">
        <w:t>ICMBio</w:t>
      </w:r>
      <w:proofErr w:type="spellEnd"/>
      <w:r w:rsidR="00E52CEA">
        <w:t>. (0,5 ponto para cada 80 horas de trabalhos voluntário, até o total de 960 horas).</w:t>
      </w:r>
    </w:p>
    <w:p w14:paraId="74B023F5" w14:textId="7AD3E4FA" w:rsidR="00E52CEA" w:rsidRDefault="00135CA0" w:rsidP="00E52CEA">
      <w:pPr>
        <w:pStyle w:val="NormalWeb"/>
      </w:pPr>
      <w:r>
        <w:t>3.3</w:t>
      </w:r>
      <w:r w:rsidR="00E52CEA">
        <w:t>.8. 4 pontos por habilitação (CNH) nas modalidades D ou E.  </w:t>
      </w:r>
    </w:p>
    <w:p w14:paraId="246059D4" w14:textId="4017E8E5" w:rsidR="00E52CEA" w:rsidRDefault="00135CA0" w:rsidP="00E52CEA">
      <w:pPr>
        <w:pStyle w:val="NormalWeb"/>
      </w:pPr>
      <w:r>
        <w:t>3.3</w:t>
      </w:r>
      <w:r w:rsidR="00E52CEA">
        <w:t>.9. Os candidatos que obtiverem nota zero na pontuação geral ou que somente pontuarem no critério habilitação nas modalidades D ou E, item 3.</w:t>
      </w:r>
      <w:r>
        <w:t>2.4</w:t>
      </w:r>
      <w:r w:rsidR="00E52CEA">
        <w:t> estarão reprovados. </w:t>
      </w:r>
    </w:p>
    <w:p w14:paraId="10B03DCE" w14:textId="77777777" w:rsidR="003A77BB" w:rsidRDefault="003A77BB" w:rsidP="00E52CEA">
      <w:pPr>
        <w:pStyle w:val="NormalWeb"/>
        <w:rPr>
          <w:rStyle w:val="Forte"/>
        </w:rPr>
      </w:pPr>
    </w:p>
    <w:p w14:paraId="4D158566" w14:textId="77777777" w:rsidR="00E52CEA" w:rsidRDefault="00E52CEA" w:rsidP="00E52CEA">
      <w:pPr>
        <w:pStyle w:val="NormalWeb"/>
      </w:pPr>
      <w:r>
        <w:rPr>
          <w:rStyle w:val="Forte"/>
        </w:rPr>
        <w:t>4. DOS RESULTADOS</w:t>
      </w:r>
    </w:p>
    <w:p w14:paraId="623E8B0D" w14:textId="18A20079" w:rsidR="00644697" w:rsidRPr="00644697" w:rsidRDefault="00644697" w:rsidP="00644697">
      <w:pPr>
        <w:spacing w:before="100" w:beforeAutospacing="1" w:after="100" w:afterAutospacing="1" w:line="240" w:lineRule="auto"/>
        <w:rPr>
          <w:rFonts w:ascii="Times New Roman" w:eastAsia="Times New Roman" w:hAnsi="Times New Roman" w:cs="Times New Roman"/>
          <w:sz w:val="24"/>
          <w:szCs w:val="24"/>
          <w:lang w:eastAsia="pt-BR"/>
        </w:rPr>
      </w:pPr>
      <w:r w:rsidRPr="00644697">
        <w:rPr>
          <w:rFonts w:ascii="Times New Roman" w:eastAsia="Times New Roman" w:hAnsi="Times New Roman" w:cs="Times New Roman"/>
          <w:sz w:val="24"/>
          <w:szCs w:val="24"/>
          <w:lang w:eastAsia="pt-BR"/>
        </w:rPr>
        <w:t xml:space="preserve">4.1. O resultado do processo de Pré-seleção será divulgado no dia </w:t>
      </w:r>
      <w:r w:rsidR="003A77BB" w:rsidRPr="003A77BB">
        <w:rPr>
          <w:rFonts w:ascii="Times New Roman" w:eastAsia="Times New Roman" w:hAnsi="Times New Roman" w:cs="Times New Roman"/>
          <w:b/>
          <w:sz w:val="24"/>
          <w:szCs w:val="24"/>
          <w:lang w:eastAsia="pt-BR"/>
        </w:rPr>
        <w:t>07</w:t>
      </w:r>
      <w:r w:rsidR="003A77BB">
        <w:rPr>
          <w:rFonts w:ascii="Times New Roman" w:eastAsia="Times New Roman" w:hAnsi="Times New Roman" w:cs="Times New Roman"/>
          <w:b/>
          <w:sz w:val="24"/>
          <w:szCs w:val="24"/>
          <w:lang w:eastAsia="pt-BR"/>
        </w:rPr>
        <w:t>/12</w:t>
      </w:r>
      <w:r w:rsidRPr="00644697">
        <w:rPr>
          <w:rFonts w:ascii="Times New Roman" w:eastAsia="Times New Roman" w:hAnsi="Times New Roman" w:cs="Times New Roman"/>
          <w:b/>
          <w:sz w:val="24"/>
          <w:szCs w:val="24"/>
          <w:lang w:eastAsia="pt-BR"/>
        </w:rPr>
        <w:t>/21</w:t>
      </w:r>
      <w:r w:rsidRPr="00644697">
        <w:rPr>
          <w:rFonts w:ascii="Times New Roman" w:eastAsia="Times New Roman" w:hAnsi="Times New Roman" w:cs="Times New Roman"/>
          <w:sz w:val="24"/>
          <w:szCs w:val="24"/>
          <w:lang w:eastAsia="pt-BR"/>
        </w:rPr>
        <w:t>, na sede da Unidade de Conservação (UC).</w:t>
      </w:r>
    </w:p>
    <w:p w14:paraId="14694BC1" w14:textId="369B706E" w:rsidR="00644697" w:rsidRPr="00644697" w:rsidRDefault="00644697" w:rsidP="00644697">
      <w:pPr>
        <w:spacing w:before="100" w:beforeAutospacing="1" w:after="100" w:afterAutospacing="1" w:line="240" w:lineRule="auto"/>
        <w:rPr>
          <w:rFonts w:ascii="Times New Roman" w:eastAsia="Times New Roman" w:hAnsi="Times New Roman" w:cs="Times New Roman"/>
          <w:sz w:val="24"/>
          <w:szCs w:val="24"/>
          <w:lang w:eastAsia="pt-BR"/>
        </w:rPr>
      </w:pPr>
      <w:r w:rsidRPr="00644697">
        <w:rPr>
          <w:rFonts w:ascii="Times New Roman" w:eastAsia="Times New Roman" w:hAnsi="Times New Roman" w:cs="Times New Roman"/>
          <w:sz w:val="24"/>
          <w:szCs w:val="24"/>
          <w:lang w:eastAsia="pt-BR"/>
        </w:rPr>
        <w:t xml:space="preserve">4.2. O resultado preliminar do processo seletivo simplificado, após análise curricular, será divulgado no dia </w:t>
      </w:r>
      <w:r w:rsidR="003A77BB" w:rsidRPr="003A77BB">
        <w:rPr>
          <w:rFonts w:ascii="Times New Roman" w:eastAsia="Times New Roman" w:hAnsi="Times New Roman" w:cs="Times New Roman"/>
          <w:b/>
          <w:sz w:val="24"/>
          <w:szCs w:val="24"/>
          <w:lang w:eastAsia="pt-BR"/>
        </w:rPr>
        <w:t>09</w:t>
      </w:r>
      <w:r w:rsidRPr="00644697">
        <w:rPr>
          <w:rFonts w:ascii="Times New Roman" w:eastAsia="Times New Roman" w:hAnsi="Times New Roman" w:cs="Times New Roman"/>
          <w:b/>
          <w:sz w:val="24"/>
          <w:szCs w:val="24"/>
          <w:lang w:eastAsia="pt-BR"/>
        </w:rPr>
        <w:t>/1</w:t>
      </w:r>
      <w:r w:rsidR="003A77BB">
        <w:rPr>
          <w:rFonts w:ascii="Times New Roman" w:eastAsia="Times New Roman" w:hAnsi="Times New Roman" w:cs="Times New Roman"/>
          <w:b/>
          <w:sz w:val="24"/>
          <w:szCs w:val="24"/>
          <w:lang w:eastAsia="pt-BR"/>
        </w:rPr>
        <w:t>2</w:t>
      </w:r>
      <w:r w:rsidRPr="00644697">
        <w:rPr>
          <w:rFonts w:ascii="Times New Roman" w:eastAsia="Times New Roman" w:hAnsi="Times New Roman" w:cs="Times New Roman"/>
          <w:b/>
          <w:sz w:val="24"/>
          <w:szCs w:val="24"/>
          <w:lang w:eastAsia="pt-BR"/>
        </w:rPr>
        <w:t>/21</w:t>
      </w:r>
      <w:r w:rsidRPr="00644697">
        <w:rPr>
          <w:rFonts w:ascii="Times New Roman" w:eastAsia="Times New Roman" w:hAnsi="Times New Roman" w:cs="Times New Roman"/>
          <w:sz w:val="24"/>
          <w:szCs w:val="24"/>
          <w:lang w:eastAsia="pt-BR"/>
        </w:rPr>
        <w:t>, na sede da UC.</w:t>
      </w:r>
    </w:p>
    <w:p w14:paraId="268BD4B3" w14:textId="721A4C83" w:rsidR="00644697" w:rsidRPr="00644697" w:rsidRDefault="00644697" w:rsidP="00644697">
      <w:pPr>
        <w:spacing w:before="100" w:beforeAutospacing="1" w:after="100" w:afterAutospacing="1" w:line="240" w:lineRule="auto"/>
        <w:rPr>
          <w:rFonts w:ascii="Times New Roman" w:eastAsia="Times New Roman" w:hAnsi="Times New Roman" w:cs="Times New Roman"/>
          <w:sz w:val="24"/>
          <w:szCs w:val="24"/>
          <w:lang w:eastAsia="pt-BR"/>
        </w:rPr>
      </w:pPr>
      <w:r w:rsidRPr="00644697">
        <w:rPr>
          <w:rFonts w:ascii="Times New Roman" w:eastAsia="Times New Roman" w:hAnsi="Times New Roman" w:cs="Times New Roman"/>
          <w:sz w:val="24"/>
          <w:szCs w:val="24"/>
          <w:lang w:eastAsia="pt-BR"/>
        </w:rPr>
        <w:t xml:space="preserve">4.3. O resultado final e a convocação serão divulgados dia </w:t>
      </w:r>
      <w:r w:rsidR="003A77BB" w:rsidRPr="003A77BB">
        <w:rPr>
          <w:rFonts w:ascii="Times New Roman" w:eastAsia="Times New Roman" w:hAnsi="Times New Roman" w:cs="Times New Roman"/>
          <w:b/>
          <w:sz w:val="24"/>
          <w:szCs w:val="24"/>
          <w:lang w:eastAsia="pt-BR"/>
        </w:rPr>
        <w:t>14</w:t>
      </w:r>
      <w:r w:rsidRPr="00644697">
        <w:rPr>
          <w:rFonts w:ascii="Times New Roman" w:eastAsia="Times New Roman" w:hAnsi="Times New Roman" w:cs="Times New Roman"/>
          <w:b/>
          <w:sz w:val="24"/>
          <w:szCs w:val="24"/>
          <w:lang w:eastAsia="pt-BR"/>
        </w:rPr>
        <w:t>/1</w:t>
      </w:r>
      <w:r w:rsidR="003A77BB">
        <w:rPr>
          <w:rFonts w:ascii="Times New Roman" w:eastAsia="Times New Roman" w:hAnsi="Times New Roman" w:cs="Times New Roman"/>
          <w:b/>
          <w:sz w:val="24"/>
          <w:szCs w:val="24"/>
          <w:lang w:eastAsia="pt-BR"/>
        </w:rPr>
        <w:t>2</w:t>
      </w:r>
      <w:r w:rsidRPr="00644697">
        <w:rPr>
          <w:rFonts w:ascii="Times New Roman" w:eastAsia="Times New Roman" w:hAnsi="Times New Roman" w:cs="Times New Roman"/>
          <w:b/>
          <w:sz w:val="24"/>
          <w:szCs w:val="24"/>
          <w:lang w:eastAsia="pt-BR"/>
        </w:rPr>
        <w:t>/21</w:t>
      </w:r>
      <w:r w:rsidRPr="00644697">
        <w:rPr>
          <w:rFonts w:ascii="Times New Roman" w:eastAsia="Times New Roman" w:hAnsi="Times New Roman" w:cs="Times New Roman"/>
          <w:sz w:val="24"/>
          <w:szCs w:val="24"/>
          <w:lang w:eastAsia="pt-BR"/>
        </w:rPr>
        <w:t>, na sede da UC.</w:t>
      </w:r>
    </w:p>
    <w:p w14:paraId="3844D13B" w14:textId="77777777" w:rsidR="00E52CEA" w:rsidRPr="001F5BD7" w:rsidRDefault="00E52CEA" w:rsidP="00E52CEA">
      <w:pPr>
        <w:pStyle w:val="NormalWeb"/>
        <w:rPr>
          <w:color w:val="FF0000"/>
        </w:rPr>
      </w:pPr>
    </w:p>
    <w:p w14:paraId="431B9641" w14:textId="77777777" w:rsidR="00E52CEA" w:rsidRDefault="00E52CEA" w:rsidP="00E52CEA">
      <w:pPr>
        <w:pStyle w:val="NormalWeb"/>
      </w:pPr>
      <w:r>
        <w:rPr>
          <w:rStyle w:val="Forte"/>
        </w:rPr>
        <w:t>5. DA CONTRATAÇÃO</w:t>
      </w:r>
    </w:p>
    <w:p w14:paraId="146022F1" w14:textId="77777777" w:rsidR="00E52CEA" w:rsidRDefault="00E52CEA" w:rsidP="00E52CEA">
      <w:pPr>
        <w:pStyle w:val="NormalWeb"/>
      </w:pPr>
      <w:r>
        <w:t>5.1. A aprovação no Processo Seletivo Simplificado não assegura o direito à contratação. A convocação para contratação ocorrerá conforme oportunidade e conveniência das necessidades da Administração Pública.</w:t>
      </w:r>
    </w:p>
    <w:p w14:paraId="47293D89" w14:textId="77777777" w:rsidR="00E52CEA" w:rsidRDefault="00E52CEA" w:rsidP="00E52CEA">
      <w:pPr>
        <w:pStyle w:val="NormalWeb"/>
      </w:pPr>
      <w:r>
        <w:t>5.2. A convocação para contratação será efetivada conforme a necessidade de pessoal, obedecendo a ordem de classificação no processo seletivo.</w:t>
      </w:r>
    </w:p>
    <w:p w14:paraId="142A7D46" w14:textId="77777777" w:rsidR="00E52CEA" w:rsidRDefault="00E52CEA" w:rsidP="00E52CEA">
      <w:pPr>
        <w:pStyle w:val="NormalWeb"/>
      </w:pPr>
      <w:r>
        <w:lastRenderedPageBreak/>
        <w:t>5.3. É requisito para a contratação temporária ser brasileiro ou gozar das prerrogativas legais correspondentes.</w:t>
      </w:r>
    </w:p>
    <w:p w14:paraId="3D14AB5D" w14:textId="77777777" w:rsidR="00E52CEA" w:rsidRDefault="00E52CEA" w:rsidP="00E52CEA">
      <w:pPr>
        <w:pStyle w:val="NormalWeb"/>
      </w:pPr>
      <w:r>
        <w:t>5.4. É requisito para a contratação temporária estar em dia com suas obrigações militares (sexo masculino) e eleitorais, a ser demonstrado por comprovação apta, assim considerada original ou cópia legível do certificado de reservista e certidões extraídas pela Justiça Eleitoral.</w:t>
      </w:r>
    </w:p>
    <w:p w14:paraId="5CFEECD2" w14:textId="77777777" w:rsidR="00E52CEA" w:rsidRDefault="00E52CEA" w:rsidP="00E52CEA">
      <w:pPr>
        <w:pStyle w:val="NormalWeb"/>
      </w:pPr>
      <w:r>
        <w:t>5.5. É requisito para a contratação temporária 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3AD00C8E" w14:textId="77777777" w:rsidR="00E52CEA" w:rsidRDefault="00E52CEA" w:rsidP="00E52CEA">
      <w:pPr>
        <w:pStyle w:val="NormalWeb"/>
      </w:pPr>
      <w:r>
        <w:t xml:space="preserve">5.6. É requisito para a contratação temporária não ter firmado contrato temporário com o </w:t>
      </w:r>
      <w:proofErr w:type="spellStart"/>
      <w:r>
        <w:t>ICMBio</w:t>
      </w:r>
      <w:proofErr w:type="spellEnd"/>
      <w:r>
        <w:t xml:space="preserve"> nos últimos dois anos até a data da nova contratação.</w:t>
      </w:r>
    </w:p>
    <w:p w14:paraId="5A7E7C60" w14:textId="77777777" w:rsidR="00E52CEA" w:rsidRDefault="00E52CEA" w:rsidP="00E52CEA">
      <w:pPr>
        <w:pStyle w:val="NormalWeb"/>
      </w:pPr>
      <w:r>
        <w:t>5.7. É requisito para a contratação temporária possuir 18 (dezoito) anos completos até a data do término das inscrições.</w:t>
      </w:r>
    </w:p>
    <w:p w14:paraId="41765215" w14:textId="77777777" w:rsidR="00E52CEA" w:rsidRDefault="00E52CEA" w:rsidP="00E52CEA">
      <w:pPr>
        <w:pStyle w:val="NormalWeb"/>
      </w:pPr>
    </w:p>
    <w:p w14:paraId="7337B5FC" w14:textId="77777777" w:rsidR="00E52CEA" w:rsidRDefault="00E52CEA" w:rsidP="00E52CEA">
      <w:pPr>
        <w:pStyle w:val="NormalWeb"/>
      </w:pPr>
      <w:r>
        <w:rPr>
          <w:rStyle w:val="Forte"/>
        </w:rPr>
        <w:t>6. APRESENTAÇÃO PARA CONTRATAÇÃO</w:t>
      </w:r>
    </w:p>
    <w:p w14:paraId="3B4D73E4" w14:textId="350B40DE" w:rsidR="00E52CEA" w:rsidRPr="006C67D9" w:rsidRDefault="00E52CEA" w:rsidP="00E52CEA">
      <w:pPr>
        <w:pStyle w:val="NormalWeb"/>
      </w:pPr>
      <w:r>
        <w:t xml:space="preserve">6.1. O candidato aprovado e convocado deverá apresentar-se depois </w:t>
      </w:r>
      <w:r w:rsidRPr="006C67D9">
        <w:t xml:space="preserve">de </w:t>
      </w:r>
      <w:r w:rsidR="00C77C82" w:rsidRPr="006C67D9">
        <w:t xml:space="preserve">01 dia contado </w:t>
      </w:r>
      <w:r w:rsidRPr="006C67D9">
        <w:t>a partir do primeiro dia útil ao se</w:t>
      </w:r>
      <w:r w:rsidR="00C77C82" w:rsidRPr="006C67D9">
        <w:t>guinte do dia da convocação, na sede da UC</w:t>
      </w:r>
      <w:r w:rsidRPr="006C67D9">
        <w:t xml:space="preserve"> para assinatura do contrato, conforme modelos presentes nos Anexos do presente Edital.</w:t>
      </w:r>
    </w:p>
    <w:p w14:paraId="2563C8AC" w14:textId="3227DCDA" w:rsidR="00E52CEA" w:rsidRDefault="00E52CEA" w:rsidP="00E52CEA">
      <w:pPr>
        <w:pStyle w:val="NormalWeb"/>
      </w:pPr>
      <w:r>
        <w:t>6.2. O candidato convocado para contratação deverá apresentar os seguintes documentos:        </w:t>
      </w:r>
    </w:p>
    <w:p w14:paraId="001635F8" w14:textId="77777777" w:rsidR="00E52CEA" w:rsidRDefault="00E52CEA" w:rsidP="00E52CEA">
      <w:pPr>
        <w:pStyle w:val="NormalWeb"/>
      </w:pPr>
      <w:r>
        <w:t>6.2.1. Dados Bancários exclusivamente do candidato - Cópia do Cartão Bancário ou documento de abertura de conta corrente (não será aceita conta poupança);</w:t>
      </w:r>
    </w:p>
    <w:p w14:paraId="6F212982" w14:textId="77777777" w:rsidR="00E52CEA" w:rsidRDefault="00E52CEA" w:rsidP="00E52CEA">
      <w:pPr>
        <w:pStyle w:val="NormalWeb"/>
      </w:pPr>
      <w:r>
        <w:t>6.2.2. Carteira Profissional de Trabalho e número de inscrição no PIS/PASEP (podendo ser o número de cadastro do Cartão Cidadão).</w:t>
      </w:r>
    </w:p>
    <w:p w14:paraId="664245D4" w14:textId="77777777" w:rsidR="00E52CEA" w:rsidRDefault="00E52CEA" w:rsidP="00E52CEA">
      <w:pPr>
        <w:pStyle w:val="NormalWeb"/>
      </w:pPr>
      <w:r>
        <w:t>6.2.3. Certificado de reservista para pessoas do sexo masculino.</w:t>
      </w:r>
    </w:p>
    <w:p w14:paraId="177DC955" w14:textId="77777777" w:rsidR="00E52CEA" w:rsidRDefault="00E52CEA" w:rsidP="00E52CEA">
      <w:pPr>
        <w:pStyle w:val="NormalWeb"/>
      </w:pPr>
      <w:r>
        <w:t>6.2.4. Título de Eleitor e comprovantes de votação dos últimos dois anos.</w:t>
      </w:r>
    </w:p>
    <w:p w14:paraId="4FA18A42" w14:textId="77777777" w:rsidR="00E52CEA" w:rsidRDefault="00E52CEA" w:rsidP="00E52CEA">
      <w:pPr>
        <w:pStyle w:val="NormalWeb"/>
      </w:pPr>
      <w:r>
        <w:t>6.2.5 Certidão de Nascimento do(s) Filho(s) Menor(es) e Cadastro de Pessoa Física – CPF (até 5 anos e 11 meses de idade ou laudo médico no caso de dependente portador de necessidades especiais, comprovando a idade mental de até 5 (cinco) anos, que deverá ser avaliado pela Junta Médica) (cópia).</w:t>
      </w:r>
    </w:p>
    <w:p w14:paraId="0341F1A7" w14:textId="77777777" w:rsidR="00E52CEA" w:rsidRDefault="00E52CEA" w:rsidP="00E52CEA">
      <w:pPr>
        <w:pStyle w:val="NormalWeb"/>
      </w:pPr>
      <w:r>
        <w:t>6.3. O candidato que não apresentar toda a documentação prevista no Edital para o ato de contratação ficará impedido de ser contratado e será dado prosseguimento a lista de classificação.</w:t>
      </w:r>
    </w:p>
    <w:p w14:paraId="13E047D2" w14:textId="77777777" w:rsidR="00E52CEA" w:rsidRDefault="00E52CEA" w:rsidP="00E52CEA">
      <w:pPr>
        <w:pStyle w:val="NormalWeb"/>
      </w:pPr>
    </w:p>
    <w:p w14:paraId="1E3006F4" w14:textId="77777777" w:rsidR="00E52CEA" w:rsidRDefault="00E52CEA" w:rsidP="00E52CEA">
      <w:pPr>
        <w:pStyle w:val="NormalWeb"/>
      </w:pPr>
      <w:r>
        <w:rPr>
          <w:rStyle w:val="Forte"/>
        </w:rPr>
        <w:t>7. DOS RECURSOS</w:t>
      </w:r>
    </w:p>
    <w:p w14:paraId="338789F2" w14:textId="77777777" w:rsidR="00E52CEA" w:rsidRDefault="00E52CEA" w:rsidP="00E52CEA">
      <w:pPr>
        <w:pStyle w:val="NormalWeb"/>
      </w:pPr>
      <w:r>
        <w:lastRenderedPageBreak/>
        <w:t>7.1. O candidato que desejar interpor recurso disporá de dois dias úteis, contados a partir do dia seguinte à divulgação do resultado preliminar.</w:t>
      </w:r>
    </w:p>
    <w:p w14:paraId="71C3D171" w14:textId="77777777" w:rsidR="00E52CEA" w:rsidRDefault="00E52CEA" w:rsidP="00E52CEA">
      <w:pPr>
        <w:pStyle w:val="NormalWeb"/>
      </w:pPr>
      <w:r>
        <w:t>7.2. O recurso pode ser interposto em:</w:t>
      </w:r>
    </w:p>
    <w:p w14:paraId="0046D5AA" w14:textId="1D6C6F39" w:rsidR="00E52CEA" w:rsidRDefault="00E52CEA" w:rsidP="00E52CEA">
      <w:pPr>
        <w:pStyle w:val="NormalWeb"/>
      </w:pPr>
      <w:r>
        <w:t xml:space="preserve">7.2.1. formato eletrônico, para o e-mail </w:t>
      </w:r>
      <w:r w:rsidR="00C77C82">
        <w:t>esecmurici</w:t>
      </w:r>
      <w:r>
        <w:t>@icm</w:t>
      </w:r>
      <w:r w:rsidR="00C77C82">
        <w:t>bio.gov.br</w:t>
      </w:r>
      <w:r>
        <w:t>;</w:t>
      </w:r>
    </w:p>
    <w:p w14:paraId="387F86BE" w14:textId="575EDA15" w:rsidR="00E52CEA" w:rsidRPr="001F5BD7" w:rsidRDefault="00E52CEA" w:rsidP="00E52CEA">
      <w:pPr>
        <w:pStyle w:val="NormalWeb"/>
        <w:rPr>
          <w:color w:val="FF0000"/>
        </w:rPr>
      </w:pPr>
      <w:r>
        <w:t>7.2.2. formato físico, n</w:t>
      </w:r>
      <w:r w:rsidR="00C77C82">
        <w:t>a sede da UC.</w:t>
      </w:r>
    </w:p>
    <w:p w14:paraId="0F60F268" w14:textId="77777777" w:rsidR="00E52CEA" w:rsidRDefault="00E52CEA" w:rsidP="00E52CEA">
      <w:pPr>
        <w:pStyle w:val="NormalWeb"/>
      </w:pPr>
      <w:r>
        <w:t>7.3. O requerimento deverá ser justificado, explicitando os pontos objeto de recurso.</w:t>
      </w:r>
    </w:p>
    <w:p w14:paraId="1540374E" w14:textId="77777777" w:rsidR="00E52CEA" w:rsidRDefault="00E52CEA" w:rsidP="00E52CEA">
      <w:pPr>
        <w:pStyle w:val="NormalWeb"/>
      </w:pPr>
      <w:r>
        <w:t>7.4. Não serão apreciados os recursos que forem apresentados fora do prazo estabelecido, de forma coletiva, sem fundamentação lógica e consistente ou com argumentação idêntica a outros recursos.</w:t>
      </w:r>
    </w:p>
    <w:p w14:paraId="5B9675AA" w14:textId="77777777" w:rsidR="00E52CEA" w:rsidRDefault="00E52CEA" w:rsidP="00E52CEA">
      <w:pPr>
        <w:pStyle w:val="NormalWeb"/>
      </w:pPr>
      <w:r>
        <w:t>7.5. Compete à Comissão Regional do Processo Seletivo Simplificado avaliar os recursos apresentados.</w:t>
      </w:r>
    </w:p>
    <w:p w14:paraId="362CDBCA" w14:textId="0E142490" w:rsidR="00E52CEA" w:rsidRPr="006C67D9" w:rsidRDefault="00E52CEA" w:rsidP="00E52CEA">
      <w:pPr>
        <w:pStyle w:val="NormalWeb"/>
      </w:pPr>
      <w:r>
        <w:t xml:space="preserve">7.6. </w:t>
      </w:r>
      <w:r w:rsidRPr="006C67D9">
        <w:t>O resultado dos recursos estará dis</w:t>
      </w:r>
      <w:r w:rsidR="008A531B">
        <w:t>ponível na sede da UC, em 26/10</w:t>
      </w:r>
      <w:r w:rsidR="006C67D9" w:rsidRPr="006C67D9">
        <w:t>/21.</w:t>
      </w:r>
    </w:p>
    <w:p w14:paraId="71F8B6D6" w14:textId="77777777" w:rsidR="00E52CEA" w:rsidRDefault="00E52CEA" w:rsidP="00E52CEA">
      <w:pPr>
        <w:pStyle w:val="NormalWeb"/>
      </w:pPr>
    </w:p>
    <w:p w14:paraId="6D8B2381" w14:textId="77777777" w:rsidR="00E52CEA" w:rsidRDefault="00E52CEA" w:rsidP="00E52CEA">
      <w:pPr>
        <w:pStyle w:val="NormalWeb"/>
      </w:pPr>
      <w:r>
        <w:rPr>
          <w:rStyle w:val="Forte"/>
        </w:rPr>
        <w:t>8. SALÁRIO</w:t>
      </w:r>
    </w:p>
    <w:p w14:paraId="186B11FB" w14:textId="342503E7" w:rsidR="00E52CEA" w:rsidRDefault="00135CA0" w:rsidP="00E52CEA">
      <w:pPr>
        <w:pStyle w:val="NormalWeb"/>
      </w:pPr>
      <w:r>
        <w:t>8.1</w:t>
      </w:r>
      <w:r w:rsidR="00E52CEA">
        <w:t>. Para a vaga de Agente Temporário Ambiental – Nível II: 1,5 Salário Mínimo, acrescido dos auxílios legais.</w:t>
      </w:r>
    </w:p>
    <w:p w14:paraId="5BC7E41B" w14:textId="77777777" w:rsidR="00E52CEA" w:rsidRDefault="00E52CEA" w:rsidP="00E52CEA">
      <w:pPr>
        <w:pStyle w:val="NormalWeb"/>
      </w:pPr>
    </w:p>
    <w:p w14:paraId="1E86D526" w14:textId="77777777" w:rsidR="00E52CEA" w:rsidRDefault="00E52CEA" w:rsidP="00E52CEA">
      <w:pPr>
        <w:pStyle w:val="NormalWeb"/>
      </w:pPr>
      <w:r>
        <w:rPr>
          <w:rStyle w:val="Forte"/>
        </w:rPr>
        <w:t>9. DISPOSIÇÕES FINAIS</w:t>
      </w:r>
    </w:p>
    <w:p w14:paraId="35ABD784" w14:textId="77777777" w:rsidR="00E52CEA" w:rsidRDefault="00E52CEA" w:rsidP="00E52CEA">
      <w:pPr>
        <w:pStyle w:val="NormalWeb"/>
      </w:pPr>
      <w:r>
        <w:t>9.1. Os prazos que tenham início e fim em dias não úteis serão prorrogados para o dia útil subsequente.</w:t>
      </w:r>
    </w:p>
    <w:p w14:paraId="1C77AC16" w14:textId="7E576FAD" w:rsidR="00E52CEA" w:rsidRDefault="00E52CEA" w:rsidP="00E52CEA">
      <w:pPr>
        <w:pStyle w:val="NormalWeb"/>
      </w:pPr>
      <w:r>
        <w:t xml:space="preserve">9.2. A carga horária pode ser cumprida conforme demanda da </w:t>
      </w:r>
      <w:r w:rsidR="001F5BD7">
        <w:t>ESEC de Murici</w:t>
      </w:r>
      <w:r>
        <w:t>, em regime de exclusividade, podendo ser diurna e/ou noturna, incluindo finais de semana, em escala de revezamento, observado o interesse da Administração Pública.</w:t>
      </w:r>
    </w:p>
    <w:p w14:paraId="36118642" w14:textId="77777777" w:rsidR="00E52CEA" w:rsidRDefault="00E52CEA" w:rsidP="00E52CEA">
      <w:pPr>
        <w:pStyle w:val="NormalWeb"/>
      </w:pPr>
      <w:r>
        <w:t>9.3. A especificação das atividades que serão desenvolvidas serão aquelas elencadas nos respectivos contratos individuais de trabalho temporário.</w:t>
      </w:r>
    </w:p>
    <w:p w14:paraId="595869A4" w14:textId="77777777" w:rsidR="00E52CEA" w:rsidRDefault="00E52CEA" w:rsidP="00E52CEA">
      <w:pPr>
        <w:pStyle w:val="NormalWeb"/>
      </w:pPr>
      <w:r>
        <w:t>9.4. O contrato individual de trabalho temporário poderá ser extinto sem direito a indenização pelo término do prazo contratual por iniciativa do contratado, devendo, neste caso, haver comunicação por parte do contratado com a antecedência mínima de trinta dias.</w:t>
      </w:r>
    </w:p>
    <w:p w14:paraId="2FD9A659" w14:textId="77777777" w:rsidR="00E52CEA" w:rsidRDefault="00E52CEA" w:rsidP="00E52CEA">
      <w:pPr>
        <w:pStyle w:val="NormalWeb"/>
      </w:pPr>
      <w:r>
        <w:t>9.5. O contrato poderá ser também extinto por iniciativa do órgão por questão de conveniência administrativa, o que importará no pagamento ao contratado de indenização correspondente à metade do valor que lhe caberia até a conclusão do prazo originalmente previsto.</w:t>
      </w:r>
    </w:p>
    <w:p w14:paraId="4BCF8224" w14:textId="77777777" w:rsidR="00E52CEA" w:rsidRDefault="00E52CEA" w:rsidP="00E52CEA">
      <w:pPr>
        <w:pStyle w:val="NormalWeb"/>
      </w:pPr>
      <w:r>
        <w:t>9.6. O contrato poderá, ainda, ser extinto sem direito a indenização nos seguintes casos:</w:t>
      </w:r>
    </w:p>
    <w:p w14:paraId="72C088CD" w14:textId="77777777" w:rsidR="00E52CEA" w:rsidRDefault="00E52CEA" w:rsidP="00E52CEA">
      <w:pPr>
        <w:pStyle w:val="NormalWeb"/>
      </w:pPr>
      <w:r>
        <w:lastRenderedPageBreak/>
        <w:t>9.6.1. Infração disciplinar grave cometida pelo contratado nos termos do art. 132, incisos I a VII e IX a XIII da Lei nº 8.112/90, conforme previsão no art. 11 da Lei nº 8.745/93;</w:t>
      </w:r>
    </w:p>
    <w:p w14:paraId="5F4D05A0" w14:textId="77777777" w:rsidR="00E52CEA" w:rsidRDefault="00E52CEA" w:rsidP="00E52CEA">
      <w:pPr>
        <w:pStyle w:val="NormalWeb"/>
      </w:pPr>
      <w:r>
        <w:t>9.6.2. Registro recorrente de faltas injustificadas, superior a 10 (dez) dias, no período de vigência do contrato, incluindo possível renovação contratual;</w:t>
      </w:r>
    </w:p>
    <w:p w14:paraId="28DDAD5C" w14:textId="77777777" w:rsidR="00E52CEA" w:rsidRDefault="00E52CEA" w:rsidP="00E52CEA">
      <w:pPr>
        <w:pStyle w:val="NormalWeb"/>
      </w:pPr>
      <w:r>
        <w:t>9.6.3. Identificação de doença pré-existente, sabida e não declarada anteriormente, que possa vir a comprometer o desempenho ou coloque em risco a saúde do contratado.</w:t>
      </w:r>
    </w:p>
    <w:p w14:paraId="5B505AEB" w14:textId="77777777" w:rsidR="00E52CEA" w:rsidRDefault="00E52CEA" w:rsidP="00E52CEA">
      <w:pPr>
        <w:pStyle w:val="NormalWeb"/>
      </w:pPr>
      <w:r>
        <w:t>9.7. Salvo nos casos de término do prazo contratual e de extinção antecipada por conveniência administrativa, a Administração poderá proceder à convocação dos demais aprovados, na estrita conformidade da ordem classificatória do Processo Seletivo Simplificado. Nesse caso, a duração do novo contrato dar-se-á até a conclusão do prazo inicialmente previsto no contrato rescindido, admitida a renovação, caso esta ainda fosse possível no contrato extinto antecipadamente.</w:t>
      </w:r>
    </w:p>
    <w:p w14:paraId="34BCC190" w14:textId="77777777" w:rsidR="00E52CEA" w:rsidRDefault="00E52CEA" w:rsidP="00E52CEA">
      <w:pPr>
        <w:pStyle w:val="NormalWeb"/>
      </w:pPr>
      <w:r>
        <w:t>9.8. É de responsabilidade do candidato acompanhar o andamento do Processo Seletivo Simplificado, bem como manter seu endereço e telefones atualizados.</w:t>
      </w:r>
    </w:p>
    <w:p w14:paraId="485A8322" w14:textId="77777777" w:rsidR="00E52CEA" w:rsidRDefault="00E52CEA" w:rsidP="00E52CEA">
      <w:pPr>
        <w:pStyle w:val="NormalWeb"/>
      </w:pPr>
      <w:r>
        <w:t>9.9. É de responsabilidade do candidato prestar informações verdadeiras.</w:t>
      </w:r>
    </w:p>
    <w:p w14:paraId="536596AD" w14:textId="3DFCD671" w:rsidR="00E52CEA" w:rsidRDefault="00E52CEA" w:rsidP="00E52CEA">
      <w:pPr>
        <w:pStyle w:val="NormalWeb"/>
      </w:pPr>
      <w:r>
        <w:t>9.10. O Processo Seletivo Sim</w:t>
      </w:r>
      <w:r w:rsidR="00376D3A">
        <w:t>plificado terá validade de 1 ano.</w:t>
      </w:r>
    </w:p>
    <w:p w14:paraId="4804182F" w14:textId="77777777" w:rsidR="006B37B8" w:rsidRDefault="006B37B8" w:rsidP="00E52CEA">
      <w:pPr>
        <w:pStyle w:val="NormalWeb"/>
      </w:pPr>
    </w:p>
    <w:p w14:paraId="50462607" w14:textId="772D7FE4" w:rsidR="00376D3A" w:rsidRDefault="00376D3A" w:rsidP="00376D3A">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376D3A">
        <w:rPr>
          <w:rFonts w:ascii="Times New Roman" w:eastAsia="Times New Roman" w:hAnsi="Times New Roman" w:cs="Times New Roman"/>
          <w:color w:val="000000"/>
          <w:sz w:val="24"/>
          <w:szCs w:val="24"/>
          <w:lang w:eastAsia="pt-BR"/>
        </w:rPr>
        <w:t xml:space="preserve">Murici, </w:t>
      </w:r>
      <w:sdt>
        <w:sdtPr>
          <w:rPr>
            <w:rFonts w:ascii="Calibri" w:eastAsia="Times New Roman" w:hAnsi="Calibri" w:cs="Times New Roman"/>
            <w:color w:val="000000"/>
            <w:szCs w:val="24"/>
            <w:lang w:eastAsia="pt-BR"/>
          </w:rPr>
          <w:id w:val="-412470080"/>
          <w:placeholder>
            <w:docPart w:val="61FFDAA30BA64DD58401D6CA89BF24F1"/>
          </w:placeholder>
        </w:sdtPr>
        <w:sdtEndPr/>
        <w:sdtContent>
          <w:r w:rsidR="00DE7762">
            <w:rPr>
              <w:rFonts w:ascii="Times New Roman" w:eastAsia="Calibri" w:hAnsi="Times New Roman" w:cs="Arial"/>
              <w:sz w:val="24"/>
            </w:rPr>
            <w:t>22</w:t>
          </w:r>
        </w:sdtContent>
      </w:sdt>
      <w:r w:rsidRPr="00376D3A">
        <w:rPr>
          <w:rFonts w:ascii="Times New Roman" w:eastAsia="Times New Roman" w:hAnsi="Times New Roman" w:cs="Times New Roman"/>
          <w:color w:val="000000"/>
          <w:sz w:val="24"/>
          <w:szCs w:val="24"/>
          <w:lang w:eastAsia="pt-BR"/>
        </w:rPr>
        <w:t xml:space="preserve"> de </w:t>
      </w:r>
      <w:sdt>
        <w:sdtPr>
          <w:rPr>
            <w:rFonts w:ascii="Calibri" w:eastAsia="Times New Roman" w:hAnsi="Calibri" w:cs="Times New Roman"/>
            <w:color w:val="000000"/>
            <w:szCs w:val="24"/>
            <w:lang w:eastAsia="pt-BR"/>
          </w:rPr>
          <w:id w:val="-18776565"/>
          <w:placeholder>
            <w:docPart w:val="12D17246779C42BCAC4599F51B97A75D"/>
          </w:placeholder>
        </w:sdtPr>
        <w:sdtEndPr/>
        <w:sdtContent>
          <w:r w:rsidR="00DE7762">
            <w:rPr>
              <w:rFonts w:ascii="Calibri" w:eastAsia="Times New Roman" w:hAnsi="Calibri" w:cs="Times New Roman"/>
              <w:color w:val="000000"/>
              <w:szCs w:val="24"/>
              <w:lang w:eastAsia="pt-BR"/>
            </w:rPr>
            <w:t>novembro</w:t>
          </w:r>
        </w:sdtContent>
      </w:sdt>
      <w:r>
        <w:rPr>
          <w:rFonts w:ascii="Times New Roman" w:eastAsia="Times New Roman" w:hAnsi="Times New Roman" w:cs="Times New Roman"/>
          <w:color w:val="000000"/>
          <w:sz w:val="24"/>
          <w:szCs w:val="24"/>
          <w:lang w:eastAsia="pt-BR"/>
        </w:rPr>
        <w:t xml:space="preserve"> de 2021</w:t>
      </w:r>
      <w:r w:rsidRPr="00376D3A">
        <w:rPr>
          <w:rFonts w:ascii="Times New Roman" w:eastAsia="Times New Roman" w:hAnsi="Times New Roman" w:cs="Times New Roman"/>
          <w:color w:val="000000"/>
          <w:sz w:val="24"/>
          <w:szCs w:val="24"/>
          <w:lang w:eastAsia="pt-BR"/>
        </w:rPr>
        <w:t>.</w:t>
      </w:r>
    </w:p>
    <w:p w14:paraId="31D1B9DF" w14:textId="77777777" w:rsidR="00376D3A" w:rsidRPr="00376D3A" w:rsidRDefault="00376D3A" w:rsidP="00376D3A">
      <w:pPr>
        <w:spacing w:before="120" w:after="120" w:line="240" w:lineRule="auto"/>
        <w:ind w:left="120" w:right="120"/>
        <w:jc w:val="center"/>
        <w:rPr>
          <w:rFonts w:ascii="Times New Roman" w:eastAsia="Times New Roman" w:hAnsi="Times New Roman" w:cs="Times New Roman"/>
          <w:color w:val="000000"/>
          <w:sz w:val="24"/>
          <w:szCs w:val="24"/>
          <w:lang w:eastAsia="pt-BR"/>
        </w:rPr>
      </w:pPr>
    </w:p>
    <w:p w14:paraId="27BB8146" w14:textId="77777777" w:rsidR="00376D3A" w:rsidRDefault="00376D3A" w:rsidP="00E52CEA">
      <w:pPr>
        <w:pStyle w:val="NormalWeb"/>
      </w:pPr>
    </w:p>
    <w:p w14:paraId="7B525731" w14:textId="5B3B4B70" w:rsidR="00E52CEA" w:rsidRDefault="00E52CEA" w:rsidP="00E52CEA">
      <w:pPr>
        <w:pStyle w:val="NormalWeb"/>
      </w:pPr>
      <w:r>
        <w:rPr>
          <w:rStyle w:val="Forte"/>
        </w:rPr>
        <w:t>ANEXO I</w:t>
      </w:r>
    </w:p>
    <w:p w14:paraId="5B05E6DC" w14:textId="10339849" w:rsidR="00E52CEA" w:rsidRDefault="00E52CEA" w:rsidP="00E52CEA">
      <w:pPr>
        <w:pStyle w:val="NormalWeb"/>
      </w:pPr>
      <w:r>
        <w:t> </w:t>
      </w:r>
    </w:p>
    <w:p w14:paraId="0C7666BC" w14:textId="04F1142F" w:rsidR="00E52CEA" w:rsidRDefault="00E52CEA" w:rsidP="00E52CEA">
      <w:pPr>
        <w:pStyle w:val="NormalWeb"/>
      </w:pPr>
      <w:r>
        <w:rPr>
          <w:rStyle w:val="Forte"/>
        </w:rPr>
        <w:t xml:space="preserve">CRITÉRIOS DE PONTUAÇÃO </w:t>
      </w:r>
      <w:r w:rsidR="00FD0615">
        <w:rPr>
          <w:rStyle w:val="Forte"/>
        </w:rPr>
        <w:t>CURRICULAR PARA NÍVEL II - ÁREA TEMÁTICA</w:t>
      </w:r>
      <w:r>
        <w:rPr>
          <w:rStyle w:val="Forte"/>
        </w:rPr>
        <w:t xml:space="preserve">: BRIGADA DE PREVENÇÃO E COMBATE A INCÊNDIO - CHEFE DE ESQUADRÃO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7"/>
        <w:gridCol w:w="1013"/>
        <w:gridCol w:w="1311"/>
        <w:gridCol w:w="1432"/>
        <w:gridCol w:w="1642"/>
        <w:gridCol w:w="1653"/>
      </w:tblGrid>
      <w:tr w:rsidR="00E52CEA" w14:paraId="551A6B4C" w14:textId="77777777" w:rsidTr="00FD0615">
        <w:trPr>
          <w:trHeight w:val="735"/>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354FE17C" w14:textId="77777777" w:rsidR="00E52CEA" w:rsidRDefault="00E52CEA">
            <w:pPr>
              <w:pStyle w:val="NormalWeb"/>
            </w:pPr>
            <w:r>
              <w:rPr>
                <w:rStyle w:val="Forte"/>
              </w:rPr>
              <w:t>CRITÉRIOS</w:t>
            </w:r>
          </w:p>
        </w:tc>
        <w:tc>
          <w:tcPr>
            <w:tcW w:w="582" w:type="pct"/>
            <w:tcBorders>
              <w:top w:val="outset" w:sz="6" w:space="0" w:color="auto"/>
              <w:left w:val="outset" w:sz="6" w:space="0" w:color="auto"/>
              <w:bottom w:val="outset" w:sz="6" w:space="0" w:color="auto"/>
              <w:right w:val="outset" w:sz="6" w:space="0" w:color="auto"/>
            </w:tcBorders>
            <w:vAlign w:val="center"/>
            <w:hideMark/>
          </w:tcPr>
          <w:p w14:paraId="548A2BCF" w14:textId="77777777" w:rsidR="00E52CEA" w:rsidRDefault="00E52CEA">
            <w:pPr>
              <w:pStyle w:val="NormalWeb"/>
            </w:pPr>
            <w:r>
              <w:rPr>
                <w:rStyle w:val="Forte"/>
              </w:rPr>
              <w:t>UNIDADE</w:t>
            </w:r>
          </w:p>
        </w:tc>
        <w:tc>
          <w:tcPr>
            <w:tcW w:w="754" w:type="pct"/>
            <w:tcBorders>
              <w:top w:val="outset" w:sz="6" w:space="0" w:color="auto"/>
              <w:left w:val="outset" w:sz="6" w:space="0" w:color="auto"/>
              <w:bottom w:val="outset" w:sz="6" w:space="0" w:color="auto"/>
              <w:right w:val="outset" w:sz="6" w:space="0" w:color="auto"/>
            </w:tcBorders>
            <w:vAlign w:val="center"/>
            <w:hideMark/>
          </w:tcPr>
          <w:p w14:paraId="53BF9544" w14:textId="77777777" w:rsidR="00E52CEA" w:rsidRDefault="00E52CEA">
            <w:pPr>
              <w:pStyle w:val="NormalWeb"/>
            </w:pPr>
            <w:r>
              <w:rPr>
                <w:rStyle w:val="Forte"/>
              </w:rPr>
              <w:t>PONTUAÇÃO POR UNIDADE</w:t>
            </w:r>
          </w:p>
        </w:tc>
        <w:tc>
          <w:tcPr>
            <w:tcW w:w="824" w:type="pct"/>
            <w:tcBorders>
              <w:top w:val="outset" w:sz="6" w:space="0" w:color="auto"/>
              <w:left w:val="outset" w:sz="6" w:space="0" w:color="auto"/>
              <w:bottom w:val="outset" w:sz="6" w:space="0" w:color="auto"/>
              <w:right w:val="outset" w:sz="6" w:space="0" w:color="auto"/>
            </w:tcBorders>
            <w:vAlign w:val="center"/>
            <w:hideMark/>
          </w:tcPr>
          <w:p w14:paraId="77CE2F36" w14:textId="77777777" w:rsidR="00E52CEA" w:rsidRDefault="00E52CEA">
            <w:pPr>
              <w:pStyle w:val="NormalWeb"/>
            </w:pPr>
          </w:p>
          <w:p w14:paraId="3BF61ED5" w14:textId="77777777" w:rsidR="00E52CEA" w:rsidRDefault="00E52CEA">
            <w:pPr>
              <w:pStyle w:val="NormalWeb"/>
            </w:pPr>
            <w:r>
              <w:rPr>
                <w:rStyle w:val="Forte"/>
              </w:rPr>
              <w:t>PONTUAÇÃO MÁXIMA ALCANÇÁVEL</w:t>
            </w:r>
          </w:p>
        </w:tc>
        <w:tc>
          <w:tcPr>
            <w:tcW w:w="944" w:type="pct"/>
            <w:tcBorders>
              <w:top w:val="outset" w:sz="6" w:space="0" w:color="auto"/>
              <w:left w:val="outset" w:sz="6" w:space="0" w:color="auto"/>
              <w:bottom w:val="outset" w:sz="6" w:space="0" w:color="auto"/>
              <w:right w:val="outset" w:sz="6" w:space="0" w:color="auto"/>
            </w:tcBorders>
            <w:vAlign w:val="center"/>
            <w:hideMark/>
          </w:tcPr>
          <w:p w14:paraId="6C09A0BA" w14:textId="77777777" w:rsidR="00E52CEA" w:rsidRDefault="00E52CEA">
            <w:pPr>
              <w:pStyle w:val="NormalWeb"/>
            </w:pPr>
            <w:r>
              <w:rPr>
                <w:rStyle w:val="Forte"/>
              </w:rPr>
              <w:t>NÚMERO DE UNIDADES DOCUMENTADA</w:t>
            </w:r>
          </w:p>
        </w:tc>
        <w:tc>
          <w:tcPr>
            <w:tcW w:w="950" w:type="pct"/>
            <w:tcBorders>
              <w:top w:val="outset" w:sz="6" w:space="0" w:color="auto"/>
              <w:left w:val="outset" w:sz="6" w:space="0" w:color="auto"/>
              <w:bottom w:val="outset" w:sz="6" w:space="0" w:color="auto"/>
              <w:right w:val="outset" w:sz="6" w:space="0" w:color="auto"/>
            </w:tcBorders>
            <w:vAlign w:val="center"/>
            <w:hideMark/>
          </w:tcPr>
          <w:p w14:paraId="4867E71F" w14:textId="77777777" w:rsidR="00E52CEA" w:rsidRDefault="00E52CEA">
            <w:pPr>
              <w:pStyle w:val="NormalWeb"/>
            </w:pPr>
            <w:r>
              <w:rPr>
                <w:rStyle w:val="Forte"/>
              </w:rPr>
              <w:t>TOTAL DE PONTOS DOCUMENTADO</w:t>
            </w:r>
          </w:p>
        </w:tc>
      </w:tr>
      <w:tr w:rsidR="00E52CEA" w14:paraId="6DE705F9" w14:textId="77777777" w:rsidTr="00FD0615">
        <w:trPr>
          <w:trHeight w:val="1560"/>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7193370C" w14:textId="77777777" w:rsidR="00E52CEA" w:rsidRDefault="00E52CEA">
            <w:pPr>
              <w:pStyle w:val="NormalWeb"/>
            </w:pPr>
            <w:r>
              <w:t xml:space="preserve">Tempo de contrato como brigadista de prevenção e combate a incêndios </w:t>
            </w:r>
            <w:r>
              <w:lastRenderedPageBreak/>
              <w:t>florestais concluídos em áreas integrantes do Sistema Nacional do Meio Ambiente no Brasil – SISNAMA. (</w:t>
            </w:r>
            <w:r>
              <w:rPr>
                <w:rStyle w:val="Forte"/>
              </w:rPr>
              <w:t>2 pontos a cada mês trabalhado). Até 24 meses.</w:t>
            </w:r>
          </w:p>
        </w:tc>
        <w:tc>
          <w:tcPr>
            <w:tcW w:w="582" w:type="pct"/>
            <w:tcBorders>
              <w:top w:val="outset" w:sz="6" w:space="0" w:color="auto"/>
              <w:left w:val="outset" w:sz="6" w:space="0" w:color="auto"/>
              <w:bottom w:val="outset" w:sz="6" w:space="0" w:color="auto"/>
              <w:right w:val="outset" w:sz="6" w:space="0" w:color="auto"/>
            </w:tcBorders>
            <w:vAlign w:val="center"/>
            <w:hideMark/>
          </w:tcPr>
          <w:p w14:paraId="37B3AB8A" w14:textId="77777777" w:rsidR="00E52CEA" w:rsidRDefault="00E52CEA">
            <w:pPr>
              <w:pStyle w:val="NormalWeb"/>
            </w:pPr>
            <w:r>
              <w:lastRenderedPageBreak/>
              <w:t>Contrato de brigadista</w:t>
            </w:r>
          </w:p>
        </w:tc>
        <w:tc>
          <w:tcPr>
            <w:tcW w:w="754" w:type="pct"/>
            <w:tcBorders>
              <w:top w:val="outset" w:sz="6" w:space="0" w:color="auto"/>
              <w:left w:val="outset" w:sz="6" w:space="0" w:color="auto"/>
              <w:bottom w:val="outset" w:sz="6" w:space="0" w:color="auto"/>
              <w:right w:val="outset" w:sz="6" w:space="0" w:color="auto"/>
            </w:tcBorders>
            <w:vAlign w:val="center"/>
            <w:hideMark/>
          </w:tcPr>
          <w:p w14:paraId="02C8A16E" w14:textId="77777777" w:rsidR="00E52CEA" w:rsidRDefault="00E52CEA">
            <w:pPr>
              <w:pStyle w:val="NormalWeb"/>
            </w:pPr>
            <w:r>
              <w:rPr>
                <w:rStyle w:val="Forte"/>
              </w:rPr>
              <w:t>2</w:t>
            </w:r>
          </w:p>
        </w:tc>
        <w:tc>
          <w:tcPr>
            <w:tcW w:w="824" w:type="pct"/>
            <w:tcBorders>
              <w:top w:val="outset" w:sz="6" w:space="0" w:color="auto"/>
              <w:left w:val="outset" w:sz="6" w:space="0" w:color="auto"/>
              <w:bottom w:val="outset" w:sz="6" w:space="0" w:color="auto"/>
              <w:right w:val="outset" w:sz="6" w:space="0" w:color="auto"/>
            </w:tcBorders>
            <w:vAlign w:val="center"/>
            <w:hideMark/>
          </w:tcPr>
          <w:p w14:paraId="65E5B9B2" w14:textId="77777777" w:rsidR="00E52CEA" w:rsidRDefault="00E52CEA">
            <w:pPr>
              <w:pStyle w:val="NormalWeb"/>
            </w:pPr>
            <w:r>
              <w:rPr>
                <w:rStyle w:val="Forte"/>
              </w:rPr>
              <w:t>48</w:t>
            </w:r>
          </w:p>
        </w:tc>
        <w:tc>
          <w:tcPr>
            <w:tcW w:w="944" w:type="pct"/>
            <w:tcBorders>
              <w:top w:val="outset" w:sz="6" w:space="0" w:color="auto"/>
              <w:left w:val="outset" w:sz="6" w:space="0" w:color="auto"/>
              <w:bottom w:val="outset" w:sz="6" w:space="0" w:color="auto"/>
              <w:right w:val="outset" w:sz="6" w:space="0" w:color="auto"/>
            </w:tcBorders>
            <w:vAlign w:val="center"/>
            <w:hideMark/>
          </w:tcPr>
          <w:p w14:paraId="3911DF79" w14:textId="77777777" w:rsidR="00E52CEA" w:rsidRDefault="00E52CEA">
            <w:pPr>
              <w:pStyle w:val="NormalWeb"/>
            </w:pPr>
            <w:r>
              <w:t>Preenchimento pelo candidato</w:t>
            </w:r>
          </w:p>
        </w:tc>
        <w:tc>
          <w:tcPr>
            <w:tcW w:w="950" w:type="pct"/>
            <w:tcBorders>
              <w:top w:val="outset" w:sz="6" w:space="0" w:color="auto"/>
              <w:left w:val="outset" w:sz="6" w:space="0" w:color="auto"/>
              <w:bottom w:val="outset" w:sz="6" w:space="0" w:color="auto"/>
              <w:right w:val="outset" w:sz="6" w:space="0" w:color="auto"/>
            </w:tcBorders>
            <w:vAlign w:val="center"/>
            <w:hideMark/>
          </w:tcPr>
          <w:p w14:paraId="7DB6EE75" w14:textId="77777777" w:rsidR="00E52CEA" w:rsidRDefault="00E52CEA">
            <w:pPr>
              <w:pStyle w:val="NormalWeb"/>
            </w:pPr>
            <w:r>
              <w:t>Preenchimento pelo candidato</w:t>
            </w:r>
          </w:p>
        </w:tc>
      </w:tr>
      <w:tr w:rsidR="00E52CEA" w14:paraId="27035218" w14:textId="77777777" w:rsidTr="00FD0615">
        <w:trPr>
          <w:trHeight w:val="1560"/>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52DD0AE1" w14:textId="77777777" w:rsidR="00E52CEA" w:rsidRDefault="00E52CEA">
            <w:pPr>
              <w:pStyle w:val="NormalWeb"/>
            </w:pPr>
            <w:r>
              <w:t>Tempo de contrato como chefe de esquadrão de prevenção e combate a incêndios florestais concluídos em áreas integrantes do Sistema Nacional do Meio Ambiente no Brasil – SISNAMA.</w:t>
            </w:r>
            <w:r>
              <w:rPr>
                <w:rStyle w:val="Forte"/>
              </w:rPr>
              <w:t> (2,75 pontos a cada mês trabalhado). Até 24 meses.</w:t>
            </w:r>
          </w:p>
        </w:tc>
        <w:tc>
          <w:tcPr>
            <w:tcW w:w="582" w:type="pct"/>
            <w:tcBorders>
              <w:top w:val="outset" w:sz="6" w:space="0" w:color="auto"/>
              <w:left w:val="outset" w:sz="6" w:space="0" w:color="auto"/>
              <w:bottom w:val="outset" w:sz="6" w:space="0" w:color="auto"/>
              <w:right w:val="outset" w:sz="6" w:space="0" w:color="auto"/>
            </w:tcBorders>
            <w:vAlign w:val="center"/>
            <w:hideMark/>
          </w:tcPr>
          <w:p w14:paraId="04F74976" w14:textId="77777777" w:rsidR="00E52CEA" w:rsidRDefault="00E52CEA">
            <w:pPr>
              <w:pStyle w:val="NormalWeb"/>
            </w:pPr>
            <w:r>
              <w:t>Contrato de chefe de esquadrão</w:t>
            </w:r>
          </w:p>
        </w:tc>
        <w:tc>
          <w:tcPr>
            <w:tcW w:w="754" w:type="pct"/>
            <w:tcBorders>
              <w:top w:val="outset" w:sz="6" w:space="0" w:color="auto"/>
              <w:left w:val="outset" w:sz="6" w:space="0" w:color="auto"/>
              <w:bottom w:val="outset" w:sz="6" w:space="0" w:color="auto"/>
              <w:right w:val="outset" w:sz="6" w:space="0" w:color="auto"/>
            </w:tcBorders>
            <w:vAlign w:val="center"/>
            <w:hideMark/>
          </w:tcPr>
          <w:p w14:paraId="1DC9E0AD" w14:textId="77777777" w:rsidR="00E52CEA" w:rsidRDefault="00E52CEA">
            <w:pPr>
              <w:pStyle w:val="NormalWeb"/>
            </w:pPr>
            <w:r>
              <w:rPr>
                <w:rStyle w:val="Forte"/>
              </w:rPr>
              <w:t>2,75</w:t>
            </w:r>
          </w:p>
        </w:tc>
        <w:tc>
          <w:tcPr>
            <w:tcW w:w="824" w:type="pct"/>
            <w:tcBorders>
              <w:top w:val="outset" w:sz="6" w:space="0" w:color="auto"/>
              <w:left w:val="outset" w:sz="6" w:space="0" w:color="auto"/>
              <w:bottom w:val="outset" w:sz="6" w:space="0" w:color="auto"/>
              <w:right w:val="outset" w:sz="6" w:space="0" w:color="auto"/>
            </w:tcBorders>
            <w:vAlign w:val="center"/>
            <w:hideMark/>
          </w:tcPr>
          <w:p w14:paraId="64BD1826" w14:textId="77777777" w:rsidR="00E52CEA" w:rsidRDefault="00E52CEA">
            <w:pPr>
              <w:pStyle w:val="NormalWeb"/>
            </w:pPr>
            <w:r>
              <w:rPr>
                <w:rStyle w:val="Forte"/>
              </w:rPr>
              <w:t>66</w:t>
            </w:r>
          </w:p>
        </w:tc>
        <w:tc>
          <w:tcPr>
            <w:tcW w:w="944" w:type="pct"/>
            <w:tcBorders>
              <w:top w:val="outset" w:sz="6" w:space="0" w:color="auto"/>
              <w:left w:val="outset" w:sz="6" w:space="0" w:color="auto"/>
              <w:bottom w:val="outset" w:sz="6" w:space="0" w:color="auto"/>
              <w:right w:val="outset" w:sz="6" w:space="0" w:color="auto"/>
            </w:tcBorders>
            <w:vAlign w:val="center"/>
            <w:hideMark/>
          </w:tcPr>
          <w:p w14:paraId="455458B3" w14:textId="77777777" w:rsidR="00E52CEA" w:rsidRDefault="00E52CEA">
            <w:pPr>
              <w:pStyle w:val="NormalWeb"/>
            </w:pPr>
            <w:r>
              <w:t>Preenchimento pelo candidato</w:t>
            </w:r>
          </w:p>
          <w:p w14:paraId="4FDB9E46" w14:textId="77777777" w:rsidR="00E52CEA" w:rsidRDefault="00E52CEA">
            <w:pPr>
              <w:pStyle w:val="NormalWeb"/>
            </w:pPr>
          </w:p>
          <w:p w14:paraId="3753B5B4" w14:textId="77777777" w:rsidR="00E52CEA" w:rsidRDefault="00E52CEA">
            <w:pPr>
              <w:pStyle w:val="NormalWeb"/>
            </w:pPr>
          </w:p>
        </w:tc>
        <w:tc>
          <w:tcPr>
            <w:tcW w:w="950" w:type="pct"/>
            <w:tcBorders>
              <w:top w:val="outset" w:sz="6" w:space="0" w:color="auto"/>
              <w:left w:val="outset" w:sz="6" w:space="0" w:color="auto"/>
              <w:bottom w:val="outset" w:sz="6" w:space="0" w:color="auto"/>
              <w:right w:val="outset" w:sz="6" w:space="0" w:color="auto"/>
            </w:tcBorders>
            <w:vAlign w:val="center"/>
            <w:hideMark/>
          </w:tcPr>
          <w:p w14:paraId="216E7ECD" w14:textId="77777777" w:rsidR="00E52CEA" w:rsidRDefault="00E52CEA">
            <w:pPr>
              <w:pStyle w:val="NormalWeb"/>
            </w:pPr>
            <w:r>
              <w:t>Preenchimento pelo candidato</w:t>
            </w:r>
          </w:p>
        </w:tc>
      </w:tr>
      <w:tr w:rsidR="00E52CEA" w14:paraId="32067275" w14:textId="77777777" w:rsidTr="00FD0615">
        <w:trPr>
          <w:trHeight w:val="1245"/>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475A4D98" w14:textId="77777777" w:rsidR="00E52CEA" w:rsidRDefault="00E52CEA">
            <w:pPr>
              <w:pStyle w:val="NormalWeb"/>
            </w:pPr>
            <w:r>
              <w:t>Cursos específicos de formação de brigada de prevenção e combate a incêndios florestais, com o mínimo de 40 horas/aulas, constituídos por aulas práticas e teóricas. </w:t>
            </w:r>
            <w:r>
              <w:rPr>
                <w:rStyle w:val="Forte"/>
              </w:rPr>
              <w:t xml:space="preserve">(4 pontos por cada curso </w:t>
            </w:r>
            <w:r>
              <w:rPr>
                <w:rStyle w:val="Forte"/>
              </w:rPr>
              <w:lastRenderedPageBreak/>
              <w:t>aprovado). Até 4 cursos.</w:t>
            </w:r>
          </w:p>
        </w:tc>
        <w:tc>
          <w:tcPr>
            <w:tcW w:w="582" w:type="pct"/>
            <w:tcBorders>
              <w:top w:val="outset" w:sz="6" w:space="0" w:color="auto"/>
              <w:left w:val="outset" w:sz="6" w:space="0" w:color="auto"/>
              <w:bottom w:val="outset" w:sz="6" w:space="0" w:color="auto"/>
              <w:right w:val="outset" w:sz="6" w:space="0" w:color="auto"/>
            </w:tcBorders>
            <w:vAlign w:val="center"/>
            <w:hideMark/>
          </w:tcPr>
          <w:p w14:paraId="6E5F8826" w14:textId="77777777" w:rsidR="00E52CEA" w:rsidRDefault="00E52CEA">
            <w:pPr>
              <w:pStyle w:val="NormalWeb"/>
            </w:pPr>
            <w:r>
              <w:lastRenderedPageBreak/>
              <w:t>Curso de brigada</w:t>
            </w:r>
          </w:p>
        </w:tc>
        <w:tc>
          <w:tcPr>
            <w:tcW w:w="754" w:type="pct"/>
            <w:tcBorders>
              <w:top w:val="outset" w:sz="6" w:space="0" w:color="auto"/>
              <w:left w:val="outset" w:sz="6" w:space="0" w:color="auto"/>
              <w:bottom w:val="outset" w:sz="6" w:space="0" w:color="auto"/>
              <w:right w:val="outset" w:sz="6" w:space="0" w:color="auto"/>
            </w:tcBorders>
            <w:vAlign w:val="center"/>
            <w:hideMark/>
          </w:tcPr>
          <w:p w14:paraId="61F70207" w14:textId="77777777" w:rsidR="00E52CEA" w:rsidRDefault="00E52CEA">
            <w:pPr>
              <w:pStyle w:val="NormalWeb"/>
            </w:pPr>
            <w:r>
              <w:rPr>
                <w:rStyle w:val="Forte"/>
              </w:rPr>
              <w:t>4</w:t>
            </w:r>
          </w:p>
        </w:tc>
        <w:tc>
          <w:tcPr>
            <w:tcW w:w="824" w:type="pct"/>
            <w:tcBorders>
              <w:top w:val="outset" w:sz="6" w:space="0" w:color="auto"/>
              <w:left w:val="outset" w:sz="6" w:space="0" w:color="auto"/>
              <w:bottom w:val="outset" w:sz="6" w:space="0" w:color="auto"/>
              <w:right w:val="outset" w:sz="6" w:space="0" w:color="auto"/>
            </w:tcBorders>
            <w:vAlign w:val="center"/>
            <w:hideMark/>
          </w:tcPr>
          <w:p w14:paraId="5C15B9DB" w14:textId="77777777" w:rsidR="00E52CEA" w:rsidRDefault="00E52CEA">
            <w:pPr>
              <w:pStyle w:val="NormalWeb"/>
            </w:pPr>
            <w:r>
              <w:rPr>
                <w:rStyle w:val="Forte"/>
              </w:rPr>
              <w:t>16</w:t>
            </w:r>
          </w:p>
        </w:tc>
        <w:tc>
          <w:tcPr>
            <w:tcW w:w="944" w:type="pct"/>
            <w:tcBorders>
              <w:top w:val="outset" w:sz="6" w:space="0" w:color="auto"/>
              <w:left w:val="outset" w:sz="6" w:space="0" w:color="auto"/>
              <w:bottom w:val="outset" w:sz="6" w:space="0" w:color="auto"/>
              <w:right w:val="outset" w:sz="6" w:space="0" w:color="auto"/>
            </w:tcBorders>
            <w:vAlign w:val="center"/>
            <w:hideMark/>
          </w:tcPr>
          <w:p w14:paraId="4887F54D" w14:textId="77777777" w:rsidR="00E52CEA" w:rsidRDefault="00E52CEA">
            <w:pPr>
              <w:pStyle w:val="NormalWeb"/>
            </w:pPr>
            <w:r>
              <w:t>Preenchimento pelo candidato</w:t>
            </w:r>
          </w:p>
        </w:tc>
        <w:tc>
          <w:tcPr>
            <w:tcW w:w="950" w:type="pct"/>
            <w:tcBorders>
              <w:top w:val="outset" w:sz="6" w:space="0" w:color="auto"/>
              <w:left w:val="outset" w:sz="6" w:space="0" w:color="auto"/>
              <w:bottom w:val="outset" w:sz="6" w:space="0" w:color="auto"/>
              <w:right w:val="outset" w:sz="6" w:space="0" w:color="auto"/>
            </w:tcBorders>
            <w:vAlign w:val="center"/>
            <w:hideMark/>
          </w:tcPr>
          <w:p w14:paraId="22DA76A6" w14:textId="77777777" w:rsidR="00E52CEA" w:rsidRDefault="00E52CEA">
            <w:pPr>
              <w:pStyle w:val="NormalWeb"/>
            </w:pPr>
            <w:r>
              <w:t>Preenchimento pelo candidato</w:t>
            </w:r>
          </w:p>
        </w:tc>
      </w:tr>
      <w:tr w:rsidR="00E52CEA" w14:paraId="3897345A" w14:textId="77777777" w:rsidTr="00FD0615">
        <w:trPr>
          <w:trHeight w:val="705"/>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66D6FA89" w14:textId="77777777" w:rsidR="00E52CEA" w:rsidRDefault="00E52CEA">
            <w:pPr>
              <w:pStyle w:val="NormalWeb"/>
            </w:pPr>
            <w:r>
              <w:t>Participação em operações de combate a incêndios florestais ampliados em apoio a outras unidades de conservação que não a de lotação contratual como brigadista ou chefe de esquadrão de prevenção e combate a incêndios florestais. </w:t>
            </w:r>
            <w:r>
              <w:rPr>
                <w:rStyle w:val="Forte"/>
              </w:rPr>
              <w:t>(0,5 pontos a cada dia de operação). Até 30 dias. </w:t>
            </w:r>
          </w:p>
        </w:tc>
        <w:tc>
          <w:tcPr>
            <w:tcW w:w="582" w:type="pct"/>
            <w:tcBorders>
              <w:top w:val="outset" w:sz="6" w:space="0" w:color="auto"/>
              <w:left w:val="outset" w:sz="6" w:space="0" w:color="auto"/>
              <w:bottom w:val="outset" w:sz="6" w:space="0" w:color="auto"/>
              <w:right w:val="outset" w:sz="6" w:space="0" w:color="auto"/>
            </w:tcBorders>
            <w:vAlign w:val="center"/>
            <w:hideMark/>
          </w:tcPr>
          <w:p w14:paraId="60564524" w14:textId="77777777" w:rsidR="00E52CEA" w:rsidRDefault="00E52CEA">
            <w:pPr>
              <w:pStyle w:val="NormalWeb"/>
            </w:pPr>
            <w:r>
              <w:t>Participação em combate em outra UC</w:t>
            </w:r>
          </w:p>
        </w:tc>
        <w:tc>
          <w:tcPr>
            <w:tcW w:w="754" w:type="pct"/>
            <w:tcBorders>
              <w:top w:val="outset" w:sz="6" w:space="0" w:color="auto"/>
              <w:left w:val="outset" w:sz="6" w:space="0" w:color="auto"/>
              <w:bottom w:val="outset" w:sz="6" w:space="0" w:color="auto"/>
              <w:right w:val="outset" w:sz="6" w:space="0" w:color="auto"/>
            </w:tcBorders>
            <w:vAlign w:val="center"/>
            <w:hideMark/>
          </w:tcPr>
          <w:p w14:paraId="68A75B14" w14:textId="77777777" w:rsidR="00E52CEA" w:rsidRDefault="00E52CEA">
            <w:pPr>
              <w:pStyle w:val="NormalWeb"/>
            </w:pPr>
            <w:r>
              <w:rPr>
                <w:rStyle w:val="Forte"/>
              </w:rPr>
              <w:t>0,5</w:t>
            </w:r>
          </w:p>
        </w:tc>
        <w:tc>
          <w:tcPr>
            <w:tcW w:w="824" w:type="pct"/>
            <w:tcBorders>
              <w:top w:val="outset" w:sz="6" w:space="0" w:color="auto"/>
              <w:left w:val="outset" w:sz="6" w:space="0" w:color="auto"/>
              <w:bottom w:val="outset" w:sz="6" w:space="0" w:color="auto"/>
              <w:right w:val="outset" w:sz="6" w:space="0" w:color="auto"/>
            </w:tcBorders>
            <w:vAlign w:val="center"/>
            <w:hideMark/>
          </w:tcPr>
          <w:p w14:paraId="775E08C5" w14:textId="77777777" w:rsidR="00E52CEA" w:rsidRDefault="00E52CEA">
            <w:pPr>
              <w:pStyle w:val="NormalWeb"/>
            </w:pPr>
            <w:r>
              <w:rPr>
                <w:rStyle w:val="Forte"/>
              </w:rPr>
              <w:t>15</w:t>
            </w:r>
          </w:p>
        </w:tc>
        <w:tc>
          <w:tcPr>
            <w:tcW w:w="944" w:type="pct"/>
            <w:tcBorders>
              <w:top w:val="outset" w:sz="6" w:space="0" w:color="auto"/>
              <w:left w:val="outset" w:sz="6" w:space="0" w:color="auto"/>
              <w:bottom w:val="outset" w:sz="6" w:space="0" w:color="auto"/>
              <w:right w:val="outset" w:sz="6" w:space="0" w:color="auto"/>
            </w:tcBorders>
            <w:vAlign w:val="center"/>
            <w:hideMark/>
          </w:tcPr>
          <w:p w14:paraId="6D836D18" w14:textId="77777777" w:rsidR="00E52CEA" w:rsidRDefault="00E52CEA">
            <w:pPr>
              <w:pStyle w:val="NormalWeb"/>
            </w:pPr>
            <w:r>
              <w:t>Preenchimento pelo candidato</w:t>
            </w:r>
          </w:p>
        </w:tc>
        <w:tc>
          <w:tcPr>
            <w:tcW w:w="950" w:type="pct"/>
            <w:tcBorders>
              <w:top w:val="outset" w:sz="6" w:space="0" w:color="auto"/>
              <w:left w:val="outset" w:sz="6" w:space="0" w:color="auto"/>
              <w:bottom w:val="outset" w:sz="6" w:space="0" w:color="auto"/>
              <w:right w:val="outset" w:sz="6" w:space="0" w:color="auto"/>
            </w:tcBorders>
            <w:vAlign w:val="center"/>
            <w:hideMark/>
          </w:tcPr>
          <w:p w14:paraId="65FD118D" w14:textId="77777777" w:rsidR="00E52CEA" w:rsidRDefault="00E52CEA">
            <w:pPr>
              <w:pStyle w:val="NormalWeb"/>
            </w:pPr>
            <w:r>
              <w:t>Preenchimento pelo candidato</w:t>
            </w:r>
          </w:p>
        </w:tc>
      </w:tr>
      <w:tr w:rsidR="00E52CEA" w14:paraId="75197894" w14:textId="77777777" w:rsidTr="00FD0615">
        <w:trPr>
          <w:trHeight w:val="1215"/>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648B610E" w14:textId="77777777" w:rsidR="00E52CEA" w:rsidRDefault="00E52CEA">
            <w:pPr>
              <w:pStyle w:val="NormalWeb"/>
            </w:pPr>
            <w:r>
              <w:t>Habilitação (CNH) nas modalidades D ou E.</w:t>
            </w:r>
          </w:p>
        </w:tc>
        <w:tc>
          <w:tcPr>
            <w:tcW w:w="582" w:type="pct"/>
            <w:tcBorders>
              <w:top w:val="outset" w:sz="6" w:space="0" w:color="auto"/>
              <w:left w:val="outset" w:sz="6" w:space="0" w:color="auto"/>
              <w:bottom w:val="outset" w:sz="6" w:space="0" w:color="auto"/>
              <w:right w:val="outset" w:sz="6" w:space="0" w:color="auto"/>
            </w:tcBorders>
            <w:vAlign w:val="center"/>
            <w:hideMark/>
          </w:tcPr>
          <w:p w14:paraId="52174C9F" w14:textId="77777777" w:rsidR="00E52CEA" w:rsidRDefault="00E52CEA">
            <w:pPr>
              <w:pStyle w:val="NormalWeb"/>
            </w:pPr>
            <w:r>
              <w:t>Habilitação</w:t>
            </w:r>
          </w:p>
        </w:tc>
        <w:tc>
          <w:tcPr>
            <w:tcW w:w="754" w:type="pct"/>
            <w:tcBorders>
              <w:top w:val="outset" w:sz="6" w:space="0" w:color="auto"/>
              <w:left w:val="outset" w:sz="6" w:space="0" w:color="auto"/>
              <w:bottom w:val="outset" w:sz="6" w:space="0" w:color="auto"/>
              <w:right w:val="outset" w:sz="6" w:space="0" w:color="auto"/>
            </w:tcBorders>
            <w:vAlign w:val="center"/>
            <w:hideMark/>
          </w:tcPr>
          <w:p w14:paraId="62E3573C" w14:textId="77777777" w:rsidR="00E52CEA" w:rsidRDefault="00E52CEA">
            <w:pPr>
              <w:pStyle w:val="NormalWeb"/>
            </w:pPr>
            <w:r>
              <w:t> </w:t>
            </w:r>
            <w:r>
              <w:rPr>
                <w:rStyle w:val="Forte"/>
              </w:rPr>
              <w:t>4</w:t>
            </w:r>
          </w:p>
        </w:tc>
        <w:tc>
          <w:tcPr>
            <w:tcW w:w="824" w:type="pct"/>
            <w:tcBorders>
              <w:top w:val="outset" w:sz="6" w:space="0" w:color="auto"/>
              <w:left w:val="outset" w:sz="6" w:space="0" w:color="auto"/>
              <w:bottom w:val="outset" w:sz="6" w:space="0" w:color="auto"/>
              <w:right w:val="outset" w:sz="6" w:space="0" w:color="auto"/>
            </w:tcBorders>
            <w:vAlign w:val="center"/>
            <w:hideMark/>
          </w:tcPr>
          <w:p w14:paraId="46969314" w14:textId="77777777" w:rsidR="00E52CEA" w:rsidRDefault="00E52CEA">
            <w:pPr>
              <w:pStyle w:val="NormalWeb"/>
            </w:pPr>
            <w:r>
              <w:rPr>
                <w:rStyle w:val="Forte"/>
              </w:rPr>
              <w:t>4</w:t>
            </w:r>
          </w:p>
        </w:tc>
        <w:tc>
          <w:tcPr>
            <w:tcW w:w="944" w:type="pct"/>
            <w:tcBorders>
              <w:top w:val="outset" w:sz="6" w:space="0" w:color="auto"/>
              <w:left w:val="outset" w:sz="6" w:space="0" w:color="auto"/>
              <w:bottom w:val="outset" w:sz="6" w:space="0" w:color="auto"/>
              <w:right w:val="outset" w:sz="6" w:space="0" w:color="auto"/>
            </w:tcBorders>
            <w:vAlign w:val="center"/>
            <w:hideMark/>
          </w:tcPr>
          <w:p w14:paraId="199550E4" w14:textId="77777777" w:rsidR="00E52CEA" w:rsidRDefault="00E52CEA">
            <w:pPr>
              <w:pStyle w:val="NormalWeb"/>
            </w:pPr>
            <w:r>
              <w:t>Preenchimento pelo candidato</w:t>
            </w:r>
          </w:p>
        </w:tc>
        <w:tc>
          <w:tcPr>
            <w:tcW w:w="950" w:type="pct"/>
            <w:tcBorders>
              <w:top w:val="outset" w:sz="6" w:space="0" w:color="auto"/>
              <w:left w:val="outset" w:sz="6" w:space="0" w:color="auto"/>
              <w:bottom w:val="outset" w:sz="6" w:space="0" w:color="auto"/>
              <w:right w:val="outset" w:sz="6" w:space="0" w:color="auto"/>
            </w:tcBorders>
            <w:vAlign w:val="center"/>
            <w:hideMark/>
          </w:tcPr>
          <w:p w14:paraId="104D0084" w14:textId="77777777" w:rsidR="00E52CEA" w:rsidRDefault="00E52CEA">
            <w:pPr>
              <w:pStyle w:val="NormalWeb"/>
            </w:pPr>
            <w:r>
              <w:t>Preenchimento pelo candidato</w:t>
            </w:r>
          </w:p>
        </w:tc>
      </w:tr>
    </w:tbl>
    <w:p w14:paraId="6D33C18B" w14:textId="77777777" w:rsidR="00E52CEA" w:rsidRDefault="00E52CEA" w:rsidP="00E52CEA">
      <w:pPr>
        <w:pStyle w:val="NormalWeb"/>
      </w:pPr>
      <w:r>
        <w:t>  </w:t>
      </w:r>
    </w:p>
    <w:p w14:paraId="05B37B8F" w14:textId="77777777" w:rsidR="00E52CEA" w:rsidRDefault="00E52CEA" w:rsidP="00E52CEA">
      <w:pPr>
        <w:pStyle w:val="NormalWeb"/>
      </w:pPr>
    </w:p>
    <w:sectPr w:rsidR="00E52CEA" w:rsidSect="001C094E">
      <w:headerReference w:type="first" r:id="rId8"/>
      <w:footerReference w:type="first" r:id="rId9"/>
      <w:pgSz w:w="11906" w:h="16838"/>
      <w:pgMar w:top="1276" w:right="1701" w:bottom="993" w:left="1701"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8D76D" w14:textId="77777777" w:rsidR="00C81760" w:rsidRDefault="00C81760" w:rsidP="003D3686">
      <w:pPr>
        <w:spacing w:after="0" w:line="240" w:lineRule="auto"/>
      </w:pPr>
      <w:r>
        <w:separator/>
      </w:r>
    </w:p>
  </w:endnote>
  <w:endnote w:type="continuationSeparator" w:id="0">
    <w:p w14:paraId="6083BEA1" w14:textId="77777777" w:rsidR="00C81760" w:rsidRDefault="00C81760" w:rsidP="003D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6BB6C" w14:textId="0FB725A2" w:rsidR="001F5BD7" w:rsidRPr="00907B1D" w:rsidRDefault="001F5BD7" w:rsidP="00907B1D">
    <w:pPr>
      <w:pStyle w:val="Rodap"/>
      <w:rPr>
        <w:rFonts w:ascii="Times New Roman" w:hAnsi="Times New Roman" w:cs="Times New Roman"/>
        <w:sz w:val="20"/>
        <w:szCs w:val="20"/>
      </w:rPr>
    </w:pPr>
  </w:p>
  <w:p w14:paraId="34CC9CC0" w14:textId="28A6527C" w:rsidR="001F5BD7" w:rsidRDefault="001F5BD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680E9" w14:textId="77777777" w:rsidR="00C81760" w:rsidRDefault="00C81760" w:rsidP="003D3686">
      <w:pPr>
        <w:spacing w:after="0" w:line="240" w:lineRule="auto"/>
      </w:pPr>
      <w:r>
        <w:separator/>
      </w:r>
    </w:p>
  </w:footnote>
  <w:footnote w:type="continuationSeparator" w:id="0">
    <w:p w14:paraId="331C6FD7" w14:textId="77777777" w:rsidR="00C81760" w:rsidRDefault="00C81760" w:rsidP="003D3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342D" w14:textId="77777777" w:rsidR="001F5BD7" w:rsidRDefault="001F5BD7" w:rsidP="00DA6A2E">
    <w:pPr>
      <w:spacing w:after="0" w:line="240" w:lineRule="auto"/>
      <w:ind w:left="60" w:right="60"/>
      <w:jc w:val="center"/>
      <w:rPr>
        <w:rFonts w:ascii="Times New Roman" w:eastAsia="Times New Roman" w:hAnsi="Times New Roman" w:cs="Times New Roman"/>
        <w:b/>
        <w:bCs/>
        <w:color w:val="000000"/>
        <w:sz w:val="20"/>
        <w:szCs w:val="20"/>
        <w:lang w:eastAsia="pt-BR"/>
      </w:rPr>
    </w:pPr>
    <w:r w:rsidRPr="00DF3D76">
      <w:rPr>
        <w:noProof/>
        <w:sz w:val="20"/>
        <w:szCs w:val="20"/>
        <w:lang w:eastAsia="pt-BR"/>
      </w:rPr>
      <w:drawing>
        <wp:inline distT="0" distB="0" distL="0" distR="0" wp14:anchorId="091450B2" wp14:editId="6B687DA0">
          <wp:extent cx="765958" cy="765958"/>
          <wp:effectExtent l="0" t="0" r="0" b="0"/>
          <wp:docPr id="11" name="Imagem 11" descr="C:\Users\27273663883\AppData\Local\Microsoft\Windows\INetCache\Content.MSO\8DB6AD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7273663883\AppData\Local\Microsoft\Windows\INetCache\Content.MSO\8DB6AD2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729" cy="770729"/>
                  </a:xfrm>
                  <a:prstGeom prst="rect">
                    <a:avLst/>
                  </a:prstGeom>
                  <a:noFill/>
                  <a:ln>
                    <a:noFill/>
                  </a:ln>
                </pic:spPr>
              </pic:pic>
            </a:graphicData>
          </a:graphic>
        </wp:inline>
      </w:drawing>
    </w:r>
  </w:p>
  <w:p w14:paraId="024F9E0F" w14:textId="77777777" w:rsidR="001F5BD7" w:rsidRDefault="001F5BD7"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SERVIÇO PÚBLICO FEDERAL</w:t>
    </w:r>
  </w:p>
  <w:p w14:paraId="436F54A7" w14:textId="77777777" w:rsidR="001F5BD7" w:rsidRPr="00DF3D76" w:rsidRDefault="001F5BD7" w:rsidP="00212875">
    <w:pPr>
      <w:spacing w:after="0" w:line="240" w:lineRule="auto"/>
      <w:ind w:left="60" w:right="60"/>
      <w:jc w:val="center"/>
      <w:rPr>
        <w:rFonts w:ascii="Times New Roman" w:eastAsia="Times New Roman" w:hAnsi="Times New Roman" w:cs="Times New Roman"/>
        <w:color w:val="000000"/>
        <w:sz w:val="20"/>
        <w:szCs w:val="20"/>
        <w:lang w:eastAsia="pt-BR"/>
      </w:rPr>
    </w:pPr>
    <w:r w:rsidRPr="00DF3D76">
      <w:rPr>
        <w:rFonts w:ascii="Times New Roman" w:eastAsia="Times New Roman" w:hAnsi="Times New Roman" w:cs="Times New Roman"/>
        <w:b/>
        <w:bCs/>
        <w:color w:val="000000"/>
        <w:sz w:val="20"/>
        <w:szCs w:val="20"/>
        <w:lang w:eastAsia="pt-BR"/>
      </w:rPr>
      <w:t>MINISTÉRIO DO MEIO AMBIENTE</w:t>
    </w:r>
  </w:p>
  <w:p w14:paraId="210F7525" w14:textId="77777777" w:rsidR="001F5BD7" w:rsidRDefault="001F5BD7"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r w:rsidRPr="00DF3D76">
      <w:rPr>
        <w:rFonts w:ascii="Times New Roman" w:eastAsia="Times New Roman" w:hAnsi="Times New Roman" w:cs="Times New Roman"/>
        <w:b/>
        <w:bCs/>
        <w:color w:val="000000"/>
        <w:sz w:val="20"/>
        <w:szCs w:val="20"/>
        <w:lang w:eastAsia="pt-BR"/>
      </w:rPr>
      <w:t>INSTITUTO CHICO MENDES DE CONSERVAÇÃO DA BIODIVERSIDADE</w:t>
    </w:r>
  </w:p>
  <w:p w14:paraId="690DDB30" w14:textId="77777777" w:rsidR="001F5BD7" w:rsidRDefault="001F5BD7"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p>
  <w:p w14:paraId="539EBCF8" w14:textId="77777777" w:rsidR="001F5BD7" w:rsidRPr="001F3131" w:rsidRDefault="001F5BD7" w:rsidP="001F3131">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5CFF"/>
    <w:multiLevelType w:val="hybridMultilevel"/>
    <w:tmpl w:val="22A0E120"/>
    <w:lvl w:ilvl="0" w:tplc="34202702">
      <w:start w:val="5"/>
      <w:numFmt w:val="decimal"/>
      <w:lvlText w:val="%1."/>
      <w:lvlJc w:val="left"/>
    </w:lvl>
    <w:lvl w:ilvl="1" w:tplc="F006BC0A">
      <w:numFmt w:val="decimal"/>
      <w:lvlText w:val=""/>
      <w:lvlJc w:val="left"/>
    </w:lvl>
    <w:lvl w:ilvl="2" w:tplc="574EC0BC">
      <w:numFmt w:val="decimal"/>
      <w:lvlText w:val=""/>
      <w:lvlJc w:val="left"/>
    </w:lvl>
    <w:lvl w:ilvl="3" w:tplc="8AE612A0">
      <w:numFmt w:val="decimal"/>
      <w:lvlText w:val=""/>
      <w:lvlJc w:val="left"/>
    </w:lvl>
    <w:lvl w:ilvl="4" w:tplc="0292DB00">
      <w:numFmt w:val="decimal"/>
      <w:lvlText w:val=""/>
      <w:lvlJc w:val="left"/>
    </w:lvl>
    <w:lvl w:ilvl="5" w:tplc="1F321E02">
      <w:numFmt w:val="decimal"/>
      <w:lvlText w:val=""/>
      <w:lvlJc w:val="left"/>
    </w:lvl>
    <w:lvl w:ilvl="6" w:tplc="AAB211BA">
      <w:numFmt w:val="decimal"/>
      <w:lvlText w:val=""/>
      <w:lvlJc w:val="left"/>
    </w:lvl>
    <w:lvl w:ilvl="7" w:tplc="62E8C8A0">
      <w:numFmt w:val="decimal"/>
      <w:lvlText w:val=""/>
      <w:lvlJc w:val="left"/>
    </w:lvl>
    <w:lvl w:ilvl="8" w:tplc="19E494FE">
      <w:numFmt w:val="decimal"/>
      <w:lvlText w:val=""/>
      <w:lvlJc w:val="left"/>
    </w:lvl>
  </w:abstractNum>
  <w:abstractNum w:abstractNumId="1" w15:restartNumberingAfterBreak="0">
    <w:nsid w:val="43682ADF"/>
    <w:multiLevelType w:val="hybridMultilevel"/>
    <w:tmpl w:val="CE88F620"/>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 w15:restartNumberingAfterBreak="0">
    <w:nsid w:val="66334873"/>
    <w:multiLevelType w:val="hybridMultilevel"/>
    <w:tmpl w:val="43DA8808"/>
    <w:lvl w:ilvl="0" w:tplc="3F588C02">
      <w:start w:val="1"/>
      <w:numFmt w:val="lowerLetter"/>
      <w:lvlText w:val="%1)"/>
      <w:lvlJc w:val="left"/>
    </w:lvl>
    <w:lvl w:ilvl="1" w:tplc="98601CF4">
      <w:numFmt w:val="decimal"/>
      <w:lvlText w:val=""/>
      <w:lvlJc w:val="left"/>
    </w:lvl>
    <w:lvl w:ilvl="2" w:tplc="33BC1726">
      <w:numFmt w:val="decimal"/>
      <w:lvlText w:val=""/>
      <w:lvlJc w:val="left"/>
    </w:lvl>
    <w:lvl w:ilvl="3" w:tplc="61DE0386">
      <w:numFmt w:val="decimal"/>
      <w:lvlText w:val=""/>
      <w:lvlJc w:val="left"/>
    </w:lvl>
    <w:lvl w:ilvl="4" w:tplc="A7E200F8">
      <w:numFmt w:val="decimal"/>
      <w:lvlText w:val=""/>
      <w:lvlJc w:val="left"/>
    </w:lvl>
    <w:lvl w:ilvl="5" w:tplc="923EE2B6">
      <w:numFmt w:val="decimal"/>
      <w:lvlText w:val=""/>
      <w:lvlJc w:val="left"/>
    </w:lvl>
    <w:lvl w:ilvl="6" w:tplc="EED852D0">
      <w:numFmt w:val="decimal"/>
      <w:lvlText w:val=""/>
      <w:lvlJc w:val="left"/>
    </w:lvl>
    <w:lvl w:ilvl="7" w:tplc="858E335C">
      <w:numFmt w:val="decimal"/>
      <w:lvlText w:val=""/>
      <w:lvlJc w:val="left"/>
    </w:lvl>
    <w:lvl w:ilvl="8" w:tplc="B0683828">
      <w:numFmt w:val="decimal"/>
      <w:lvlText w:val=""/>
      <w:lvlJc w:val="left"/>
    </w:lvl>
  </w:abstractNum>
  <w:abstractNum w:abstractNumId="3" w15:restartNumberingAfterBreak="0">
    <w:nsid w:val="67DE6B2B"/>
    <w:multiLevelType w:val="hybridMultilevel"/>
    <w:tmpl w:val="5A446694"/>
    <w:lvl w:ilvl="0" w:tplc="60503A0C">
      <w:start w:val="1"/>
      <w:numFmt w:val="decimal"/>
      <w:lvlText w:val="%1."/>
      <w:lvlJc w:val="left"/>
      <w:pPr>
        <w:ind w:left="2179" w:hanging="360"/>
      </w:pPr>
      <w:rPr>
        <w:rFonts w:hint="default"/>
      </w:rPr>
    </w:lvl>
    <w:lvl w:ilvl="1" w:tplc="04160019" w:tentative="1">
      <w:start w:val="1"/>
      <w:numFmt w:val="lowerLetter"/>
      <w:lvlText w:val="%2."/>
      <w:lvlJc w:val="left"/>
      <w:pPr>
        <w:ind w:left="2899" w:hanging="360"/>
      </w:pPr>
    </w:lvl>
    <w:lvl w:ilvl="2" w:tplc="0416001B" w:tentative="1">
      <w:start w:val="1"/>
      <w:numFmt w:val="lowerRoman"/>
      <w:lvlText w:val="%3."/>
      <w:lvlJc w:val="right"/>
      <w:pPr>
        <w:ind w:left="3619" w:hanging="180"/>
      </w:pPr>
    </w:lvl>
    <w:lvl w:ilvl="3" w:tplc="0416000F" w:tentative="1">
      <w:start w:val="1"/>
      <w:numFmt w:val="decimal"/>
      <w:lvlText w:val="%4."/>
      <w:lvlJc w:val="left"/>
      <w:pPr>
        <w:ind w:left="4339" w:hanging="360"/>
      </w:pPr>
    </w:lvl>
    <w:lvl w:ilvl="4" w:tplc="04160019" w:tentative="1">
      <w:start w:val="1"/>
      <w:numFmt w:val="lowerLetter"/>
      <w:lvlText w:val="%5."/>
      <w:lvlJc w:val="left"/>
      <w:pPr>
        <w:ind w:left="5059" w:hanging="360"/>
      </w:pPr>
    </w:lvl>
    <w:lvl w:ilvl="5" w:tplc="0416001B" w:tentative="1">
      <w:start w:val="1"/>
      <w:numFmt w:val="lowerRoman"/>
      <w:lvlText w:val="%6."/>
      <w:lvlJc w:val="right"/>
      <w:pPr>
        <w:ind w:left="5779" w:hanging="180"/>
      </w:pPr>
    </w:lvl>
    <w:lvl w:ilvl="6" w:tplc="0416000F" w:tentative="1">
      <w:start w:val="1"/>
      <w:numFmt w:val="decimal"/>
      <w:lvlText w:val="%7."/>
      <w:lvlJc w:val="left"/>
      <w:pPr>
        <w:ind w:left="6499" w:hanging="360"/>
      </w:pPr>
    </w:lvl>
    <w:lvl w:ilvl="7" w:tplc="04160019" w:tentative="1">
      <w:start w:val="1"/>
      <w:numFmt w:val="lowerLetter"/>
      <w:lvlText w:val="%8."/>
      <w:lvlJc w:val="left"/>
      <w:pPr>
        <w:ind w:left="7219" w:hanging="360"/>
      </w:pPr>
    </w:lvl>
    <w:lvl w:ilvl="8" w:tplc="0416001B" w:tentative="1">
      <w:start w:val="1"/>
      <w:numFmt w:val="lowerRoman"/>
      <w:lvlText w:val="%9."/>
      <w:lvlJc w:val="right"/>
      <w:pPr>
        <w:ind w:left="7939" w:hanging="180"/>
      </w:pPr>
    </w:lvl>
  </w:abstractNum>
  <w:abstractNum w:abstractNumId="4" w15:restartNumberingAfterBreak="0">
    <w:nsid w:val="74B0DC51"/>
    <w:multiLevelType w:val="hybridMultilevel"/>
    <w:tmpl w:val="D9D43734"/>
    <w:lvl w:ilvl="0" w:tplc="34503AB4">
      <w:start w:val="1"/>
      <w:numFmt w:val="lowerLetter"/>
      <w:lvlText w:val="%1)"/>
      <w:lvlJc w:val="left"/>
    </w:lvl>
    <w:lvl w:ilvl="1" w:tplc="70865140">
      <w:numFmt w:val="decimal"/>
      <w:lvlText w:val=""/>
      <w:lvlJc w:val="left"/>
    </w:lvl>
    <w:lvl w:ilvl="2" w:tplc="5B064CC8">
      <w:numFmt w:val="decimal"/>
      <w:lvlText w:val=""/>
      <w:lvlJc w:val="left"/>
    </w:lvl>
    <w:lvl w:ilvl="3" w:tplc="040CBA0E">
      <w:numFmt w:val="decimal"/>
      <w:lvlText w:val=""/>
      <w:lvlJc w:val="left"/>
    </w:lvl>
    <w:lvl w:ilvl="4" w:tplc="37006A54">
      <w:numFmt w:val="decimal"/>
      <w:lvlText w:val=""/>
      <w:lvlJc w:val="left"/>
    </w:lvl>
    <w:lvl w:ilvl="5" w:tplc="7B529D78">
      <w:numFmt w:val="decimal"/>
      <w:lvlText w:val=""/>
      <w:lvlJc w:val="left"/>
    </w:lvl>
    <w:lvl w:ilvl="6" w:tplc="A2A63FEE">
      <w:numFmt w:val="decimal"/>
      <w:lvlText w:val=""/>
      <w:lvlJc w:val="left"/>
    </w:lvl>
    <w:lvl w:ilvl="7" w:tplc="052CC3F2">
      <w:numFmt w:val="decimal"/>
      <w:lvlText w:val=""/>
      <w:lvlJc w:val="left"/>
    </w:lvl>
    <w:lvl w:ilvl="8" w:tplc="D7429C6A">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86"/>
    <w:rsid w:val="00021CC5"/>
    <w:rsid w:val="0004013D"/>
    <w:rsid w:val="00042121"/>
    <w:rsid w:val="00043CF4"/>
    <w:rsid w:val="0004520A"/>
    <w:rsid w:val="000554A0"/>
    <w:rsid w:val="0007212F"/>
    <w:rsid w:val="00072FD5"/>
    <w:rsid w:val="00074EC5"/>
    <w:rsid w:val="0008160B"/>
    <w:rsid w:val="000843AA"/>
    <w:rsid w:val="000B1DA4"/>
    <w:rsid w:val="000B43A8"/>
    <w:rsid w:val="000E20DB"/>
    <w:rsid w:val="000E2B92"/>
    <w:rsid w:val="000E4198"/>
    <w:rsid w:val="00126099"/>
    <w:rsid w:val="00130484"/>
    <w:rsid w:val="0013282F"/>
    <w:rsid w:val="0013501C"/>
    <w:rsid w:val="00135CA0"/>
    <w:rsid w:val="00151769"/>
    <w:rsid w:val="00184EE4"/>
    <w:rsid w:val="00196C6F"/>
    <w:rsid w:val="001A0110"/>
    <w:rsid w:val="001A36D5"/>
    <w:rsid w:val="001B53CA"/>
    <w:rsid w:val="001C094E"/>
    <w:rsid w:val="001C6A94"/>
    <w:rsid w:val="001F3131"/>
    <w:rsid w:val="001F354F"/>
    <w:rsid w:val="001F359D"/>
    <w:rsid w:val="001F5BD7"/>
    <w:rsid w:val="00212875"/>
    <w:rsid w:val="0021295F"/>
    <w:rsid w:val="00245D7C"/>
    <w:rsid w:val="00261412"/>
    <w:rsid w:val="00264B65"/>
    <w:rsid w:val="00270A43"/>
    <w:rsid w:val="00275AC3"/>
    <w:rsid w:val="00276160"/>
    <w:rsid w:val="002A3910"/>
    <w:rsid w:val="002A452B"/>
    <w:rsid w:val="002B0361"/>
    <w:rsid w:val="002B1985"/>
    <w:rsid w:val="002B33CD"/>
    <w:rsid w:val="002D17E8"/>
    <w:rsid w:val="002D2B6C"/>
    <w:rsid w:val="002F3D06"/>
    <w:rsid w:val="002F6DE3"/>
    <w:rsid w:val="0031633B"/>
    <w:rsid w:val="0032223F"/>
    <w:rsid w:val="00323F9A"/>
    <w:rsid w:val="00332973"/>
    <w:rsid w:val="00357C32"/>
    <w:rsid w:val="00376D3A"/>
    <w:rsid w:val="00381C80"/>
    <w:rsid w:val="0038736E"/>
    <w:rsid w:val="00393C3B"/>
    <w:rsid w:val="003A1E44"/>
    <w:rsid w:val="003A577F"/>
    <w:rsid w:val="003A77BB"/>
    <w:rsid w:val="003B79F7"/>
    <w:rsid w:val="003C470E"/>
    <w:rsid w:val="003C5CAF"/>
    <w:rsid w:val="003D3686"/>
    <w:rsid w:val="003E4C02"/>
    <w:rsid w:val="003E529C"/>
    <w:rsid w:val="003E7EEC"/>
    <w:rsid w:val="003F4A06"/>
    <w:rsid w:val="004053DA"/>
    <w:rsid w:val="0041412E"/>
    <w:rsid w:val="00420CF3"/>
    <w:rsid w:val="004400DD"/>
    <w:rsid w:val="00444DEA"/>
    <w:rsid w:val="0046529C"/>
    <w:rsid w:val="00466764"/>
    <w:rsid w:val="00466D40"/>
    <w:rsid w:val="00476C96"/>
    <w:rsid w:val="00485BA9"/>
    <w:rsid w:val="0049552E"/>
    <w:rsid w:val="004A0BA9"/>
    <w:rsid w:val="004A6476"/>
    <w:rsid w:val="004B28E8"/>
    <w:rsid w:val="004B781C"/>
    <w:rsid w:val="004D6D80"/>
    <w:rsid w:val="004F4FD7"/>
    <w:rsid w:val="004F52DE"/>
    <w:rsid w:val="004F55CA"/>
    <w:rsid w:val="00511436"/>
    <w:rsid w:val="00534E12"/>
    <w:rsid w:val="005569FD"/>
    <w:rsid w:val="00584F4B"/>
    <w:rsid w:val="005B2DEA"/>
    <w:rsid w:val="005C7A30"/>
    <w:rsid w:val="005E2757"/>
    <w:rsid w:val="005E2EDD"/>
    <w:rsid w:val="005F16E8"/>
    <w:rsid w:val="005F46F8"/>
    <w:rsid w:val="005F4F4D"/>
    <w:rsid w:val="00600E79"/>
    <w:rsid w:val="00602CD6"/>
    <w:rsid w:val="00613FEE"/>
    <w:rsid w:val="00617B61"/>
    <w:rsid w:val="0062645E"/>
    <w:rsid w:val="00634290"/>
    <w:rsid w:val="00644697"/>
    <w:rsid w:val="00697DCE"/>
    <w:rsid w:val="006B37B8"/>
    <w:rsid w:val="006B51D8"/>
    <w:rsid w:val="006C19B2"/>
    <w:rsid w:val="006C67D9"/>
    <w:rsid w:val="006D5051"/>
    <w:rsid w:val="006E0127"/>
    <w:rsid w:val="006E1445"/>
    <w:rsid w:val="006E7B94"/>
    <w:rsid w:val="007016D1"/>
    <w:rsid w:val="00702DD6"/>
    <w:rsid w:val="00703C23"/>
    <w:rsid w:val="00711F97"/>
    <w:rsid w:val="00713356"/>
    <w:rsid w:val="00737C40"/>
    <w:rsid w:val="007711F0"/>
    <w:rsid w:val="00775E03"/>
    <w:rsid w:val="00783177"/>
    <w:rsid w:val="007834A2"/>
    <w:rsid w:val="00797EEA"/>
    <w:rsid w:val="007A113D"/>
    <w:rsid w:val="007A7AC4"/>
    <w:rsid w:val="007C6BB9"/>
    <w:rsid w:val="007E16E9"/>
    <w:rsid w:val="007E7AC9"/>
    <w:rsid w:val="007E7FF0"/>
    <w:rsid w:val="007F4EE9"/>
    <w:rsid w:val="007F7E55"/>
    <w:rsid w:val="00807773"/>
    <w:rsid w:val="008231D8"/>
    <w:rsid w:val="00826337"/>
    <w:rsid w:val="008553A0"/>
    <w:rsid w:val="00857274"/>
    <w:rsid w:val="0086436D"/>
    <w:rsid w:val="00870740"/>
    <w:rsid w:val="008759EF"/>
    <w:rsid w:val="008770D0"/>
    <w:rsid w:val="008852A0"/>
    <w:rsid w:val="00887CFC"/>
    <w:rsid w:val="008A44F2"/>
    <w:rsid w:val="008A4C80"/>
    <w:rsid w:val="008A531B"/>
    <w:rsid w:val="008A5C33"/>
    <w:rsid w:val="008B34AD"/>
    <w:rsid w:val="008B4219"/>
    <w:rsid w:val="008E3608"/>
    <w:rsid w:val="00907B1D"/>
    <w:rsid w:val="009125EE"/>
    <w:rsid w:val="00932445"/>
    <w:rsid w:val="00943D0A"/>
    <w:rsid w:val="009646A0"/>
    <w:rsid w:val="009A1169"/>
    <w:rsid w:val="009C3F41"/>
    <w:rsid w:val="009C66A9"/>
    <w:rsid w:val="009D43F3"/>
    <w:rsid w:val="009E16B0"/>
    <w:rsid w:val="009E2CFD"/>
    <w:rsid w:val="009E5058"/>
    <w:rsid w:val="009F0B98"/>
    <w:rsid w:val="00A029F6"/>
    <w:rsid w:val="00A0342C"/>
    <w:rsid w:val="00A1065F"/>
    <w:rsid w:val="00A136A9"/>
    <w:rsid w:val="00A23FD3"/>
    <w:rsid w:val="00A2545D"/>
    <w:rsid w:val="00A47D18"/>
    <w:rsid w:val="00A50EE3"/>
    <w:rsid w:val="00A70474"/>
    <w:rsid w:val="00A751CA"/>
    <w:rsid w:val="00A8565D"/>
    <w:rsid w:val="00AA706A"/>
    <w:rsid w:val="00AB7572"/>
    <w:rsid w:val="00AC51D8"/>
    <w:rsid w:val="00AF613B"/>
    <w:rsid w:val="00B13619"/>
    <w:rsid w:val="00B34ECD"/>
    <w:rsid w:val="00B365FC"/>
    <w:rsid w:val="00B70EFA"/>
    <w:rsid w:val="00B840EB"/>
    <w:rsid w:val="00B84273"/>
    <w:rsid w:val="00B87177"/>
    <w:rsid w:val="00B90E91"/>
    <w:rsid w:val="00B96232"/>
    <w:rsid w:val="00BA158D"/>
    <w:rsid w:val="00BA6D55"/>
    <w:rsid w:val="00C06B44"/>
    <w:rsid w:val="00C06C19"/>
    <w:rsid w:val="00C36CB6"/>
    <w:rsid w:val="00C41391"/>
    <w:rsid w:val="00C50BD8"/>
    <w:rsid w:val="00C532A2"/>
    <w:rsid w:val="00C65774"/>
    <w:rsid w:val="00C674A7"/>
    <w:rsid w:val="00C721DA"/>
    <w:rsid w:val="00C77C82"/>
    <w:rsid w:val="00C81760"/>
    <w:rsid w:val="00C81AB1"/>
    <w:rsid w:val="00C87565"/>
    <w:rsid w:val="00CA3625"/>
    <w:rsid w:val="00CC79C6"/>
    <w:rsid w:val="00CD357D"/>
    <w:rsid w:val="00CE0109"/>
    <w:rsid w:val="00CF217D"/>
    <w:rsid w:val="00D24BF3"/>
    <w:rsid w:val="00D25304"/>
    <w:rsid w:val="00D52AD3"/>
    <w:rsid w:val="00D75419"/>
    <w:rsid w:val="00DA36A8"/>
    <w:rsid w:val="00DA6A2E"/>
    <w:rsid w:val="00DB54AC"/>
    <w:rsid w:val="00DC5C71"/>
    <w:rsid w:val="00DD252F"/>
    <w:rsid w:val="00DE7762"/>
    <w:rsid w:val="00DF24A5"/>
    <w:rsid w:val="00DF7987"/>
    <w:rsid w:val="00DF7ECC"/>
    <w:rsid w:val="00E028F2"/>
    <w:rsid w:val="00E161C3"/>
    <w:rsid w:val="00E52CEA"/>
    <w:rsid w:val="00E530C0"/>
    <w:rsid w:val="00E91D31"/>
    <w:rsid w:val="00EA1260"/>
    <w:rsid w:val="00EA59F0"/>
    <w:rsid w:val="00EB20B2"/>
    <w:rsid w:val="00EE6004"/>
    <w:rsid w:val="00EF0E12"/>
    <w:rsid w:val="00EF0E1F"/>
    <w:rsid w:val="00F0462A"/>
    <w:rsid w:val="00F16D89"/>
    <w:rsid w:val="00F23101"/>
    <w:rsid w:val="00F252A3"/>
    <w:rsid w:val="00F40C5E"/>
    <w:rsid w:val="00F41AE8"/>
    <w:rsid w:val="00F83F19"/>
    <w:rsid w:val="00F87517"/>
    <w:rsid w:val="00FA0BB9"/>
    <w:rsid w:val="00FA1B11"/>
    <w:rsid w:val="00FA2041"/>
    <w:rsid w:val="00FB4814"/>
    <w:rsid w:val="00FC214F"/>
    <w:rsid w:val="00FD0615"/>
    <w:rsid w:val="00FF453C"/>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DA19C"/>
  <w15:docId w15:val="{38FF9F9B-BD96-40D7-A6C5-23B865AF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86"/>
    <w:rPr>
      <w:rFonts w:eastAsiaTheme="minorHAns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36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686"/>
  </w:style>
  <w:style w:type="paragraph" w:styleId="Rodap">
    <w:name w:val="footer"/>
    <w:basedOn w:val="Normal"/>
    <w:link w:val="RodapChar"/>
    <w:uiPriority w:val="99"/>
    <w:unhideWhenUsed/>
    <w:rsid w:val="003D3686"/>
    <w:pPr>
      <w:tabs>
        <w:tab w:val="center" w:pos="4252"/>
        <w:tab w:val="right" w:pos="8504"/>
      </w:tabs>
      <w:spacing w:after="0" w:line="240" w:lineRule="auto"/>
    </w:pPr>
  </w:style>
  <w:style w:type="character" w:customStyle="1" w:styleId="RodapChar">
    <w:name w:val="Rodapé Char"/>
    <w:basedOn w:val="Fontepargpadro"/>
    <w:link w:val="Rodap"/>
    <w:uiPriority w:val="99"/>
    <w:rsid w:val="003D3686"/>
  </w:style>
  <w:style w:type="character" w:styleId="TextodoEspaoReservado">
    <w:name w:val="Placeholder Text"/>
    <w:basedOn w:val="Fontepargpadro"/>
    <w:uiPriority w:val="99"/>
    <w:semiHidden/>
    <w:rsid w:val="003D3686"/>
    <w:rPr>
      <w:color w:val="808080"/>
    </w:rPr>
  </w:style>
  <w:style w:type="character" w:customStyle="1" w:styleId="nomes">
    <w:name w:val="nomes"/>
    <w:basedOn w:val="Fontepargpadro"/>
    <w:uiPriority w:val="1"/>
    <w:rsid w:val="003D3686"/>
    <w:rPr>
      <w:rFonts w:ascii="Times New Roman" w:hAnsi="Times New Roman"/>
      <w:b/>
      <w:sz w:val="24"/>
    </w:rPr>
  </w:style>
  <w:style w:type="character" w:customStyle="1" w:styleId="nome">
    <w:name w:val="nome"/>
    <w:basedOn w:val="Fontepargpadro"/>
    <w:uiPriority w:val="1"/>
    <w:rsid w:val="003D3686"/>
    <w:rPr>
      <w:rFonts w:ascii="Times New Roman" w:hAnsi="Times New Roman"/>
      <w:b/>
      <w:sz w:val="24"/>
    </w:rPr>
  </w:style>
  <w:style w:type="character" w:customStyle="1" w:styleId="Estilo1">
    <w:name w:val="Estilo1"/>
    <w:basedOn w:val="Fontepargpadro"/>
    <w:uiPriority w:val="1"/>
    <w:rsid w:val="00AA706A"/>
    <w:rPr>
      <w:rFonts w:ascii="Times New Roman" w:hAnsi="Times New Roman"/>
      <w:b/>
      <w:sz w:val="24"/>
    </w:rPr>
  </w:style>
  <w:style w:type="paragraph" w:styleId="PargrafodaLista">
    <w:name w:val="List Paragraph"/>
    <w:basedOn w:val="Normal"/>
    <w:uiPriority w:val="34"/>
    <w:qFormat/>
    <w:rsid w:val="00BA158D"/>
    <w:pPr>
      <w:ind w:left="720"/>
      <w:contextualSpacing/>
    </w:pPr>
  </w:style>
  <w:style w:type="character" w:customStyle="1" w:styleId="Estilo2">
    <w:name w:val="Estilo2"/>
    <w:basedOn w:val="Fontepargpadro"/>
    <w:uiPriority w:val="1"/>
    <w:rsid w:val="00BA158D"/>
    <w:rPr>
      <w:rFonts w:ascii="Times New Roman" w:hAnsi="Times New Roman"/>
      <w:sz w:val="24"/>
    </w:rPr>
  </w:style>
  <w:style w:type="character" w:styleId="Hyperlink">
    <w:name w:val="Hyperlink"/>
    <w:basedOn w:val="Fontepargpadro"/>
    <w:uiPriority w:val="99"/>
    <w:unhideWhenUsed/>
    <w:rsid w:val="009E2CFD"/>
    <w:rPr>
      <w:color w:val="0000FF"/>
      <w:u w:val="single"/>
    </w:rPr>
  </w:style>
  <w:style w:type="character" w:styleId="Refdecomentrio">
    <w:name w:val="annotation reference"/>
    <w:basedOn w:val="Fontepargpadro"/>
    <w:uiPriority w:val="99"/>
    <w:semiHidden/>
    <w:unhideWhenUsed/>
    <w:rsid w:val="00FB4814"/>
    <w:rPr>
      <w:sz w:val="16"/>
      <w:szCs w:val="16"/>
    </w:rPr>
  </w:style>
  <w:style w:type="paragraph" w:styleId="Textodecomentrio">
    <w:name w:val="annotation text"/>
    <w:basedOn w:val="Normal"/>
    <w:link w:val="TextodecomentrioChar"/>
    <w:uiPriority w:val="99"/>
    <w:semiHidden/>
    <w:unhideWhenUsed/>
    <w:rsid w:val="00FB481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B4814"/>
    <w:rPr>
      <w:rFonts w:eastAsiaTheme="minorHAns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FB4814"/>
    <w:rPr>
      <w:b/>
      <w:bCs/>
    </w:rPr>
  </w:style>
  <w:style w:type="character" w:customStyle="1" w:styleId="AssuntodocomentrioChar">
    <w:name w:val="Assunto do comentário Char"/>
    <w:basedOn w:val="TextodecomentrioChar"/>
    <w:link w:val="Assuntodocomentrio"/>
    <w:uiPriority w:val="99"/>
    <w:semiHidden/>
    <w:rsid w:val="00FB4814"/>
    <w:rPr>
      <w:rFonts w:eastAsiaTheme="minorHAnsi"/>
      <w:b/>
      <w:bCs/>
      <w:sz w:val="20"/>
      <w:szCs w:val="20"/>
      <w:lang w:eastAsia="en-US"/>
    </w:rPr>
  </w:style>
  <w:style w:type="paragraph" w:styleId="Textodebalo">
    <w:name w:val="Balloon Text"/>
    <w:basedOn w:val="Normal"/>
    <w:link w:val="TextodebaloChar"/>
    <w:uiPriority w:val="99"/>
    <w:semiHidden/>
    <w:unhideWhenUsed/>
    <w:rsid w:val="00FB481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4814"/>
    <w:rPr>
      <w:rFonts w:ascii="Segoe UI" w:eastAsiaTheme="minorHAnsi" w:hAnsi="Segoe UI" w:cs="Segoe UI"/>
      <w:sz w:val="18"/>
      <w:szCs w:val="18"/>
      <w:lang w:eastAsia="en-US"/>
    </w:rPr>
  </w:style>
  <w:style w:type="paragraph" w:styleId="NormalWeb">
    <w:name w:val="Normal (Web)"/>
    <w:basedOn w:val="Normal"/>
    <w:uiPriority w:val="99"/>
    <w:unhideWhenUsed/>
    <w:rsid w:val="00EF0E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DC5C71"/>
    <w:rPr>
      <w:color w:val="954F72" w:themeColor="followedHyperlink"/>
      <w:u w:val="single"/>
    </w:rPr>
  </w:style>
  <w:style w:type="paragraph" w:styleId="Reviso">
    <w:name w:val="Revision"/>
    <w:hidden/>
    <w:uiPriority w:val="99"/>
    <w:semiHidden/>
    <w:rsid w:val="00A23FD3"/>
    <w:pPr>
      <w:spacing w:after="0" w:line="240" w:lineRule="auto"/>
    </w:pPr>
    <w:rPr>
      <w:rFonts w:eastAsiaTheme="minorHAnsi"/>
      <w:lang w:eastAsia="en-US"/>
    </w:rPr>
  </w:style>
  <w:style w:type="character" w:customStyle="1" w:styleId="MenoPendente1">
    <w:name w:val="Menção Pendente1"/>
    <w:basedOn w:val="Fontepargpadro"/>
    <w:uiPriority w:val="99"/>
    <w:semiHidden/>
    <w:unhideWhenUsed/>
    <w:rsid w:val="00C06C19"/>
    <w:rPr>
      <w:color w:val="605E5C"/>
      <w:shd w:val="clear" w:color="auto" w:fill="E1DFDD"/>
    </w:rPr>
  </w:style>
  <w:style w:type="table" w:styleId="Tabelacomgrade">
    <w:name w:val="Table Grid"/>
    <w:basedOn w:val="Tabelanormal"/>
    <w:uiPriority w:val="39"/>
    <w:rsid w:val="009C3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52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236989">
      <w:bodyDiv w:val="1"/>
      <w:marLeft w:val="0"/>
      <w:marRight w:val="0"/>
      <w:marTop w:val="0"/>
      <w:marBottom w:val="0"/>
      <w:divBdr>
        <w:top w:val="none" w:sz="0" w:space="0" w:color="auto"/>
        <w:left w:val="none" w:sz="0" w:space="0" w:color="auto"/>
        <w:bottom w:val="none" w:sz="0" w:space="0" w:color="auto"/>
        <w:right w:val="none" w:sz="0" w:space="0" w:color="auto"/>
      </w:divBdr>
    </w:div>
    <w:div w:id="645167144">
      <w:bodyDiv w:val="1"/>
      <w:marLeft w:val="0"/>
      <w:marRight w:val="0"/>
      <w:marTop w:val="0"/>
      <w:marBottom w:val="0"/>
      <w:divBdr>
        <w:top w:val="none" w:sz="0" w:space="0" w:color="auto"/>
        <w:left w:val="none" w:sz="0" w:space="0" w:color="auto"/>
        <w:bottom w:val="none" w:sz="0" w:space="0" w:color="auto"/>
        <w:right w:val="none" w:sz="0" w:space="0" w:color="auto"/>
      </w:divBdr>
    </w:div>
    <w:div w:id="710885011">
      <w:bodyDiv w:val="1"/>
      <w:marLeft w:val="0"/>
      <w:marRight w:val="0"/>
      <w:marTop w:val="0"/>
      <w:marBottom w:val="0"/>
      <w:divBdr>
        <w:top w:val="none" w:sz="0" w:space="0" w:color="auto"/>
        <w:left w:val="none" w:sz="0" w:space="0" w:color="auto"/>
        <w:bottom w:val="none" w:sz="0" w:space="0" w:color="auto"/>
        <w:right w:val="none" w:sz="0" w:space="0" w:color="auto"/>
      </w:divBdr>
    </w:div>
    <w:div w:id="824443274">
      <w:bodyDiv w:val="1"/>
      <w:marLeft w:val="0"/>
      <w:marRight w:val="0"/>
      <w:marTop w:val="0"/>
      <w:marBottom w:val="0"/>
      <w:divBdr>
        <w:top w:val="none" w:sz="0" w:space="0" w:color="auto"/>
        <w:left w:val="none" w:sz="0" w:space="0" w:color="auto"/>
        <w:bottom w:val="none" w:sz="0" w:space="0" w:color="auto"/>
        <w:right w:val="none" w:sz="0" w:space="0" w:color="auto"/>
      </w:divBdr>
    </w:div>
    <w:div w:id="1179151491">
      <w:bodyDiv w:val="1"/>
      <w:marLeft w:val="0"/>
      <w:marRight w:val="0"/>
      <w:marTop w:val="0"/>
      <w:marBottom w:val="0"/>
      <w:divBdr>
        <w:top w:val="none" w:sz="0" w:space="0" w:color="auto"/>
        <w:left w:val="none" w:sz="0" w:space="0" w:color="auto"/>
        <w:bottom w:val="none" w:sz="0" w:space="0" w:color="auto"/>
        <w:right w:val="none" w:sz="0" w:space="0" w:color="auto"/>
      </w:divBdr>
    </w:div>
    <w:div w:id="1227837923">
      <w:bodyDiv w:val="1"/>
      <w:marLeft w:val="0"/>
      <w:marRight w:val="0"/>
      <w:marTop w:val="0"/>
      <w:marBottom w:val="0"/>
      <w:divBdr>
        <w:top w:val="none" w:sz="0" w:space="0" w:color="auto"/>
        <w:left w:val="none" w:sz="0" w:space="0" w:color="auto"/>
        <w:bottom w:val="none" w:sz="0" w:space="0" w:color="auto"/>
        <w:right w:val="none" w:sz="0" w:space="0" w:color="auto"/>
      </w:divBdr>
    </w:div>
    <w:div w:id="14334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FFDAA30BA64DD58401D6CA89BF24F1"/>
        <w:category>
          <w:name w:val="Geral"/>
          <w:gallery w:val="placeholder"/>
        </w:category>
        <w:types>
          <w:type w:val="bbPlcHdr"/>
        </w:types>
        <w:behaviors>
          <w:behavior w:val="content"/>
        </w:behaviors>
        <w:guid w:val="{25248997-EBA7-4F28-B90B-41C9ACA57D50}"/>
      </w:docPartPr>
      <w:docPartBody>
        <w:p w:rsidR="00031646" w:rsidRDefault="00671387" w:rsidP="00671387">
          <w:pPr>
            <w:pStyle w:val="61FFDAA30BA64DD58401D6CA89BF24F1"/>
          </w:pPr>
          <w:r>
            <w:rPr>
              <w:rStyle w:val="TextodoEspaoReservado"/>
            </w:rPr>
            <w:t>&lt;</w:t>
          </w:r>
          <w:r>
            <w:rPr>
              <w:rStyle w:val="TextodoEspaoReservado"/>
              <w:color w:val="FF0000"/>
            </w:rPr>
            <w:t>Dia</w:t>
          </w:r>
          <w:r>
            <w:rPr>
              <w:rStyle w:val="TextodoEspaoReservado"/>
            </w:rPr>
            <w:t>&gt;</w:t>
          </w:r>
        </w:p>
      </w:docPartBody>
    </w:docPart>
    <w:docPart>
      <w:docPartPr>
        <w:name w:val="12D17246779C42BCAC4599F51B97A75D"/>
        <w:category>
          <w:name w:val="Geral"/>
          <w:gallery w:val="placeholder"/>
        </w:category>
        <w:types>
          <w:type w:val="bbPlcHdr"/>
        </w:types>
        <w:behaviors>
          <w:behavior w:val="content"/>
        </w:behaviors>
        <w:guid w:val="{5A79B9D6-1B26-4D8B-9E43-39BB35818771}"/>
      </w:docPartPr>
      <w:docPartBody>
        <w:p w:rsidR="00031646" w:rsidRDefault="00671387" w:rsidP="00671387">
          <w:pPr>
            <w:pStyle w:val="12D17246779C42BCAC4599F51B97A75D"/>
          </w:pPr>
          <w:r>
            <w:rPr>
              <w:rStyle w:val="TextodoEspaoReservado"/>
            </w:rPr>
            <w:t>&lt;</w:t>
          </w:r>
          <w:r>
            <w:rPr>
              <w:rStyle w:val="TextodoEspaoReservado"/>
              <w:color w:val="FF0000"/>
            </w:rPr>
            <w:t>Mês</w:t>
          </w:r>
          <w:r>
            <w:rPr>
              <w:rStyle w:val="TextodoEspaoReservado"/>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387"/>
    <w:rsid w:val="00031646"/>
    <w:rsid w:val="00034840"/>
    <w:rsid w:val="003443F7"/>
    <w:rsid w:val="00671387"/>
    <w:rsid w:val="00AA2F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71387"/>
  </w:style>
  <w:style w:type="paragraph" w:customStyle="1" w:styleId="61FFDAA30BA64DD58401D6CA89BF24F1">
    <w:name w:val="61FFDAA30BA64DD58401D6CA89BF24F1"/>
    <w:rsid w:val="00671387"/>
  </w:style>
  <w:style w:type="paragraph" w:customStyle="1" w:styleId="12D17246779C42BCAC4599F51B97A75D">
    <w:name w:val="12D17246779C42BCAC4599F51B97A75D"/>
    <w:rsid w:val="00671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B4D21-763D-42C5-BD77-EB76F59C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2907</Words>
  <Characters>15700</Characters>
  <Application>Microsoft Office Word</Application>
  <DocSecurity>0</DocSecurity>
  <Lines>130</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ICMBIO</dc:creator>
  <cp:lastModifiedBy>Ana Karolina Santos da Silva</cp:lastModifiedBy>
  <cp:revision>2</cp:revision>
  <cp:lastPrinted>2020-03-04T12:41:00Z</cp:lastPrinted>
  <dcterms:created xsi:type="dcterms:W3CDTF">2022-03-28T12:03:00Z</dcterms:created>
  <dcterms:modified xsi:type="dcterms:W3CDTF">2022-03-28T12:03:00Z</dcterms:modified>
</cp:coreProperties>
</file>