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618C" w14:textId="433F9A93" w:rsidR="005739EB" w:rsidRDefault="005739EB" w:rsidP="005A6300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C8FE188" wp14:editId="16CBFC72">
            <wp:extent cx="433070" cy="676910"/>
            <wp:effectExtent l="0" t="0" r="5080" b="8890"/>
            <wp:docPr id="11475763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40"/>
          <w:szCs w:val="40"/>
        </w:rPr>
        <w:t xml:space="preserve">  </w:t>
      </w:r>
      <w:r>
        <w:rPr>
          <w:b/>
          <w:bCs/>
          <w:noProof/>
          <w:sz w:val="40"/>
          <w:szCs w:val="40"/>
        </w:rPr>
        <w:drawing>
          <wp:inline distT="0" distB="0" distL="0" distR="0" wp14:anchorId="7A19C3A7" wp14:editId="4973DE18">
            <wp:extent cx="1061085" cy="664210"/>
            <wp:effectExtent l="0" t="0" r="5715" b="2540"/>
            <wp:docPr id="16041405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CA02A" w14:textId="77777777" w:rsidR="005739EB" w:rsidRDefault="005739EB" w:rsidP="005A6300">
      <w:pPr>
        <w:jc w:val="center"/>
        <w:rPr>
          <w:b/>
          <w:bCs/>
          <w:sz w:val="40"/>
          <w:szCs w:val="40"/>
        </w:rPr>
      </w:pPr>
    </w:p>
    <w:p w14:paraId="0BC358EC" w14:textId="156EA17B" w:rsidR="00086707" w:rsidRPr="005739EB" w:rsidRDefault="00086707" w:rsidP="005739EB">
      <w:pPr>
        <w:jc w:val="center"/>
        <w:rPr>
          <w:b/>
          <w:bCs/>
          <w:sz w:val="40"/>
          <w:szCs w:val="40"/>
        </w:rPr>
      </w:pPr>
      <w:r w:rsidRPr="00086707">
        <w:rPr>
          <w:b/>
          <w:bCs/>
          <w:sz w:val="40"/>
          <w:szCs w:val="40"/>
        </w:rPr>
        <w:t>Programa Institucional de Bolsas de Iniciação Científica do ICMBio – PIBIC/IC</w:t>
      </w:r>
      <w:r w:rsidR="005739EB">
        <w:rPr>
          <w:b/>
          <w:bCs/>
          <w:sz w:val="40"/>
          <w:szCs w:val="40"/>
        </w:rPr>
        <w:t>MBio</w:t>
      </w:r>
    </w:p>
    <w:p w14:paraId="6622BD86" w14:textId="25453EA8" w:rsidR="00086707" w:rsidRDefault="00086707" w:rsidP="00086707">
      <w:r>
        <w:t xml:space="preserve">                                                       </w:t>
      </w:r>
    </w:p>
    <w:p w14:paraId="5DCDA9E0" w14:textId="242BD894" w:rsidR="00086707" w:rsidRPr="005739EB" w:rsidRDefault="001E0395" w:rsidP="005A63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2° </w:t>
      </w:r>
      <w:r w:rsidR="00BE6AA0">
        <w:rPr>
          <w:b/>
          <w:bCs/>
          <w:sz w:val="28"/>
          <w:szCs w:val="28"/>
        </w:rPr>
        <w:t>r</w:t>
      </w:r>
      <w:r w:rsidR="00086707" w:rsidRPr="005739EB">
        <w:rPr>
          <w:b/>
          <w:bCs/>
          <w:sz w:val="28"/>
          <w:szCs w:val="28"/>
        </w:rPr>
        <w:t>etificação do 23° Edital de Seleção do PIBIC/ICMBio</w:t>
      </w:r>
    </w:p>
    <w:p w14:paraId="7982B8E4" w14:textId="48A1A505" w:rsidR="005A6300" w:rsidRDefault="00086707" w:rsidP="005739EB">
      <w:pPr>
        <w:jc w:val="center"/>
        <w:rPr>
          <w:b/>
          <w:bCs/>
          <w:sz w:val="28"/>
          <w:szCs w:val="28"/>
        </w:rPr>
      </w:pPr>
      <w:r w:rsidRPr="005739EB">
        <w:rPr>
          <w:b/>
          <w:bCs/>
          <w:sz w:val="28"/>
          <w:szCs w:val="28"/>
        </w:rPr>
        <w:t>Bolsas do Programa Monitora</w:t>
      </w:r>
    </w:p>
    <w:p w14:paraId="6D121A7E" w14:textId="77777777" w:rsidR="005739EB" w:rsidRPr="005739EB" w:rsidRDefault="005739EB" w:rsidP="005739EB">
      <w:pPr>
        <w:jc w:val="center"/>
        <w:rPr>
          <w:b/>
          <w:bCs/>
          <w:sz w:val="28"/>
          <w:szCs w:val="28"/>
        </w:rPr>
      </w:pPr>
    </w:p>
    <w:p w14:paraId="2E438DB0" w14:textId="43FF02D2" w:rsidR="005A6300" w:rsidRDefault="005A6300" w:rsidP="005739EB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</w:t>
      </w:r>
      <w:r w:rsidR="00107FA7">
        <w:rPr>
          <w:sz w:val="24"/>
          <w:szCs w:val="24"/>
          <w:lang w:val="pt-PT"/>
        </w:rPr>
        <w:t xml:space="preserve"> </w:t>
      </w:r>
      <w:r w:rsidRPr="005A6300">
        <w:rPr>
          <w:sz w:val="24"/>
          <w:szCs w:val="24"/>
          <w:lang w:val="pt-PT"/>
        </w:rPr>
        <w:t>Coordenação de Pesquisa e Gestão da Informação sobre Biodiversidade</w:t>
      </w:r>
      <w:r w:rsidR="00107FA7">
        <w:rPr>
          <w:sz w:val="24"/>
          <w:szCs w:val="24"/>
          <w:lang w:val="pt-PT"/>
        </w:rPr>
        <w:t xml:space="preserve"> </w:t>
      </w:r>
      <w:r w:rsidRPr="005A6300">
        <w:rPr>
          <w:sz w:val="24"/>
          <w:szCs w:val="24"/>
          <w:lang w:val="pt-PT"/>
        </w:rPr>
        <w:t>(COPEG/CGPEQ/DIBIO)</w:t>
      </w:r>
      <w:r w:rsidR="00107FA7">
        <w:rPr>
          <w:sz w:val="24"/>
          <w:szCs w:val="24"/>
          <w:lang w:val="pt-PT"/>
        </w:rPr>
        <w:t xml:space="preserve"> e a </w:t>
      </w:r>
      <w:r w:rsidRPr="005A6300">
        <w:rPr>
          <w:sz w:val="24"/>
          <w:szCs w:val="24"/>
          <w:lang w:val="pt-PT"/>
        </w:rPr>
        <w:t>Coordenação de Monitoramento da Biodiversidade (COMOB/CGPEQ/DIBIO), no uso das atribuições previstas na Portaria ICMBio nº 1.270/2022, torn</w:t>
      </w:r>
      <w:r w:rsidR="00107FA7">
        <w:rPr>
          <w:sz w:val="24"/>
          <w:szCs w:val="24"/>
          <w:lang w:val="pt-PT"/>
        </w:rPr>
        <w:t xml:space="preserve">am pública a </w:t>
      </w:r>
      <w:r w:rsidR="00BE6AA0">
        <w:rPr>
          <w:sz w:val="24"/>
          <w:szCs w:val="24"/>
          <w:lang w:val="pt-PT"/>
        </w:rPr>
        <w:t xml:space="preserve"> 2° </w:t>
      </w:r>
      <w:r w:rsidR="00107FA7">
        <w:rPr>
          <w:sz w:val="24"/>
          <w:szCs w:val="24"/>
          <w:lang w:val="pt-PT"/>
        </w:rPr>
        <w:t xml:space="preserve">retificação do anexo </w:t>
      </w:r>
      <w:r w:rsidR="000F1E08">
        <w:rPr>
          <w:sz w:val="24"/>
          <w:szCs w:val="24"/>
          <w:lang w:val="pt-PT"/>
        </w:rPr>
        <w:t xml:space="preserve">I </w:t>
      </w:r>
      <w:r w:rsidR="00107FA7">
        <w:rPr>
          <w:sz w:val="24"/>
          <w:szCs w:val="24"/>
          <w:lang w:val="pt-PT"/>
        </w:rPr>
        <w:t xml:space="preserve">do 23° </w:t>
      </w:r>
      <w:r w:rsidR="000F1E08">
        <w:rPr>
          <w:sz w:val="24"/>
          <w:szCs w:val="24"/>
          <w:lang w:val="pt-PT"/>
        </w:rPr>
        <w:t>E</w:t>
      </w:r>
      <w:r w:rsidR="00107FA7">
        <w:rPr>
          <w:sz w:val="24"/>
          <w:szCs w:val="24"/>
          <w:lang w:val="pt-PT"/>
        </w:rPr>
        <w:t xml:space="preserve">dital de </w:t>
      </w:r>
      <w:r w:rsidR="000F1E08">
        <w:rPr>
          <w:sz w:val="24"/>
          <w:szCs w:val="24"/>
          <w:lang w:val="pt-PT"/>
        </w:rPr>
        <w:t>S</w:t>
      </w:r>
      <w:r w:rsidR="00107FA7">
        <w:rPr>
          <w:sz w:val="24"/>
          <w:szCs w:val="24"/>
          <w:lang w:val="pt-PT"/>
        </w:rPr>
        <w:t>eleção do PIBIC/</w:t>
      </w:r>
      <w:r w:rsidR="0086338B">
        <w:rPr>
          <w:sz w:val="24"/>
          <w:szCs w:val="24"/>
          <w:lang w:val="pt-PT"/>
        </w:rPr>
        <w:t>ICMBio.</w:t>
      </w:r>
    </w:p>
    <w:p w14:paraId="60EF3D70" w14:textId="77777777" w:rsidR="000F1E08" w:rsidRDefault="000F1E08" w:rsidP="005739EB">
      <w:pPr>
        <w:jc w:val="both"/>
        <w:rPr>
          <w:sz w:val="24"/>
          <w:szCs w:val="24"/>
          <w:lang w:val="pt-PT"/>
        </w:rPr>
      </w:pPr>
    </w:p>
    <w:p w14:paraId="5932D50A" w14:textId="04B89CCD" w:rsidR="0086338B" w:rsidRDefault="000F1E08" w:rsidP="005739EB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Fica incluída no anexo I a seguinte unidade de conservação: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5"/>
        <w:gridCol w:w="3116"/>
      </w:tblGrid>
      <w:tr w:rsidR="00BE6AA0" w14:paraId="0978DCA8" w14:textId="77777777" w:rsidTr="0086338B">
        <w:trPr>
          <w:trHeight w:val="384"/>
        </w:trPr>
        <w:tc>
          <w:tcPr>
            <w:tcW w:w="3115" w:type="dxa"/>
            <w:shd w:val="clear" w:color="auto" w:fill="385623" w:themeFill="accent6" w:themeFillShade="80"/>
          </w:tcPr>
          <w:p w14:paraId="78F7C4A3" w14:textId="5DB931EB" w:rsidR="00BE6AA0" w:rsidRPr="0086338B" w:rsidRDefault="00BE6AA0" w:rsidP="005739EB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val="pt-PT"/>
              </w:rPr>
            </w:pPr>
            <w:r w:rsidRPr="0086338B">
              <w:rPr>
                <w:b/>
                <w:bCs/>
                <w:color w:val="FFFFFF" w:themeColor="background1"/>
                <w:sz w:val="24"/>
                <w:szCs w:val="24"/>
                <w:lang w:val="pt-PT"/>
              </w:rPr>
              <w:t xml:space="preserve">Unidades elegíveis </w:t>
            </w:r>
          </w:p>
        </w:tc>
        <w:tc>
          <w:tcPr>
            <w:tcW w:w="3116" w:type="dxa"/>
            <w:shd w:val="clear" w:color="auto" w:fill="385623" w:themeFill="accent6" w:themeFillShade="80"/>
          </w:tcPr>
          <w:p w14:paraId="28C4302C" w14:textId="1B78E345" w:rsidR="00BE6AA0" w:rsidRPr="0086338B" w:rsidRDefault="00BE6AA0" w:rsidP="005739EB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  <w:lang w:val="pt-PT"/>
              </w:rPr>
            </w:pPr>
            <w:r w:rsidRPr="0086338B">
              <w:rPr>
                <w:b/>
                <w:bCs/>
                <w:color w:val="FFFFFF" w:themeColor="background1"/>
                <w:sz w:val="24"/>
                <w:szCs w:val="24"/>
                <w:lang w:val="pt-PT"/>
              </w:rPr>
              <w:t xml:space="preserve">Unidade da federação </w:t>
            </w:r>
          </w:p>
        </w:tc>
      </w:tr>
      <w:tr w:rsidR="00BE6AA0" w14:paraId="21668480" w14:textId="77777777" w:rsidTr="0086338B">
        <w:tc>
          <w:tcPr>
            <w:tcW w:w="3115" w:type="dxa"/>
          </w:tcPr>
          <w:p w14:paraId="7CB5D63F" w14:textId="134A8A77" w:rsidR="00BE6AA0" w:rsidRDefault="00BE6AA0" w:rsidP="005739EB">
            <w:pPr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REBIO Bom Jesus</w:t>
            </w:r>
          </w:p>
        </w:tc>
        <w:tc>
          <w:tcPr>
            <w:tcW w:w="3116" w:type="dxa"/>
          </w:tcPr>
          <w:p w14:paraId="174DDEBC" w14:textId="7538F45F" w:rsidR="00BE6AA0" w:rsidRDefault="00BE6AA0" w:rsidP="005739EB">
            <w:pPr>
              <w:jc w:val="both"/>
              <w:rPr>
                <w:sz w:val="24"/>
                <w:szCs w:val="24"/>
                <w:lang w:val="pt-PT"/>
              </w:rPr>
            </w:pPr>
            <w:r>
              <w:rPr>
                <w:sz w:val="24"/>
                <w:szCs w:val="24"/>
                <w:lang w:val="pt-PT"/>
              </w:rPr>
              <w:t>PR</w:t>
            </w:r>
          </w:p>
        </w:tc>
      </w:tr>
    </w:tbl>
    <w:p w14:paraId="0417472B" w14:textId="77777777" w:rsidR="0086338B" w:rsidRDefault="0086338B" w:rsidP="005739EB">
      <w:pPr>
        <w:jc w:val="both"/>
        <w:rPr>
          <w:sz w:val="24"/>
          <w:szCs w:val="24"/>
          <w:lang w:val="pt-PT"/>
        </w:rPr>
      </w:pPr>
    </w:p>
    <w:p w14:paraId="27FDF7B4" w14:textId="66F081DA" w:rsidR="0086338B" w:rsidRDefault="0086338B" w:rsidP="005739EB">
      <w:pPr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Permanecem inalteradas as demais disposições do edital.</w:t>
      </w:r>
    </w:p>
    <w:p w14:paraId="624D0C8E" w14:textId="77777777" w:rsidR="0086338B" w:rsidRDefault="0086338B" w:rsidP="005739EB">
      <w:pPr>
        <w:jc w:val="both"/>
        <w:rPr>
          <w:sz w:val="24"/>
          <w:szCs w:val="24"/>
        </w:rPr>
      </w:pPr>
    </w:p>
    <w:p w14:paraId="6B803805" w14:textId="77777777" w:rsidR="00223A2A" w:rsidRDefault="00223A2A" w:rsidP="005739EB">
      <w:pPr>
        <w:jc w:val="both"/>
        <w:rPr>
          <w:sz w:val="24"/>
          <w:szCs w:val="24"/>
        </w:rPr>
      </w:pPr>
    </w:p>
    <w:p w14:paraId="4F9F2B72" w14:textId="1DA272BC" w:rsidR="00223A2A" w:rsidRPr="005A6300" w:rsidRDefault="00223A2A" w:rsidP="00223A2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Brasília, </w:t>
      </w:r>
      <w:r w:rsidR="00BE6AA0">
        <w:rPr>
          <w:sz w:val="24"/>
          <w:szCs w:val="24"/>
        </w:rPr>
        <w:t>21</w:t>
      </w:r>
      <w:r>
        <w:rPr>
          <w:sz w:val="24"/>
          <w:szCs w:val="24"/>
        </w:rPr>
        <w:t xml:space="preserve"> de maio de 2026</w:t>
      </w:r>
    </w:p>
    <w:sectPr w:rsidR="00223A2A" w:rsidRPr="005A6300" w:rsidSect="005A6300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07"/>
    <w:rsid w:val="00086707"/>
    <w:rsid w:val="000F1E08"/>
    <w:rsid w:val="00107FA7"/>
    <w:rsid w:val="001E0395"/>
    <w:rsid w:val="002158C0"/>
    <w:rsid w:val="00223A2A"/>
    <w:rsid w:val="005739EB"/>
    <w:rsid w:val="005808F4"/>
    <w:rsid w:val="005A6300"/>
    <w:rsid w:val="00687E26"/>
    <w:rsid w:val="0086338B"/>
    <w:rsid w:val="008C3929"/>
    <w:rsid w:val="00BE6AA0"/>
    <w:rsid w:val="00DD20CC"/>
    <w:rsid w:val="00E2269F"/>
    <w:rsid w:val="00E33618"/>
    <w:rsid w:val="00E9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BAD43"/>
  <w15:chartTrackingRefBased/>
  <w15:docId w15:val="{583E4B7C-66D7-4D29-98E3-6A2D101C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86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6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670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86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8670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86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86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86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6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670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67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670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8670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8670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867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867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867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67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86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6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86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86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86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867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867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8670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8670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8670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86707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863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de Araujo Bezerra</dc:creator>
  <cp:keywords/>
  <dc:description/>
  <cp:lastModifiedBy>Fernanda de Araujo Bezerra</cp:lastModifiedBy>
  <cp:revision>3</cp:revision>
  <dcterms:created xsi:type="dcterms:W3CDTF">2026-05-21T12:53:00Z</dcterms:created>
  <dcterms:modified xsi:type="dcterms:W3CDTF">2026-05-21T12:58:00Z</dcterms:modified>
</cp:coreProperties>
</file>