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40008" w14:textId="1B88600A" w:rsidR="0C907900" w:rsidRDefault="0C907900" w:rsidP="0EC4C27C">
      <w:pPr>
        <w:pStyle w:val="Ttulo"/>
        <w:jc w:val="center"/>
        <w:rPr>
          <w:rFonts w:ascii="Calibri Light" w:eastAsia="Calibri Light" w:hAnsi="Calibri Light" w:cs="Calibri Light"/>
          <w:b/>
          <w:bCs/>
          <w:color w:val="000000" w:themeColor="text1"/>
          <w:sz w:val="40"/>
          <w:szCs w:val="40"/>
        </w:rPr>
      </w:pPr>
      <w:r w:rsidRPr="0EC4C27C">
        <w:rPr>
          <w:rFonts w:ascii="Calibri Light" w:eastAsia="Calibri Light" w:hAnsi="Calibri Light" w:cs="Calibri Light"/>
          <w:b/>
          <w:bCs/>
          <w:color w:val="000000" w:themeColor="text1"/>
          <w:sz w:val="40"/>
          <w:szCs w:val="40"/>
        </w:rPr>
        <w:t>MODELO DE RELATÓRIO DO FISCAL ADMINISTRATIVO</w:t>
      </w:r>
    </w:p>
    <w:p w14:paraId="7768C41E" w14:textId="0938A551" w:rsidR="00F965A3" w:rsidRPr="00B20760" w:rsidRDefault="00F965A3" w:rsidP="00F965A3">
      <w:pPr>
        <w:rPr>
          <w:color w:val="FF0000"/>
        </w:rPr>
      </w:pPr>
      <w:r w:rsidRPr="00B20760">
        <w:rPr>
          <w:color w:val="FF0000"/>
        </w:rPr>
        <w:t>Este relatório deve ser apresentado ao gestor do contrato até o dia 31 de janeiro do ano seguinte ao período de referência do relatório</w:t>
      </w:r>
    </w:p>
    <w:p w14:paraId="2E63E9F4" w14:textId="6586144D" w:rsidR="0C907900" w:rsidRDefault="0C907900" w:rsidP="0EC4C27C">
      <w:pPr>
        <w:spacing w:beforeAutospacing="1" w:afterAutospacing="1" w:line="240" w:lineRule="auto"/>
        <w:rPr>
          <w:rFonts w:ascii="Times New Roman" w:eastAsia="Times New Roman" w:hAnsi="Times New Roman" w:cs="Times New Roman"/>
          <w:color w:val="000000" w:themeColor="text1"/>
          <w:sz w:val="27"/>
          <w:szCs w:val="27"/>
        </w:rPr>
      </w:pPr>
      <w:r w:rsidRPr="0EC4C27C">
        <w:rPr>
          <w:rFonts w:ascii="Times New Roman" w:eastAsia="Times New Roman" w:hAnsi="Times New Roman" w:cs="Times New Roman"/>
          <w:b/>
          <w:bCs/>
          <w:color w:val="000000" w:themeColor="text1"/>
          <w:sz w:val="27"/>
          <w:szCs w:val="27"/>
        </w:rPr>
        <w:t>1. Introdução</w:t>
      </w:r>
    </w:p>
    <w:p w14:paraId="048FB766" w14:textId="4BCB40DE" w:rsidR="0C907900" w:rsidRDefault="0C907900" w:rsidP="049C71B8">
      <w:pPr>
        <w:spacing w:before="120" w:after="120" w:line="240" w:lineRule="auto"/>
        <w:ind w:left="120" w:right="120"/>
        <w:rPr>
          <w:rFonts w:ascii="Times New Roman" w:eastAsia="Times New Roman" w:hAnsi="Times New Roman" w:cs="Times New Roman"/>
          <w:color w:val="000000" w:themeColor="text1"/>
          <w:sz w:val="27"/>
          <w:szCs w:val="27"/>
        </w:rPr>
      </w:pPr>
      <w:r w:rsidRPr="049C71B8">
        <w:rPr>
          <w:rFonts w:ascii="Times New Roman" w:eastAsia="Times New Roman" w:hAnsi="Times New Roman" w:cs="Times New Roman"/>
          <w:color w:val="000000" w:themeColor="text1"/>
          <w:sz w:val="27"/>
          <w:szCs w:val="27"/>
        </w:rPr>
        <w:t xml:space="preserve">Trata-se de relatório </w:t>
      </w:r>
      <w:r w:rsidR="00467BC2">
        <w:rPr>
          <w:rFonts w:ascii="Times New Roman" w:eastAsia="Times New Roman" w:hAnsi="Times New Roman" w:cs="Times New Roman"/>
          <w:color w:val="000000" w:themeColor="text1"/>
          <w:sz w:val="27"/>
          <w:szCs w:val="27"/>
        </w:rPr>
        <w:t>da fiscalização administrativa d</w:t>
      </w:r>
      <w:r w:rsidRPr="049C71B8">
        <w:rPr>
          <w:rFonts w:ascii="Times New Roman" w:eastAsia="Times New Roman" w:hAnsi="Times New Roman" w:cs="Times New Roman"/>
          <w:color w:val="000000" w:themeColor="text1"/>
          <w:sz w:val="27"/>
          <w:szCs w:val="27"/>
        </w:rPr>
        <w:t xml:space="preserve">o Contrato n° </w:t>
      </w:r>
      <w:r w:rsidR="0FEECAF2" w:rsidRPr="049C71B8">
        <w:rPr>
          <w:rFonts w:ascii="Times New Roman" w:eastAsia="Times New Roman" w:hAnsi="Times New Roman" w:cs="Times New Roman"/>
          <w:color w:val="FF0000"/>
          <w:sz w:val="27"/>
          <w:szCs w:val="27"/>
        </w:rPr>
        <w:t>XX</w:t>
      </w:r>
      <w:r w:rsidRPr="049C71B8">
        <w:rPr>
          <w:rFonts w:ascii="Times New Roman" w:eastAsia="Times New Roman" w:hAnsi="Times New Roman" w:cs="Times New Roman"/>
          <w:color w:val="FF0000"/>
          <w:sz w:val="27"/>
          <w:szCs w:val="27"/>
        </w:rPr>
        <w:t>/20</w:t>
      </w:r>
      <w:r w:rsidR="231907E6" w:rsidRPr="049C71B8">
        <w:rPr>
          <w:rFonts w:ascii="Times New Roman" w:eastAsia="Times New Roman" w:hAnsi="Times New Roman" w:cs="Times New Roman"/>
          <w:color w:val="FF0000"/>
          <w:sz w:val="27"/>
          <w:szCs w:val="27"/>
        </w:rPr>
        <w:t>XX</w:t>
      </w:r>
      <w:r w:rsidRPr="049C71B8">
        <w:rPr>
          <w:rFonts w:ascii="Times New Roman" w:eastAsia="Times New Roman" w:hAnsi="Times New Roman" w:cs="Times New Roman"/>
          <w:color w:val="000000" w:themeColor="text1"/>
          <w:sz w:val="27"/>
          <w:szCs w:val="27"/>
        </w:rPr>
        <w:t xml:space="preserve">, firmado entre o ICMBio e a concessionária </w:t>
      </w:r>
      <w:r w:rsidR="6D5675F5" w:rsidRPr="049C71B8">
        <w:rPr>
          <w:rFonts w:ascii="Times New Roman" w:eastAsia="Times New Roman" w:hAnsi="Times New Roman" w:cs="Times New Roman"/>
          <w:color w:val="FF0000"/>
          <w:sz w:val="27"/>
          <w:szCs w:val="27"/>
        </w:rPr>
        <w:t>XXXXX</w:t>
      </w:r>
      <w:r w:rsidRPr="049C71B8">
        <w:rPr>
          <w:rFonts w:ascii="Times New Roman" w:eastAsia="Times New Roman" w:hAnsi="Times New Roman" w:cs="Times New Roman"/>
          <w:color w:val="000000" w:themeColor="text1"/>
          <w:sz w:val="27"/>
          <w:szCs w:val="27"/>
        </w:rPr>
        <w:t xml:space="preserve"> para prestação de serviços de apoio à visitação pública n</w:t>
      </w:r>
      <w:r w:rsidR="43823BDD" w:rsidRPr="049C71B8">
        <w:rPr>
          <w:rFonts w:ascii="Times New Roman" w:eastAsia="Times New Roman" w:hAnsi="Times New Roman" w:cs="Times New Roman"/>
          <w:color w:val="000000" w:themeColor="text1"/>
          <w:sz w:val="27"/>
          <w:szCs w:val="27"/>
        </w:rPr>
        <w:t>o (</w:t>
      </w:r>
      <w:r w:rsidR="43823BDD" w:rsidRPr="049C71B8">
        <w:rPr>
          <w:rFonts w:ascii="Times New Roman" w:eastAsia="Times New Roman" w:hAnsi="Times New Roman" w:cs="Times New Roman"/>
          <w:color w:val="FF0000"/>
          <w:sz w:val="27"/>
          <w:szCs w:val="27"/>
        </w:rPr>
        <w:t>nome da UC</w:t>
      </w:r>
      <w:r w:rsidR="43823BDD" w:rsidRPr="049C71B8">
        <w:rPr>
          <w:rFonts w:ascii="Times New Roman" w:eastAsia="Times New Roman" w:hAnsi="Times New Roman" w:cs="Times New Roman"/>
          <w:color w:val="000000" w:themeColor="text1"/>
          <w:sz w:val="27"/>
          <w:szCs w:val="27"/>
        </w:rPr>
        <w:t>)</w:t>
      </w:r>
      <w:r w:rsidRPr="049C71B8">
        <w:rPr>
          <w:rFonts w:ascii="Times New Roman" w:eastAsia="Times New Roman" w:hAnsi="Times New Roman" w:cs="Times New Roman"/>
          <w:color w:val="000000" w:themeColor="text1"/>
          <w:sz w:val="27"/>
          <w:szCs w:val="27"/>
        </w:rPr>
        <w:t xml:space="preserve">. O período de que trata o relatório compreende o ano de </w:t>
      </w:r>
      <w:r w:rsidRPr="049C71B8">
        <w:rPr>
          <w:rFonts w:ascii="Times New Roman" w:eastAsia="Times New Roman" w:hAnsi="Times New Roman" w:cs="Times New Roman"/>
          <w:color w:val="FF0000"/>
          <w:sz w:val="27"/>
          <w:szCs w:val="27"/>
        </w:rPr>
        <w:t>20</w:t>
      </w:r>
      <w:r w:rsidR="2352A246" w:rsidRPr="049C71B8">
        <w:rPr>
          <w:rFonts w:ascii="Times New Roman" w:eastAsia="Times New Roman" w:hAnsi="Times New Roman" w:cs="Times New Roman"/>
          <w:color w:val="FF0000"/>
          <w:sz w:val="27"/>
          <w:szCs w:val="27"/>
        </w:rPr>
        <w:t>XX</w:t>
      </w:r>
      <w:r w:rsidRPr="049C71B8">
        <w:rPr>
          <w:rFonts w:ascii="Times New Roman" w:eastAsia="Times New Roman" w:hAnsi="Times New Roman" w:cs="Times New Roman"/>
          <w:color w:val="000000" w:themeColor="text1"/>
          <w:sz w:val="27"/>
          <w:szCs w:val="27"/>
        </w:rPr>
        <w:t>, competência de janeiro a dezembro.</w:t>
      </w:r>
    </w:p>
    <w:p w14:paraId="2EC33183" w14:textId="218D64F2" w:rsidR="0C907900" w:rsidRDefault="0C907900" w:rsidP="0EC4C27C">
      <w:pPr>
        <w:spacing w:before="120" w:after="120" w:line="240" w:lineRule="auto"/>
        <w:ind w:left="120" w:right="120"/>
        <w:rPr>
          <w:rFonts w:ascii="Times New Roman" w:eastAsia="Times New Roman" w:hAnsi="Times New Roman" w:cs="Times New Roman"/>
          <w:color w:val="000000" w:themeColor="text1"/>
          <w:sz w:val="27"/>
          <w:szCs w:val="27"/>
        </w:rPr>
      </w:pPr>
      <w:r w:rsidRPr="0EC4C27C">
        <w:rPr>
          <w:rFonts w:ascii="Times New Roman" w:eastAsia="Times New Roman" w:hAnsi="Times New Roman" w:cs="Times New Roman"/>
          <w:color w:val="000000" w:themeColor="text1"/>
          <w:sz w:val="27"/>
          <w:szCs w:val="27"/>
        </w:rPr>
        <w:t> </w:t>
      </w:r>
    </w:p>
    <w:p w14:paraId="27EA22F1" w14:textId="29C03CD8" w:rsidR="0C907900" w:rsidRDefault="0C907900" w:rsidP="0EC4C27C">
      <w:pPr>
        <w:spacing w:beforeAutospacing="1" w:afterAutospacing="1" w:line="240" w:lineRule="auto"/>
        <w:rPr>
          <w:rFonts w:ascii="Times New Roman" w:eastAsia="Times New Roman" w:hAnsi="Times New Roman" w:cs="Times New Roman"/>
          <w:color w:val="000000" w:themeColor="text1"/>
          <w:sz w:val="27"/>
          <w:szCs w:val="27"/>
        </w:rPr>
      </w:pPr>
      <w:r w:rsidRPr="0EC4C27C">
        <w:rPr>
          <w:rFonts w:ascii="Times New Roman" w:eastAsia="Times New Roman" w:hAnsi="Times New Roman" w:cs="Times New Roman"/>
          <w:b/>
          <w:bCs/>
          <w:color w:val="000000" w:themeColor="text1"/>
          <w:sz w:val="27"/>
          <w:szCs w:val="27"/>
        </w:rPr>
        <w:t>2. Atualização Cobrança de ingresso</w:t>
      </w:r>
    </w:p>
    <w:p w14:paraId="44B195C2" w14:textId="27883F67" w:rsidR="0C907900" w:rsidRDefault="0C907900" w:rsidP="049C71B8">
      <w:pPr>
        <w:spacing w:before="120" w:after="120" w:line="240" w:lineRule="auto"/>
        <w:ind w:left="120" w:right="120"/>
        <w:rPr>
          <w:rFonts w:ascii="Times New Roman" w:eastAsia="Times New Roman" w:hAnsi="Times New Roman" w:cs="Times New Roman"/>
          <w:color w:val="000000" w:themeColor="text1"/>
          <w:sz w:val="27"/>
          <w:szCs w:val="27"/>
        </w:rPr>
      </w:pPr>
      <w:r w:rsidRPr="049C71B8">
        <w:rPr>
          <w:rFonts w:ascii="Times New Roman" w:eastAsia="Times New Roman" w:hAnsi="Times New Roman" w:cs="Times New Roman"/>
          <w:color w:val="000000" w:themeColor="text1"/>
          <w:sz w:val="27"/>
          <w:szCs w:val="27"/>
        </w:rPr>
        <w:t xml:space="preserve">Conforme a Cláusula </w:t>
      </w:r>
      <w:r w:rsidR="40BD216F" w:rsidRPr="049C71B8">
        <w:rPr>
          <w:rFonts w:ascii="Times New Roman" w:eastAsia="Times New Roman" w:hAnsi="Times New Roman" w:cs="Times New Roman"/>
          <w:color w:val="FF0000"/>
          <w:sz w:val="27"/>
          <w:szCs w:val="27"/>
        </w:rPr>
        <w:t>XXXX</w:t>
      </w:r>
      <w:r w:rsidRPr="049C71B8">
        <w:rPr>
          <w:rFonts w:ascii="Times New Roman" w:eastAsia="Times New Roman" w:hAnsi="Times New Roman" w:cs="Times New Roman"/>
          <w:color w:val="000000" w:themeColor="text1"/>
          <w:sz w:val="27"/>
          <w:szCs w:val="27"/>
        </w:rPr>
        <w:t xml:space="preserve"> do contrato de concessão nº </w:t>
      </w:r>
      <w:r w:rsidR="59A254FC" w:rsidRPr="049C71B8">
        <w:rPr>
          <w:rFonts w:ascii="Times New Roman" w:eastAsia="Times New Roman" w:hAnsi="Times New Roman" w:cs="Times New Roman"/>
          <w:color w:val="FF0000"/>
          <w:sz w:val="27"/>
          <w:szCs w:val="27"/>
        </w:rPr>
        <w:t>XX</w:t>
      </w:r>
      <w:r w:rsidRPr="049C71B8">
        <w:rPr>
          <w:rFonts w:ascii="Times New Roman" w:eastAsia="Times New Roman" w:hAnsi="Times New Roman" w:cs="Times New Roman"/>
          <w:color w:val="FF0000"/>
          <w:sz w:val="27"/>
          <w:szCs w:val="27"/>
        </w:rPr>
        <w:t>/20</w:t>
      </w:r>
      <w:r w:rsidR="600A4849" w:rsidRPr="049C71B8">
        <w:rPr>
          <w:rFonts w:ascii="Times New Roman" w:eastAsia="Times New Roman" w:hAnsi="Times New Roman" w:cs="Times New Roman"/>
          <w:color w:val="FF0000"/>
          <w:sz w:val="27"/>
          <w:szCs w:val="27"/>
        </w:rPr>
        <w:t>XX</w:t>
      </w:r>
      <w:r w:rsidRPr="049C71B8">
        <w:rPr>
          <w:rFonts w:ascii="Times New Roman" w:eastAsia="Times New Roman" w:hAnsi="Times New Roman" w:cs="Times New Roman"/>
          <w:color w:val="000000" w:themeColor="text1"/>
          <w:sz w:val="27"/>
          <w:szCs w:val="27"/>
        </w:rPr>
        <w:t xml:space="preserve">, a Concessionária deverá </w:t>
      </w:r>
      <w:r w:rsidR="672CAE10" w:rsidRPr="049C71B8">
        <w:rPr>
          <w:rFonts w:ascii="Times New Roman" w:eastAsia="Times New Roman" w:hAnsi="Times New Roman" w:cs="Times New Roman"/>
          <w:color w:val="000000" w:themeColor="text1"/>
          <w:sz w:val="27"/>
          <w:szCs w:val="27"/>
        </w:rPr>
        <w:t>(</w:t>
      </w:r>
      <w:r w:rsidR="672CAE10" w:rsidRPr="049C71B8">
        <w:rPr>
          <w:rFonts w:ascii="Times New Roman" w:eastAsia="Times New Roman" w:hAnsi="Times New Roman" w:cs="Times New Roman"/>
          <w:color w:val="FF0000"/>
          <w:sz w:val="27"/>
          <w:szCs w:val="27"/>
        </w:rPr>
        <w:t xml:space="preserve">citar a obrigação contratual referente </w:t>
      </w:r>
      <w:r w:rsidR="79C12FBA" w:rsidRPr="049C71B8">
        <w:rPr>
          <w:rFonts w:ascii="Times New Roman" w:eastAsia="Times New Roman" w:hAnsi="Times New Roman" w:cs="Times New Roman"/>
          <w:color w:val="FF0000"/>
          <w:sz w:val="27"/>
          <w:szCs w:val="27"/>
        </w:rPr>
        <w:t xml:space="preserve">aos </w:t>
      </w:r>
      <w:r w:rsidR="1151F121" w:rsidRPr="049C71B8">
        <w:rPr>
          <w:rFonts w:ascii="Times New Roman" w:eastAsia="Times New Roman" w:hAnsi="Times New Roman" w:cs="Times New Roman"/>
          <w:color w:val="FF0000"/>
          <w:sz w:val="27"/>
          <w:szCs w:val="27"/>
        </w:rPr>
        <w:t>ingressos</w:t>
      </w:r>
      <w:r w:rsidR="1C10EAED" w:rsidRPr="049C71B8">
        <w:rPr>
          <w:rFonts w:ascii="Times New Roman" w:eastAsia="Times New Roman" w:hAnsi="Times New Roman" w:cs="Times New Roman"/>
          <w:color w:val="FF0000"/>
          <w:sz w:val="27"/>
          <w:szCs w:val="27"/>
        </w:rPr>
        <w:t xml:space="preserve"> e/ou outros serviços</w:t>
      </w:r>
      <w:r w:rsidR="6700F76A" w:rsidRPr="049C71B8">
        <w:rPr>
          <w:rFonts w:ascii="Times New Roman" w:eastAsia="Times New Roman" w:hAnsi="Times New Roman" w:cs="Times New Roman"/>
          <w:color w:val="FF0000"/>
          <w:sz w:val="27"/>
          <w:szCs w:val="27"/>
        </w:rPr>
        <w:t>)</w:t>
      </w:r>
      <w:r w:rsidRPr="049C71B8">
        <w:rPr>
          <w:rFonts w:ascii="Times New Roman" w:eastAsia="Times New Roman" w:hAnsi="Times New Roman" w:cs="Times New Roman"/>
          <w:color w:val="000000" w:themeColor="text1"/>
          <w:sz w:val="27"/>
          <w:szCs w:val="27"/>
        </w:rPr>
        <w:t xml:space="preserve">. </w:t>
      </w:r>
      <w:r w:rsidR="18473A2E" w:rsidRPr="049C71B8">
        <w:rPr>
          <w:rFonts w:ascii="Times New Roman" w:eastAsia="Times New Roman" w:hAnsi="Times New Roman" w:cs="Times New Roman"/>
          <w:color w:val="000000" w:themeColor="text1"/>
          <w:sz w:val="27"/>
          <w:szCs w:val="27"/>
        </w:rPr>
        <w:t>Explicar sobre o qu</w:t>
      </w:r>
      <w:r w:rsidR="150CD26F" w:rsidRPr="049C71B8">
        <w:rPr>
          <w:rFonts w:ascii="Times New Roman" w:eastAsia="Times New Roman" w:hAnsi="Times New Roman" w:cs="Times New Roman"/>
          <w:color w:val="000000" w:themeColor="text1"/>
          <w:sz w:val="27"/>
          <w:szCs w:val="27"/>
        </w:rPr>
        <w:t>e</w:t>
      </w:r>
      <w:r w:rsidR="18473A2E" w:rsidRPr="049C71B8">
        <w:rPr>
          <w:rFonts w:ascii="Times New Roman" w:eastAsia="Times New Roman" w:hAnsi="Times New Roman" w:cs="Times New Roman"/>
          <w:color w:val="000000" w:themeColor="text1"/>
          <w:sz w:val="27"/>
          <w:szCs w:val="27"/>
        </w:rPr>
        <w:t xml:space="preserve"> incide a cobrança</w:t>
      </w:r>
      <w:r w:rsidR="6EB96BD4" w:rsidRPr="049C71B8">
        <w:rPr>
          <w:rFonts w:ascii="Times New Roman" w:eastAsia="Times New Roman" w:hAnsi="Times New Roman" w:cs="Times New Roman"/>
          <w:color w:val="000000" w:themeColor="text1"/>
          <w:sz w:val="27"/>
          <w:szCs w:val="27"/>
        </w:rPr>
        <w:t xml:space="preserve">, </w:t>
      </w:r>
      <w:r w:rsidR="18473A2E" w:rsidRPr="049C71B8">
        <w:rPr>
          <w:rFonts w:ascii="Times New Roman" w:eastAsia="Times New Roman" w:hAnsi="Times New Roman" w:cs="Times New Roman"/>
          <w:color w:val="000000" w:themeColor="text1"/>
          <w:sz w:val="27"/>
          <w:szCs w:val="27"/>
        </w:rPr>
        <w:t xml:space="preserve">a periodicidade </w:t>
      </w:r>
      <w:r w:rsidR="745F4507" w:rsidRPr="049C71B8">
        <w:rPr>
          <w:rFonts w:ascii="Times New Roman" w:eastAsia="Times New Roman" w:hAnsi="Times New Roman" w:cs="Times New Roman"/>
          <w:color w:val="000000" w:themeColor="text1"/>
          <w:sz w:val="27"/>
          <w:szCs w:val="27"/>
        </w:rPr>
        <w:t>e outras especificidades do contrato, caso haja</w:t>
      </w:r>
      <w:r w:rsidRPr="049C71B8">
        <w:rPr>
          <w:rFonts w:ascii="Times New Roman" w:eastAsia="Times New Roman" w:hAnsi="Times New Roman" w:cs="Times New Roman"/>
          <w:color w:val="000000" w:themeColor="text1"/>
          <w:sz w:val="27"/>
          <w:szCs w:val="27"/>
        </w:rPr>
        <w:t>.</w:t>
      </w:r>
    </w:p>
    <w:p w14:paraId="4F81A5A7" w14:textId="512D1C42" w:rsidR="0C907900" w:rsidRDefault="012C71D0" w:rsidP="049C71B8">
      <w:pPr>
        <w:spacing w:before="120" w:after="120" w:line="240" w:lineRule="auto"/>
        <w:ind w:left="120" w:right="120"/>
        <w:rPr>
          <w:rFonts w:ascii="Times New Roman" w:eastAsia="Times New Roman" w:hAnsi="Times New Roman" w:cs="Times New Roman"/>
          <w:color w:val="000000" w:themeColor="text1"/>
          <w:sz w:val="27"/>
          <w:szCs w:val="27"/>
        </w:rPr>
      </w:pPr>
      <w:r w:rsidRPr="049C71B8">
        <w:rPr>
          <w:rFonts w:ascii="Times New Roman" w:eastAsia="Times New Roman" w:hAnsi="Times New Roman" w:cs="Times New Roman"/>
          <w:color w:val="000000" w:themeColor="text1"/>
          <w:sz w:val="27"/>
          <w:szCs w:val="27"/>
        </w:rPr>
        <w:t xml:space="preserve">Discorrer sobre a </w:t>
      </w:r>
      <w:r w:rsidR="0C907900" w:rsidRPr="049C71B8">
        <w:rPr>
          <w:rFonts w:ascii="Times New Roman" w:eastAsia="Times New Roman" w:hAnsi="Times New Roman" w:cs="Times New Roman"/>
          <w:color w:val="000000" w:themeColor="text1"/>
          <w:sz w:val="27"/>
          <w:szCs w:val="27"/>
        </w:rPr>
        <w:t xml:space="preserve">atualização </w:t>
      </w:r>
      <w:r w:rsidR="073406C5" w:rsidRPr="049C71B8">
        <w:rPr>
          <w:rFonts w:ascii="Times New Roman" w:eastAsia="Times New Roman" w:hAnsi="Times New Roman" w:cs="Times New Roman"/>
          <w:color w:val="000000" w:themeColor="text1"/>
          <w:sz w:val="27"/>
          <w:szCs w:val="27"/>
        </w:rPr>
        <w:t>n</w:t>
      </w:r>
      <w:r w:rsidR="0C907900" w:rsidRPr="049C71B8">
        <w:rPr>
          <w:rFonts w:ascii="Times New Roman" w:eastAsia="Times New Roman" w:hAnsi="Times New Roman" w:cs="Times New Roman"/>
          <w:color w:val="000000" w:themeColor="text1"/>
          <w:sz w:val="27"/>
          <w:szCs w:val="27"/>
        </w:rPr>
        <w:t xml:space="preserve">os valores dos ingressos </w:t>
      </w:r>
      <w:r w:rsidR="607EE468" w:rsidRPr="049C71B8">
        <w:rPr>
          <w:rFonts w:ascii="Times New Roman" w:eastAsia="Times New Roman" w:hAnsi="Times New Roman" w:cs="Times New Roman"/>
          <w:color w:val="000000" w:themeColor="text1"/>
          <w:sz w:val="27"/>
          <w:szCs w:val="27"/>
        </w:rPr>
        <w:t>que tenham ocorrido no ano e instrumento legal por onde esta atualização ocorreu, apresentando os valores aplicados na data de fechamento do relatóri</w:t>
      </w:r>
      <w:r w:rsidR="23C0CCAF" w:rsidRPr="049C71B8">
        <w:rPr>
          <w:rFonts w:ascii="Times New Roman" w:eastAsia="Times New Roman" w:hAnsi="Times New Roman" w:cs="Times New Roman"/>
          <w:color w:val="000000" w:themeColor="text1"/>
          <w:sz w:val="27"/>
          <w:szCs w:val="27"/>
        </w:rPr>
        <w:t>o</w:t>
      </w:r>
      <w:r w:rsidR="607EE468" w:rsidRPr="049C71B8">
        <w:rPr>
          <w:rFonts w:ascii="Times New Roman" w:eastAsia="Times New Roman" w:hAnsi="Times New Roman" w:cs="Times New Roman"/>
          <w:color w:val="000000" w:themeColor="text1"/>
          <w:sz w:val="27"/>
          <w:szCs w:val="27"/>
        </w:rPr>
        <w:t>.</w:t>
      </w:r>
    </w:p>
    <w:p w14:paraId="41D22DC9" w14:textId="13AA01DC" w:rsidR="0C907900" w:rsidRDefault="0C907900" w:rsidP="0EC4C27C">
      <w:pPr>
        <w:spacing w:beforeAutospacing="1" w:afterAutospacing="1" w:line="240" w:lineRule="auto"/>
        <w:rPr>
          <w:rFonts w:ascii="Times New Roman" w:eastAsia="Times New Roman" w:hAnsi="Times New Roman" w:cs="Times New Roman"/>
          <w:color w:val="000000" w:themeColor="text1"/>
          <w:sz w:val="27"/>
          <w:szCs w:val="27"/>
        </w:rPr>
      </w:pPr>
      <w:r w:rsidRPr="0EC4C27C">
        <w:rPr>
          <w:rFonts w:ascii="Times New Roman" w:eastAsia="Times New Roman" w:hAnsi="Times New Roman" w:cs="Times New Roman"/>
          <w:color w:val="000000" w:themeColor="text1"/>
          <w:sz w:val="27"/>
          <w:szCs w:val="27"/>
        </w:rPr>
        <w:t> </w:t>
      </w:r>
      <w:r w:rsidRPr="0EC4C27C">
        <w:rPr>
          <w:rFonts w:ascii="Times New Roman" w:eastAsia="Times New Roman" w:hAnsi="Times New Roman" w:cs="Times New Roman"/>
          <w:b/>
          <w:bCs/>
          <w:color w:val="000000" w:themeColor="text1"/>
          <w:sz w:val="27"/>
          <w:szCs w:val="27"/>
        </w:rPr>
        <w:t>3.  Outorga</w:t>
      </w:r>
    </w:p>
    <w:p w14:paraId="3D5D82CB" w14:textId="77EF5229" w:rsidR="0C907900" w:rsidRDefault="0C907900" w:rsidP="049C71B8">
      <w:pPr>
        <w:spacing w:beforeAutospacing="1" w:afterAutospacing="1" w:line="240" w:lineRule="auto"/>
        <w:rPr>
          <w:rFonts w:ascii="Times New Roman" w:eastAsia="Times New Roman" w:hAnsi="Times New Roman" w:cs="Times New Roman"/>
          <w:color w:val="000000" w:themeColor="text1"/>
          <w:sz w:val="27"/>
          <w:szCs w:val="27"/>
        </w:rPr>
      </w:pPr>
      <w:r w:rsidRPr="049C71B8">
        <w:rPr>
          <w:rFonts w:ascii="Times New Roman" w:eastAsia="Times New Roman" w:hAnsi="Times New Roman" w:cs="Times New Roman"/>
          <w:color w:val="FF0000"/>
          <w:sz w:val="27"/>
          <w:szCs w:val="27"/>
        </w:rPr>
        <w:t xml:space="preserve">Nesta seção será feita uma contextualização contratual, demonstrando as principais cláusulas </w:t>
      </w:r>
      <w:r w:rsidR="735A9956" w:rsidRPr="049C71B8">
        <w:rPr>
          <w:rFonts w:ascii="Times New Roman" w:eastAsia="Times New Roman" w:hAnsi="Times New Roman" w:cs="Times New Roman"/>
          <w:color w:val="FF0000"/>
          <w:sz w:val="27"/>
          <w:szCs w:val="27"/>
        </w:rPr>
        <w:t xml:space="preserve">e instrumentos normativos que definem como se dá a </w:t>
      </w:r>
      <w:r w:rsidRPr="049C71B8">
        <w:rPr>
          <w:rFonts w:ascii="Times New Roman" w:eastAsia="Times New Roman" w:hAnsi="Times New Roman" w:cs="Times New Roman"/>
          <w:color w:val="FF0000"/>
          <w:sz w:val="27"/>
          <w:szCs w:val="27"/>
        </w:rPr>
        <w:t>cobrança de outorga.</w:t>
      </w:r>
    </w:p>
    <w:p w14:paraId="33E4161D" w14:textId="2B629A23" w:rsidR="0C907900" w:rsidRDefault="0C907900" w:rsidP="049C71B8">
      <w:pPr>
        <w:spacing w:beforeAutospacing="1" w:afterAutospacing="1" w:line="240" w:lineRule="auto"/>
        <w:rPr>
          <w:rFonts w:ascii="Times New Roman" w:eastAsia="Times New Roman" w:hAnsi="Times New Roman" w:cs="Times New Roman"/>
          <w:color w:val="000000" w:themeColor="text1"/>
          <w:sz w:val="27"/>
          <w:szCs w:val="27"/>
        </w:rPr>
      </w:pPr>
      <w:r w:rsidRPr="049C71B8">
        <w:rPr>
          <w:rFonts w:ascii="Times New Roman" w:eastAsia="Times New Roman" w:hAnsi="Times New Roman" w:cs="Times New Roman"/>
          <w:color w:val="000000" w:themeColor="text1"/>
          <w:sz w:val="27"/>
          <w:szCs w:val="27"/>
        </w:rPr>
        <w:t>No contrato de concessão, contrato n°</w:t>
      </w:r>
      <w:r w:rsidR="25B683E2" w:rsidRPr="049C71B8">
        <w:rPr>
          <w:rFonts w:ascii="Times New Roman" w:eastAsia="Times New Roman" w:hAnsi="Times New Roman" w:cs="Times New Roman"/>
          <w:color w:val="FF0000"/>
          <w:sz w:val="27"/>
          <w:szCs w:val="27"/>
        </w:rPr>
        <w:t xml:space="preserve"> XX/20XX</w:t>
      </w:r>
      <w:r w:rsidRPr="049C71B8">
        <w:rPr>
          <w:rFonts w:ascii="Times New Roman" w:eastAsia="Times New Roman" w:hAnsi="Times New Roman" w:cs="Times New Roman"/>
          <w:color w:val="000000" w:themeColor="text1"/>
          <w:sz w:val="27"/>
          <w:szCs w:val="27"/>
        </w:rPr>
        <w:t>, consta a outorga a ser repassada mensalmente ao ICMBio, conforme Cláusula</w:t>
      </w:r>
      <w:r w:rsidRPr="049C71B8">
        <w:rPr>
          <w:rFonts w:ascii="Times New Roman" w:eastAsia="Times New Roman" w:hAnsi="Times New Roman" w:cs="Times New Roman"/>
          <w:color w:val="FF0000"/>
          <w:sz w:val="27"/>
          <w:szCs w:val="27"/>
        </w:rPr>
        <w:t xml:space="preserve"> </w:t>
      </w:r>
      <w:r w:rsidR="2280866A" w:rsidRPr="049C71B8">
        <w:rPr>
          <w:rFonts w:ascii="Times New Roman" w:eastAsia="Times New Roman" w:hAnsi="Times New Roman" w:cs="Times New Roman"/>
          <w:color w:val="FF0000"/>
          <w:sz w:val="27"/>
          <w:szCs w:val="27"/>
        </w:rPr>
        <w:t>XXXXXX</w:t>
      </w:r>
      <w:r w:rsidRPr="049C71B8">
        <w:rPr>
          <w:rFonts w:ascii="Times New Roman" w:eastAsia="Times New Roman" w:hAnsi="Times New Roman" w:cs="Times New Roman"/>
          <w:color w:val="000000" w:themeColor="text1"/>
          <w:sz w:val="27"/>
          <w:szCs w:val="27"/>
        </w:rPr>
        <w:t>:</w:t>
      </w:r>
    </w:p>
    <w:p w14:paraId="5C6DD408" w14:textId="4CF95852" w:rsidR="0C907900" w:rsidRDefault="71150DEA" w:rsidP="049C71B8">
      <w:pPr>
        <w:spacing w:before="80" w:after="80" w:line="240" w:lineRule="auto"/>
        <w:ind w:left="1699"/>
        <w:jc w:val="both"/>
        <w:rPr>
          <w:rFonts w:ascii="Times New Roman" w:eastAsia="Times New Roman" w:hAnsi="Times New Roman" w:cs="Times New Roman"/>
          <w:color w:val="000000" w:themeColor="text1"/>
          <w:sz w:val="20"/>
          <w:szCs w:val="20"/>
        </w:rPr>
      </w:pPr>
      <w:proofErr w:type="spellStart"/>
      <w:proofErr w:type="gramStart"/>
      <w:r w:rsidRPr="049C71B8">
        <w:rPr>
          <w:rFonts w:ascii="Times New Roman" w:eastAsia="Times New Roman" w:hAnsi="Times New Roman" w:cs="Times New Roman"/>
          <w:i/>
          <w:iCs/>
          <w:color w:val="000000" w:themeColor="text1"/>
          <w:sz w:val="20"/>
          <w:szCs w:val="20"/>
        </w:rPr>
        <w:t>Ex</w:t>
      </w:r>
      <w:proofErr w:type="spellEnd"/>
      <w:r w:rsidRPr="049C71B8">
        <w:rPr>
          <w:rFonts w:ascii="Times New Roman" w:eastAsia="Times New Roman" w:hAnsi="Times New Roman" w:cs="Times New Roman"/>
          <w:i/>
          <w:iCs/>
          <w:color w:val="000000" w:themeColor="text1"/>
          <w:sz w:val="20"/>
          <w:szCs w:val="20"/>
        </w:rPr>
        <w:t>.</w:t>
      </w:r>
      <w:r w:rsidR="0C907900" w:rsidRPr="049C71B8">
        <w:rPr>
          <w:rFonts w:ascii="Times New Roman" w:eastAsia="Times New Roman" w:hAnsi="Times New Roman" w:cs="Times New Roman"/>
          <w:i/>
          <w:iCs/>
          <w:color w:val="000000" w:themeColor="text1"/>
          <w:sz w:val="20"/>
          <w:szCs w:val="20"/>
        </w:rPr>
        <w:t>“</w:t>
      </w:r>
      <w:proofErr w:type="gramEnd"/>
      <w:r w:rsidR="0C907900" w:rsidRPr="049C71B8">
        <w:rPr>
          <w:rFonts w:ascii="Times New Roman" w:eastAsia="Times New Roman" w:hAnsi="Times New Roman" w:cs="Times New Roman"/>
          <w:i/>
          <w:iCs/>
          <w:color w:val="000000" w:themeColor="text1"/>
          <w:sz w:val="20"/>
          <w:szCs w:val="20"/>
        </w:rPr>
        <w:t>A CONCESSIONÁRIA deverá repassar o valor de contrapartida correspondente a 14,7 (quatorze vírgula sete) por cento, conforme proposta apresentada” (grifo nosso).</w:t>
      </w:r>
    </w:p>
    <w:p w14:paraId="4D42B628" w14:textId="2D8E0E4C" w:rsidR="0C907900" w:rsidRDefault="0C907900" w:rsidP="049C71B8">
      <w:pPr>
        <w:spacing w:beforeAutospacing="1" w:afterAutospacing="1" w:line="240" w:lineRule="auto"/>
        <w:rPr>
          <w:rFonts w:ascii="Times New Roman" w:eastAsia="Times New Roman" w:hAnsi="Times New Roman" w:cs="Times New Roman"/>
          <w:color w:val="000000" w:themeColor="text1"/>
          <w:sz w:val="27"/>
          <w:szCs w:val="27"/>
        </w:rPr>
      </w:pPr>
      <w:r w:rsidRPr="049C71B8">
        <w:rPr>
          <w:rFonts w:ascii="Times New Roman" w:eastAsia="Times New Roman" w:hAnsi="Times New Roman" w:cs="Times New Roman"/>
          <w:color w:val="000000" w:themeColor="text1"/>
          <w:sz w:val="27"/>
          <w:szCs w:val="27"/>
        </w:rPr>
        <w:t xml:space="preserve">Dispõem o Contrato de Concessão e o Projeto Básico sobre o procedimento dos reajustes de preço e de repasse à concedente. Segundo o </w:t>
      </w:r>
      <w:r w:rsidR="4337E2A4" w:rsidRPr="049C71B8">
        <w:rPr>
          <w:rFonts w:ascii="Times New Roman" w:eastAsia="Times New Roman" w:hAnsi="Times New Roman" w:cs="Times New Roman"/>
          <w:color w:val="000000" w:themeColor="text1"/>
          <w:sz w:val="27"/>
          <w:szCs w:val="27"/>
        </w:rPr>
        <w:t>(</w:t>
      </w:r>
      <w:r w:rsidR="4337E2A4" w:rsidRPr="049C71B8">
        <w:rPr>
          <w:rFonts w:ascii="Times New Roman" w:eastAsia="Times New Roman" w:hAnsi="Times New Roman" w:cs="Times New Roman"/>
          <w:color w:val="FF0000"/>
          <w:sz w:val="27"/>
          <w:szCs w:val="27"/>
        </w:rPr>
        <w:t>citar instrumento normativo</w:t>
      </w:r>
      <w:r w:rsidR="4337E2A4" w:rsidRPr="049C71B8">
        <w:rPr>
          <w:rFonts w:ascii="Times New Roman" w:eastAsia="Times New Roman" w:hAnsi="Times New Roman" w:cs="Times New Roman"/>
          <w:color w:val="000000" w:themeColor="text1"/>
          <w:sz w:val="27"/>
          <w:szCs w:val="27"/>
        </w:rPr>
        <w:t>)</w:t>
      </w:r>
      <w:r w:rsidRPr="049C71B8">
        <w:rPr>
          <w:rFonts w:ascii="Times New Roman" w:eastAsia="Times New Roman" w:hAnsi="Times New Roman" w:cs="Times New Roman"/>
          <w:color w:val="000000" w:themeColor="text1"/>
          <w:sz w:val="27"/>
          <w:szCs w:val="27"/>
        </w:rPr>
        <w:t xml:space="preserve"> Cláusula </w:t>
      </w:r>
      <w:r w:rsidR="295D1899" w:rsidRPr="049C71B8">
        <w:rPr>
          <w:rFonts w:ascii="Times New Roman" w:eastAsia="Times New Roman" w:hAnsi="Times New Roman" w:cs="Times New Roman"/>
          <w:color w:val="FF0000"/>
          <w:sz w:val="27"/>
          <w:szCs w:val="27"/>
        </w:rPr>
        <w:t>XX</w:t>
      </w:r>
      <w:r w:rsidRPr="049C71B8">
        <w:rPr>
          <w:rFonts w:ascii="Times New Roman" w:eastAsia="Times New Roman" w:hAnsi="Times New Roman" w:cs="Times New Roman"/>
          <w:color w:val="000000" w:themeColor="text1"/>
          <w:sz w:val="27"/>
          <w:szCs w:val="27"/>
        </w:rPr>
        <w:t xml:space="preserve"> </w:t>
      </w:r>
      <w:r w:rsidRPr="049C71B8">
        <w:rPr>
          <w:rFonts w:ascii="Times New Roman" w:eastAsia="Times New Roman" w:hAnsi="Times New Roman" w:cs="Times New Roman"/>
          <w:color w:val="FF0000"/>
          <w:sz w:val="27"/>
          <w:szCs w:val="27"/>
        </w:rPr>
        <w:t>Cobrança de Ingressos</w:t>
      </w:r>
      <w:r w:rsidRPr="049C71B8">
        <w:rPr>
          <w:rFonts w:ascii="Times New Roman" w:eastAsia="Times New Roman" w:hAnsi="Times New Roman" w:cs="Times New Roman"/>
          <w:color w:val="000000" w:themeColor="text1"/>
          <w:sz w:val="27"/>
          <w:szCs w:val="27"/>
        </w:rPr>
        <w:t>:</w:t>
      </w:r>
    </w:p>
    <w:p w14:paraId="73E988A1" w14:textId="0CC90493" w:rsidR="0C907900" w:rsidRDefault="08C05FFE" w:rsidP="049C71B8">
      <w:pPr>
        <w:spacing w:before="80" w:after="80" w:line="240" w:lineRule="auto"/>
        <w:ind w:left="1699"/>
        <w:jc w:val="both"/>
        <w:rPr>
          <w:rFonts w:ascii="Times New Roman" w:eastAsia="Times New Roman" w:hAnsi="Times New Roman" w:cs="Times New Roman"/>
          <w:color w:val="000000" w:themeColor="text1"/>
          <w:sz w:val="20"/>
          <w:szCs w:val="20"/>
        </w:rPr>
      </w:pPr>
      <w:proofErr w:type="spellStart"/>
      <w:r w:rsidRPr="049C71B8">
        <w:rPr>
          <w:rFonts w:ascii="Times New Roman" w:eastAsia="Times New Roman" w:hAnsi="Times New Roman" w:cs="Times New Roman"/>
          <w:i/>
          <w:iCs/>
          <w:color w:val="000000" w:themeColor="text1"/>
          <w:sz w:val="20"/>
          <w:szCs w:val="20"/>
        </w:rPr>
        <w:t>Ex</w:t>
      </w:r>
      <w:proofErr w:type="spellEnd"/>
      <w:r w:rsidRPr="049C71B8">
        <w:rPr>
          <w:rFonts w:ascii="Times New Roman" w:eastAsia="Times New Roman" w:hAnsi="Times New Roman" w:cs="Times New Roman"/>
          <w:i/>
          <w:iCs/>
          <w:color w:val="000000" w:themeColor="text1"/>
          <w:sz w:val="20"/>
          <w:szCs w:val="20"/>
        </w:rPr>
        <w:t>;</w:t>
      </w:r>
      <w:r w:rsidR="0C907900" w:rsidRPr="049C71B8">
        <w:rPr>
          <w:rFonts w:ascii="Times New Roman" w:eastAsia="Times New Roman" w:hAnsi="Times New Roman" w:cs="Times New Roman"/>
          <w:i/>
          <w:iCs/>
          <w:color w:val="000000" w:themeColor="text1"/>
          <w:sz w:val="20"/>
          <w:szCs w:val="20"/>
        </w:rPr>
        <w:t> O valor do ingresso é determinado pelo MMA/ICMBio, atualmente definido na Portaria MMA n.°366/2009. Os reajustes deste valor deverão ser propostos pelo concessionário, baseados em planilhas de custos de operação e nos índices econômicos oficiais, sempre objetivando o princípio da modicidade das tarifas, devendo haver prévia aprovação do Instituto Chico Mendes para o encaminhamento do pleito ao MMA.</w:t>
      </w:r>
    </w:p>
    <w:p w14:paraId="630572DF" w14:textId="4E9326E2" w:rsidR="0C907900" w:rsidRDefault="0C907900" w:rsidP="049C71B8">
      <w:pPr>
        <w:spacing w:before="80" w:after="80" w:line="240" w:lineRule="auto"/>
        <w:ind w:left="1699"/>
        <w:jc w:val="both"/>
        <w:rPr>
          <w:rFonts w:ascii="Times New Roman" w:eastAsia="Times New Roman" w:hAnsi="Times New Roman" w:cs="Times New Roman"/>
          <w:color w:val="000000" w:themeColor="text1"/>
          <w:sz w:val="20"/>
          <w:szCs w:val="20"/>
        </w:rPr>
      </w:pPr>
      <w:r w:rsidRPr="049C71B8">
        <w:rPr>
          <w:rFonts w:ascii="Times New Roman" w:eastAsia="Times New Roman" w:hAnsi="Times New Roman" w:cs="Times New Roman"/>
          <w:i/>
          <w:iCs/>
          <w:color w:val="000000" w:themeColor="text1"/>
          <w:sz w:val="20"/>
          <w:szCs w:val="20"/>
        </w:rPr>
        <w:t>Caso a tabela referente a taxa de visitação não seja reajustada pelo MMA/ICMBIO, o valor referente à parcela do concessionário será reajustado pelo IGPM. </w:t>
      </w:r>
    </w:p>
    <w:p w14:paraId="042189D4" w14:textId="64D2B708" w:rsidR="0C907900" w:rsidRDefault="0C907900" w:rsidP="049C71B8">
      <w:pPr>
        <w:spacing w:beforeAutospacing="1" w:afterAutospacing="1" w:line="240" w:lineRule="auto"/>
        <w:rPr>
          <w:rFonts w:ascii="Times New Roman" w:eastAsia="Times New Roman" w:hAnsi="Times New Roman" w:cs="Times New Roman"/>
          <w:color w:val="000000" w:themeColor="text1"/>
          <w:sz w:val="27"/>
          <w:szCs w:val="27"/>
        </w:rPr>
      </w:pPr>
      <w:r w:rsidRPr="049C71B8">
        <w:rPr>
          <w:rFonts w:ascii="Times New Roman" w:eastAsia="Times New Roman" w:hAnsi="Times New Roman" w:cs="Times New Roman"/>
          <w:color w:val="000000" w:themeColor="text1"/>
          <w:sz w:val="27"/>
          <w:szCs w:val="27"/>
        </w:rPr>
        <w:t xml:space="preserve">Enquanto o </w:t>
      </w:r>
      <w:r w:rsidRPr="049C71B8">
        <w:rPr>
          <w:rFonts w:ascii="Times New Roman" w:eastAsia="Times New Roman" w:hAnsi="Times New Roman" w:cs="Times New Roman"/>
          <w:color w:val="FF0000"/>
          <w:sz w:val="27"/>
          <w:szCs w:val="27"/>
        </w:rPr>
        <w:t>Contrato de Concessão</w:t>
      </w:r>
      <w:r w:rsidRPr="049C71B8">
        <w:rPr>
          <w:rFonts w:ascii="Times New Roman" w:eastAsia="Times New Roman" w:hAnsi="Times New Roman" w:cs="Times New Roman"/>
          <w:color w:val="000000" w:themeColor="text1"/>
          <w:sz w:val="27"/>
          <w:szCs w:val="27"/>
        </w:rPr>
        <w:t xml:space="preserve">, Cláusula </w:t>
      </w:r>
      <w:r w:rsidR="7368D270" w:rsidRPr="049C71B8">
        <w:rPr>
          <w:rFonts w:ascii="Times New Roman" w:eastAsia="Times New Roman" w:hAnsi="Times New Roman" w:cs="Times New Roman"/>
          <w:color w:val="FF0000"/>
          <w:sz w:val="27"/>
          <w:szCs w:val="27"/>
        </w:rPr>
        <w:t>XXX</w:t>
      </w:r>
      <w:r w:rsidR="7368D270" w:rsidRPr="049C71B8">
        <w:rPr>
          <w:rFonts w:ascii="Times New Roman" w:eastAsia="Times New Roman" w:hAnsi="Times New Roman" w:cs="Times New Roman"/>
          <w:color w:val="000000" w:themeColor="text1"/>
          <w:sz w:val="27"/>
          <w:szCs w:val="27"/>
        </w:rPr>
        <w:t>, estabelece</w:t>
      </w:r>
      <w:r w:rsidRPr="049C71B8">
        <w:rPr>
          <w:rFonts w:ascii="Times New Roman" w:eastAsia="Times New Roman" w:hAnsi="Times New Roman" w:cs="Times New Roman"/>
          <w:color w:val="000000" w:themeColor="text1"/>
          <w:sz w:val="27"/>
          <w:szCs w:val="27"/>
        </w:rPr>
        <w:t>:</w:t>
      </w:r>
    </w:p>
    <w:p w14:paraId="17810EA1" w14:textId="1DC584B6" w:rsidR="0C907900" w:rsidRDefault="0C907900" w:rsidP="049C71B8">
      <w:pPr>
        <w:spacing w:before="80" w:after="80" w:line="240" w:lineRule="auto"/>
        <w:ind w:left="1699"/>
        <w:jc w:val="both"/>
        <w:rPr>
          <w:rFonts w:ascii="Times New Roman" w:eastAsia="Times New Roman" w:hAnsi="Times New Roman" w:cs="Times New Roman"/>
          <w:color w:val="000000" w:themeColor="text1"/>
          <w:sz w:val="20"/>
          <w:szCs w:val="20"/>
        </w:rPr>
      </w:pPr>
      <w:r w:rsidRPr="049C71B8">
        <w:rPr>
          <w:rFonts w:ascii="Times New Roman" w:eastAsia="Times New Roman" w:hAnsi="Times New Roman" w:cs="Times New Roman"/>
          <w:i/>
          <w:iCs/>
          <w:color w:val="000000" w:themeColor="text1"/>
          <w:sz w:val="20"/>
          <w:szCs w:val="20"/>
        </w:rPr>
        <w:t>Subcláusula segunda – Os preços poderão ser reajustados monetariamente, observado o interregno mínimo de um ano, contado a partir da data da apresentação da proposta, visando a adequação aos novos preços de mercado, devidamente justificada, ou fixado por legislação superveniente que venham a ser editados pelo Poder Público, em complementação ou substituição à mencionada norma.</w:t>
      </w:r>
    </w:p>
    <w:p w14:paraId="253DF8FE" w14:textId="7C4F50CE" w:rsidR="0C907900" w:rsidRDefault="0C907900" w:rsidP="049C71B8">
      <w:pPr>
        <w:spacing w:before="80" w:after="80" w:line="240" w:lineRule="auto"/>
        <w:ind w:left="1699"/>
        <w:jc w:val="both"/>
        <w:rPr>
          <w:rFonts w:ascii="Times New Roman" w:eastAsia="Times New Roman" w:hAnsi="Times New Roman" w:cs="Times New Roman"/>
          <w:color w:val="000000" w:themeColor="text1"/>
          <w:sz w:val="20"/>
          <w:szCs w:val="20"/>
        </w:rPr>
      </w:pPr>
      <w:r w:rsidRPr="049C71B8">
        <w:rPr>
          <w:rFonts w:ascii="Times New Roman" w:eastAsia="Times New Roman" w:hAnsi="Times New Roman" w:cs="Times New Roman"/>
          <w:i/>
          <w:iCs/>
          <w:color w:val="000000" w:themeColor="text1"/>
          <w:sz w:val="20"/>
          <w:szCs w:val="20"/>
        </w:rPr>
        <w:t>Subcláusula terceira – Para cômputo do reajuste, o índice preferencial a ser considerado, terá como base o IGP-M/FGV, ou outro índice que venha substituí-</w:t>
      </w:r>
      <w:r w:rsidRPr="049C71B8">
        <w:rPr>
          <w:rFonts w:ascii="Times New Roman" w:eastAsia="Times New Roman" w:hAnsi="Times New Roman" w:cs="Times New Roman"/>
          <w:color w:val="000000" w:themeColor="text1"/>
          <w:sz w:val="20"/>
          <w:szCs w:val="20"/>
        </w:rPr>
        <w:t>lo. </w:t>
      </w:r>
      <w:r w:rsidRPr="049C71B8">
        <w:rPr>
          <w:rFonts w:ascii="Times New Roman" w:eastAsia="Times New Roman" w:hAnsi="Times New Roman" w:cs="Times New Roman"/>
          <w:i/>
          <w:iCs/>
          <w:color w:val="000000" w:themeColor="text1"/>
          <w:sz w:val="20"/>
          <w:szCs w:val="20"/>
        </w:rPr>
        <w:t xml:space="preserve">O reajuste somente se dará mediante provocação de qualquer uma das partes, condicionado à aprovação da CONCEDENTE. Será obrigatória, no caso do valor </w:t>
      </w:r>
      <w:r w:rsidRPr="049C71B8">
        <w:rPr>
          <w:rFonts w:ascii="Times New Roman" w:eastAsia="Times New Roman" w:hAnsi="Times New Roman" w:cs="Times New Roman"/>
          <w:i/>
          <w:iCs/>
          <w:color w:val="000000" w:themeColor="text1"/>
          <w:sz w:val="20"/>
          <w:szCs w:val="20"/>
        </w:rPr>
        <w:lastRenderedPageBreak/>
        <w:t>dos PASSEIOS, ato oficial da Unidade, devidamente publicado, para fins de vinculação erga omnes e eficácia para a cobrança.</w:t>
      </w:r>
    </w:p>
    <w:p w14:paraId="62D0B562" w14:textId="60999A24" w:rsidR="0C907900" w:rsidRDefault="0C907900" w:rsidP="0EC4C27C">
      <w:pPr>
        <w:spacing w:before="80" w:after="80" w:line="240" w:lineRule="auto"/>
        <w:ind w:left="1699"/>
        <w:jc w:val="both"/>
        <w:rPr>
          <w:rFonts w:ascii="Times New Roman" w:eastAsia="Times New Roman" w:hAnsi="Times New Roman" w:cs="Times New Roman"/>
          <w:color w:val="000000" w:themeColor="text1"/>
          <w:sz w:val="20"/>
          <w:szCs w:val="20"/>
        </w:rPr>
      </w:pPr>
      <w:r w:rsidRPr="0EC4C27C">
        <w:rPr>
          <w:rFonts w:ascii="Times New Roman" w:eastAsia="Times New Roman" w:hAnsi="Times New Roman" w:cs="Times New Roman"/>
          <w:color w:val="000000" w:themeColor="text1"/>
          <w:sz w:val="20"/>
          <w:szCs w:val="20"/>
        </w:rPr>
        <w:t>  </w:t>
      </w:r>
    </w:p>
    <w:p w14:paraId="28881FA4" w14:textId="64049B14" w:rsidR="0C907900" w:rsidRDefault="0C907900" w:rsidP="0EC4C27C">
      <w:pPr>
        <w:spacing w:before="80" w:after="80" w:line="240" w:lineRule="auto"/>
        <w:ind w:left="1699"/>
        <w:jc w:val="both"/>
        <w:rPr>
          <w:rFonts w:ascii="Times New Roman" w:eastAsia="Times New Roman" w:hAnsi="Times New Roman" w:cs="Times New Roman"/>
          <w:color w:val="000000" w:themeColor="text1"/>
          <w:sz w:val="20"/>
          <w:szCs w:val="20"/>
        </w:rPr>
      </w:pPr>
      <w:r w:rsidRPr="0EC4C27C">
        <w:rPr>
          <w:rFonts w:ascii="Times New Roman" w:eastAsia="Times New Roman" w:hAnsi="Times New Roman" w:cs="Times New Roman"/>
          <w:color w:val="000000" w:themeColor="text1"/>
          <w:sz w:val="20"/>
          <w:szCs w:val="20"/>
        </w:rPr>
        <w:t> </w:t>
      </w:r>
    </w:p>
    <w:p w14:paraId="0AEA152F" w14:textId="62175158" w:rsidR="0C907900" w:rsidRDefault="523712E7" w:rsidP="049C71B8">
      <w:pPr>
        <w:spacing w:before="120" w:after="120" w:line="240" w:lineRule="auto"/>
        <w:ind w:left="120" w:right="120"/>
        <w:rPr>
          <w:rFonts w:ascii="Times New Roman" w:eastAsia="Times New Roman" w:hAnsi="Times New Roman" w:cs="Times New Roman"/>
          <w:color w:val="FF0000"/>
          <w:sz w:val="27"/>
          <w:szCs w:val="27"/>
        </w:rPr>
      </w:pPr>
      <w:r w:rsidRPr="049C71B8">
        <w:rPr>
          <w:rFonts w:ascii="Times New Roman" w:eastAsia="Times New Roman" w:hAnsi="Times New Roman" w:cs="Times New Roman"/>
          <w:color w:val="FF0000"/>
          <w:sz w:val="27"/>
          <w:szCs w:val="27"/>
        </w:rPr>
        <w:t xml:space="preserve">Apresentar Tabela com a </w:t>
      </w:r>
      <w:r w:rsidR="0C907900" w:rsidRPr="049C71B8">
        <w:rPr>
          <w:rFonts w:ascii="Times New Roman" w:eastAsia="Times New Roman" w:hAnsi="Times New Roman" w:cs="Times New Roman"/>
          <w:color w:val="FF0000"/>
          <w:sz w:val="27"/>
          <w:szCs w:val="27"/>
        </w:rPr>
        <w:t xml:space="preserve">arrecadação </w:t>
      </w:r>
      <w:r w:rsidR="4BD07C83" w:rsidRPr="049C71B8">
        <w:rPr>
          <w:rFonts w:ascii="Times New Roman" w:eastAsia="Times New Roman" w:hAnsi="Times New Roman" w:cs="Times New Roman"/>
          <w:color w:val="FF0000"/>
          <w:sz w:val="27"/>
          <w:szCs w:val="27"/>
        </w:rPr>
        <w:t>do ano, conforme detalhamento disponível no contrato</w:t>
      </w:r>
      <w:r w:rsidR="00923F70">
        <w:rPr>
          <w:rFonts w:ascii="Times New Roman" w:eastAsia="Times New Roman" w:hAnsi="Times New Roman" w:cs="Times New Roman"/>
          <w:color w:val="FF0000"/>
          <w:sz w:val="27"/>
          <w:szCs w:val="27"/>
        </w:rPr>
        <w:t xml:space="preserve"> devendo haver necessariamente a quantidade de</w:t>
      </w:r>
      <w:r w:rsidR="00FE6BA5">
        <w:rPr>
          <w:rFonts w:ascii="Times New Roman" w:eastAsia="Times New Roman" w:hAnsi="Times New Roman" w:cs="Times New Roman"/>
          <w:color w:val="FF0000"/>
          <w:sz w:val="27"/>
          <w:szCs w:val="27"/>
        </w:rPr>
        <w:t xml:space="preserve"> ingressos vendidos,</w:t>
      </w:r>
      <w:r w:rsidR="00923F70">
        <w:rPr>
          <w:rFonts w:ascii="Times New Roman" w:eastAsia="Times New Roman" w:hAnsi="Times New Roman" w:cs="Times New Roman"/>
          <w:color w:val="FF0000"/>
          <w:sz w:val="27"/>
          <w:szCs w:val="27"/>
        </w:rPr>
        <w:t xml:space="preserve"> isenções</w:t>
      </w:r>
      <w:r w:rsidR="00FE6BA5">
        <w:rPr>
          <w:rFonts w:ascii="Times New Roman" w:eastAsia="Times New Roman" w:hAnsi="Times New Roman" w:cs="Times New Roman"/>
          <w:color w:val="FF0000"/>
          <w:sz w:val="27"/>
          <w:szCs w:val="27"/>
        </w:rPr>
        <w:t>, meia-entrada</w:t>
      </w:r>
      <w:r w:rsidR="008869DC">
        <w:rPr>
          <w:rFonts w:ascii="Times New Roman" w:eastAsia="Times New Roman" w:hAnsi="Times New Roman" w:cs="Times New Roman"/>
          <w:color w:val="FF0000"/>
          <w:sz w:val="27"/>
          <w:szCs w:val="27"/>
        </w:rPr>
        <w:t xml:space="preserve"> e outros descontos, quando houver. As informações</w:t>
      </w:r>
      <w:r w:rsidR="00FF3343">
        <w:rPr>
          <w:rFonts w:ascii="Times New Roman" w:eastAsia="Times New Roman" w:hAnsi="Times New Roman" w:cs="Times New Roman"/>
          <w:color w:val="FF0000"/>
          <w:sz w:val="27"/>
          <w:szCs w:val="27"/>
        </w:rPr>
        <w:t xml:space="preserve"> podem ser</w:t>
      </w:r>
      <w:r w:rsidR="004570E3">
        <w:rPr>
          <w:rFonts w:ascii="Times New Roman" w:eastAsia="Times New Roman" w:hAnsi="Times New Roman" w:cs="Times New Roman"/>
          <w:color w:val="FF0000"/>
          <w:sz w:val="27"/>
          <w:szCs w:val="27"/>
        </w:rPr>
        <w:t xml:space="preserve"> separadas por localidade</w:t>
      </w:r>
      <w:r w:rsidR="00FE6BA5">
        <w:rPr>
          <w:rFonts w:ascii="Times New Roman" w:eastAsia="Times New Roman" w:hAnsi="Times New Roman" w:cs="Times New Roman"/>
          <w:color w:val="FF0000"/>
          <w:sz w:val="27"/>
          <w:szCs w:val="27"/>
        </w:rPr>
        <w:t xml:space="preserve"> repasse ao ICMBio</w:t>
      </w:r>
    </w:p>
    <w:p w14:paraId="12977655" w14:textId="17A288E6" w:rsidR="0C907900" w:rsidRDefault="4BD07C83" w:rsidP="049C71B8">
      <w:pPr>
        <w:spacing w:before="120" w:after="120" w:line="240" w:lineRule="auto"/>
        <w:ind w:left="120" w:right="120"/>
        <w:rPr>
          <w:rFonts w:ascii="Times New Roman" w:eastAsia="Times New Roman" w:hAnsi="Times New Roman" w:cs="Times New Roman"/>
          <w:color w:val="000000" w:themeColor="text1"/>
          <w:sz w:val="27"/>
          <w:szCs w:val="27"/>
        </w:rPr>
      </w:pPr>
      <w:r w:rsidRPr="049C71B8">
        <w:rPr>
          <w:rFonts w:ascii="Times New Roman" w:eastAsia="Times New Roman" w:hAnsi="Times New Roman" w:cs="Times New Roman"/>
          <w:color w:val="000000" w:themeColor="text1"/>
          <w:sz w:val="27"/>
          <w:szCs w:val="27"/>
        </w:rPr>
        <w:t xml:space="preserve">Ex. A arrecadação </w:t>
      </w:r>
      <w:r w:rsidR="0C907900" w:rsidRPr="049C71B8">
        <w:rPr>
          <w:rFonts w:ascii="Times New Roman" w:eastAsia="Times New Roman" w:hAnsi="Times New Roman" w:cs="Times New Roman"/>
          <w:color w:val="000000" w:themeColor="text1"/>
          <w:sz w:val="27"/>
          <w:szCs w:val="27"/>
        </w:rPr>
        <w:t xml:space="preserve">mensal no ano de </w:t>
      </w:r>
      <w:r w:rsidR="0C907900" w:rsidRPr="049C71B8">
        <w:rPr>
          <w:rFonts w:ascii="Times New Roman" w:eastAsia="Times New Roman" w:hAnsi="Times New Roman" w:cs="Times New Roman"/>
          <w:color w:val="FF0000"/>
          <w:sz w:val="27"/>
          <w:szCs w:val="27"/>
        </w:rPr>
        <w:t>20</w:t>
      </w:r>
      <w:r w:rsidR="2D5E8985" w:rsidRPr="049C71B8">
        <w:rPr>
          <w:rFonts w:ascii="Times New Roman" w:eastAsia="Times New Roman" w:hAnsi="Times New Roman" w:cs="Times New Roman"/>
          <w:color w:val="FF0000"/>
          <w:sz w:val="27"/>
          <w:szCs w:val="27"/>
        </w:rPr>
        <w:t>XX</w:t>
      </w:r>
      <w:r w:rsidR="0C907900" w:rsidRPr="049C71B8">
        <w:rPr>
          <w:rFonts w:ascii="Times New Roman" w:eastAsia="Times New Roman" w:hAnsi="Times New Roman" w:cs="Times New Roman"/>
          <w:color w:val="000000" w:themeColor="text1"/>
          <w:sz w:val="27"/>
          <w:szCs w:val="27"/>
        </w:rPr>
        <w:t> </w:t>
      </w:r>
      <w:r w:rsidR="3D83B815" w:rsidRPr="049C71B8">
        <w:rPr>
          <w:rFonts w:ascii="Times New Roman" w:eastAsia="Times New Roman" w:hAnsi="Times New Roman" w:cs="Times New Roman"/>
          <w:color w:val="000000" w:themeColor="text1"/>
          <w:sz w:val="27"/>
          <w:szCs w:val="27"/>
        </w:rPr>
        <w:t>é apresentada</w:t>
      </w:r>
      <w:r w:rsidR="7C016C4F" w:rsidRPr="049C71B8">
        <w:rPr>
          <w:rFonts w:ascii="Times New Roman" w:eastAsia="Times New Roman" w:hAnsi="Times New Roman" w:cs="Times New Roman"/>
          <w:color w:val="000000" w:themeColor="text1"/>
          <w:sz w:val="27"/>
          <w:szCs w:val="27"/>
        </w:rPr>
        <w:t xml:space="preserve"> abaixo</w:t>
      </w:r>
      <w:r w:rsidR="0C907900" w:rsidRPr="049C71B8">
        <w:rPr>
          <w:rFonts w:ascii="Times New Roman" w:eastAsia="Times New Roman" w:hAnsi="Times New Roman" w:cs="Times New Roman"/>
          <w:color w:val="000000" w:themeColor="text1"/>
          <w:sz w:val="27"/>
          <w:szCs w:val="27"/>
        </w:rPr>
        <w:t>: </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19"/>
        <w:gridCol w:w="921"/>
        <w:gridCol w:w="878"/>
        <w:gridCol w:w="882"/>
        <w:gridCol w:w="706"/>
        <w:gridCol w:w="1114"/>
        <w:gridCol w:w="998"/>
        <w:gridCol w:w="1007"/>
        <w:gridCol w:w="952"/>
        <w:gridCol w:w="998"/>
        <w:gridCol w:w="1145"/>
      </w:tblGrid>
      <w:tr w:rsidR="0EC4C27C" w14:paraId="41911960" w14:textId="77777777" w:rsidTr="007E180D">
        <w:trPr>
          <w:trHeight w:val="300"/>
        </w:trPr>
        <w:tc>
          <w:tcPr>
            <w:tcW w:w="441" w:type="pct"/>
            <w:vMerge w:val="restart"/>
            <w:tcBorders>
              <w:top w:val="outset" w:sz="18" w:space="0" w:color="auto"/>
              <w:left w:val="outset" w:sz="18" w:space="0" w:color="auto"/>
              <w:bottom w:val="outset" w:sz="18" w:space="0" w:color="auto"/>
              <w:right w:val="outset" w:sz="18" w:space="0" w:color="auto"/>
            </w:tcBorders>
            <w:vAlign w:val="center"/>
          </w:tcPr>
          <w:p w14:paraId="23D68D87" w14:textId="6D750C05"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r w:rsidRPr="0EC4C27C">
              <w:rPr>
                <w:rFonts w:ascii="Times New Roman" w:eastAsia="Times New Roman" w:hAnsi="Times New Roman" w:cs="Times New Roman"/>
                <w:color w:val="000000" w:themeColor="text1"/>
              </w:rPr>
              <w:t>Mês / Ano</w:t>
            </w:r>
          </w:p>
        </w:tc>
        <w:tc>
          <w:tcPr>
            <w:tcW w:w="412" w:type="pct"/>
            <w:vMerge w:val="restart"/>
            <w:tcBorders>
              <w:top w:val="outset" w:sz="18" w:space="0" w:color="auto"/>
              <w:left w:val="outset" w:sz="18" w:space="0" w:color="auto"/>
              <w:bottom w:val="outset" w:sz="18" w:space="0" w:color="auto"/>
              <w:right w:val="outset" w:sz="18" w:space="0" w:color="auto"/>
            </w:tcBorders>
            <w:vAlign w:val="center"/>
          </w:tcPr>
          <w:p w14:paraId="3C810DCB" w14:textId="3FF3600D"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r w:rsidRPr="0EC4C27C">
              <w:rPr>
                <w:rFonts w:ascii="Times New Roman" w:eastAsia="Times New Roman" w:hAnsi="Times New Roman" w:cs="Times New Roman"/>
                <w:color w:val="000000" w:themeColor="text1"/>
              </w:rPr>
              <w:t>Relatório SEI nº</w:t>
            </w:r>
          </w:p>
        </w:tc>
        <w:tc>
          <w:tcPr>
            <w:tcW w:w="391" w:type="pct"/>
            <w:vMerge w:val="restart"/>
            <w:tcBorders>
              <w:top w:val="outset" w:sz="18" w:space="0" w:color="auto"/>
              <w:left w:val="outset" w:sz="18" w:space="0" w:color="auto"/>
              <w:bottom w:val="outset" w:sz="18" w:space="0" w:color="auto"/>
              <w:right w:val="outset" w:sz="18" w:space="0" w:color="auto"/>
            </w:tcBorders>
            <w:vAlign w:val="center"/>
          </w:tcPr>
          <w:p w14:paraId="7B51D49A" w14:textId="0B425B9A"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proofErr w:type="spellStart"/>
            <w:r w:rsidRPr="0EC4C27C">
              <w:rPr>
                <w:rFonts w:ascii="Times New Roman" w:eastAsia="Times New Roman" w:hAnsi="Times New Roman" w:cs="Times New Roman"/>
                <w:color w:val="000000" w:themeColor="text1"/>
              </w:rPr>
              <w:t>Qtd</w:t>
            </w:r>
            <w:proofErr w:type="spellEnd"/>
            <w:r w:rsidRPr="0EC4C27C">
              <w:rPr>
                <w:rFonts w:ascii="Times New Roman" w:eastAsia="Times New Roman" w:hAnsi="Times New Roman" w:cs="Times New Roman"/>
                <w:color w:val="000000" w:themeColor="text1"/>
              </w:rPr>
              <w:t>. De ingressos vendidos</w:t>
            </w:r>
          </w:p>
        </w:tc>
        <w:tc>
          <w:tcPr>
            <w:tcW w:w="680" w:type="pct"/>
            <w:gridSpan w:val="2"/>
            <w:tcBorders>
              <w:top w:val="outset" w:sz="18" w:space="0" w:color="auto"/>
              <w:left w:val="outset" w:sz="18" w:space="0" w:color="auto"/>
              <w:bottom w:val="outset" w:sz="18" w:space="0" w:color="auto"/>
              <w:right w:val="outset" w:sz="18" w:space="0" w:color="auto"/>
            </w:tcBorders>
            <w:vAlign w:val="center"/>
          </w:tcPr>
          <w:p w14:paraId="51A3AC17" w14:textId="72619B77"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r w:rsidRPr="0EC4C27C">
              <w:rPr>
                <w:rFonts w:ascii="Times New Roman" w:eastAsia="Times New Roman" w:hAnsi="Times New Roman" w:cs="Times New Roman"/>
                <w:color w:val="000000" w:themeColor="text1"/>
              </w:rPr>
              <w:t>Isentos</w:t>
            </w:r>
          </w:p>
        </w:tc>
        <w:tc>
          <w:tcPr>
            <w:tcW w:w="572" w:type="pct"/>
            <w:tcBorders>
              <w:top w:val="outset" w:sz="18" w:space="0" w:color="auto"/>
              <w:left w:val="outset" w:sz="18" w:space="0" w:color="auto"/>
              <w:bottom w:val="outset" w:sz="18" w:space="0" w:color="auto"/>
              <w:right w:val="outset" w:sz="18" w:space="0" w:color="auto"/>
            </w:tcBorders>
            <w:vAlign w:val="center"/>
          </w:tcPr>
          <w:p w14:paraId="2282261F" w14:textId="17AE563C"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r w:rsidRPr="0EC4C27C">
              <w:rPr>
                <w:rFonts w:ascii="Times New Roman" w:eastAsia="Times New Roman" w:hAnsi="Times New Roman" w:cs="Times New Roman"/>
                <w:color w:val="000000" w:themeColor="text1"/>
              </w:rPr>
              <w:t> </w:t>
            </w:r>
          </w:p>
        </w:tc>
        <w:tc>
          <w:tcPr>
            <w:tcW w:w="528" w:type="pct"/>
            <w:vMerge w:val="restart"/>
            <w:tcBorders>
              <w:top w:val="outset" w:sz="18" w:space="0" w:color="auto"/>
              <w:left w:val="outset" w:sz="18" w:space="0" w:color="auto"/>
              <w:bottom w:val="outset" w:sz="18" w:space="0" w:color="auto"/>
              <w:right w:val="outset" w:sz="18" w:space="0" w:color="auto"/>
            </w:tcBorders>
            <w:vAlign w:val="center"/>
          </w:tcPr>
          <w:p w14:paraId="62FD1158" w14:textId="7837E8EB"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r w:rsidRPr="0EC4C27C">
              <w:rPr>
                <w:rFonts w:ascii="Times New Roman" w:eastAsia="Times New Roman" w:hAnsi="Times New Roman" w:cs="Times New Roman"/>
                <w:color w:val="000000" w:themeColor="text1"/>
              </w:rPr>
              <w:t>Valor ICMBio (14,7%)</w:t>
            </w:r>
          </w:p>
        </w:tc>
        <w:tc>
          <w:tcPr>
            <w:tcW w:w="477" w:type="pct"/>
            <w:tcBorders>
              <w:top w:val="outset" w:sz="18" w:space="0" w:color="auto"/>
              <w:left w:val="outset" w:sz="18" w:space="0" w:color="auto"/>
              <w:bottom w:val="outset" w:sz="18" w:space="0" w:color="auto"/>
              <w:right w:val="outset" w:sz="18" w:space="0" w:color="auto"/>
            </w:tcBorders>
            <w:vAlign w:val="center"/>
          </w:tcPr>
          <w:p w14:paraId="580EC373" w14:textId="2362662C"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r w:rsidRPr="0EC4C27C">
              <w:rPr>
                <w:rFonts w:ascii="Times New Roman" w:eastAsia="Times New Roman" w:hAnsi="Times New Roman" w:cs="Times New Roman"/>
                <w:color w:val="000000" w:themeColor="text1"/>
              </w:rPr>
              <w:t> </w:t>
            </w:r>
          </w:p>
        </w:tc>
        <w:tc>
          <w:tcPr>
            <w:tcW w:w="427" w:type="pct"/>
            <w:vMerge w:val="restart"/>
            <w:tcBorders>
              <w:top w:val="outset" w:sz="18" w:space="0" w:color="auto"/>
              <w:left w:val="outset" w:sz="18" w:space="0" w:color="auto"/>
              <w:bottom w:val="outset" w:sz="18" w:space="0" w:color="auto"/>
              <w:right w:val="outset" w:sz="18" w:space="0" w:color="auto"/>
            </w:tcBorders>
            <w:vAlign w:val="center"/>
          </w:tcPr>
          <w:p w14:paraId="749C20C0" w14:textId="570DC779"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r w:rsidRPr="0EC4C27C">
              <w:rPr>
                <w:rFonts w:ascii="Times New Roman" w:eastAsia="Times New Roman" w:hAnsi="Times New Roman" w:cs="Times New Roman"/>
                <w:color w:val="000000" w:themeColor="text1"/>
              </w:rPr>
              <w:t>Voluntário</w:t>
            </w:r>
          </w:p>
        </w:tc>
        <w:tc>
          <w:tcPr>
            <w:tcW w:w="528" w:type="pct"/>
            <w:vMerge w:val="restart"/>
            <w:tcBorders>
              <w:top w:val="outset" w:sz="18" w:space="0" w:color="auto"/>
              <w:left w:val="outset" w:sz="18" w:space="0" w:color="auto"/>
              <w:bottom w:val="outset" w:sz="18" w:space="0" w:color="auto"/>
              <w:right w:val="outset" w:sz="18" w:space="0" w:color="auto"/>
            </w:tcBorders>
            <w:vAlign w:val="center"/>
          </w:tcPr>
          <w:p w14:paraId="6FA285B4" w14:textId="43C37FC5"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r w:rsidRPr="0EC4C27C">
              <w:rPr>
                <w:rFonts w:ascii="Times New Roman" w:eastAsia="Times New Roman" w:hAnsi="Times New Roman" w:cs="Times New Roman"/>
                <w:color w:val="000000" w:themeColor="text1"/>
              </w:rPr>
              <w:t>GRU Repasse ICMBio</w:t>
            </w:r>
          </w:p>
        </w:tc>
        <w:tc>
          <w:tcPr>
            <w:tcW w:w="543" w:type="pct"/>
            <w:vMerge w:val="restart"/>
            <w:tcBorders>
              <w:top w:val="outset" w:sz="18" w:space="0" w:color="auto"/>
              <w:left w:val="outset" w:sz="18" w:space="0" w:color="auto"/>
              <w:bottom w:val="outset" w:sz="18" w:space="0" w:color="auto"/>
              <w:right w:val="outset" w:sz="18" w:space="0" w:color="auto"/>
            </w:tcBorders>
            <w:vAlign w:val="center"/>
          </w:tcPr>
          <w:p w14:paraId="24D00F3B" w14:textId="0050240D"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r w:rsidRPr="0EC4C27C">
              <w:rPr>
                <w:rFonts w:ascii="Times New Roman" w:eastAsia="Times New Roman" w:hAnsi="Times New Roman" w:cs="Times New Roman"/>
                <w:color w:val="000000" w:themeColor="text1"/>
              </w:rPr>
              <w:t>Comprovante de Pagamento</w:t>
            </w:r>
          </w:p>
        </w:tc>
      </w:tr>
      <w:tr w:rsidR="0EC4C27C" w14:paraId="037E61E1" w14:textId="77777777" w:rsidTr="007E180D">
        <w:trPr>
          <w:trHeight w:val="300"/>
        </w:trPr>
        <w:tc>
          <w:tcPr>
            <w:tcW w:w="441" w:type="pct"/>
            <w:vMerge/>
            <w:vAlign w:val="center"/>
          </w:tcPr>
          <w:p w14:paraId="02CFB338" w14:textId="77777777" w:rsidR="00B54018" w:rsidRDefault="00B54018"/>
        </w:tc>
        <w:tc>
          <w:tcPr>
            <w:tcW w:w="412" w:type="pct"/>
            <w:vMerge/>
            <w:vAlign w:val="center"/>
          </w:tcPr>
          <w:p w14:paraId="58A9C347" w14:textId="77777777" w:rsidR="00B54018" w:rsidRDefault="00B54018"/>
        </w:tc>
        <w:tc>
          <w:tcPr>
            <w:tcW w:w="391" w:type="pct"/>
            <w:vMerge/>
            <w:vAlign w:val="center"/>
          </w:tcPr>
          <w:p w14:paraId="51F71822" w14:textId="77777777" w:rsidR="00B54018" w:rsidRDefault="00B54018"/>
        </w:tc>
        <w:tc>
          <w:tcPr>
            <w:tcW w:w="391" w:type="pct"/>
            <w:tcBorders>
              <w:top w:val="outset" w:sz="18" w:space="0" w:color="auto"/>
              <w:left w:val="outset" w:sz="18" w:space="0" w:color="auto"/>
              <w:bottom w:val="outset" w:sz="18" w:space="0" w:color="auto"/>
              <w:right w:val="outset" w:sz="18" w:space="0" w:color="auto"/>
            </w:tcBorders>
            <w:vAlign w:val="center"/>
          </w:tcPr>
          <w:p w14:paraId="154666AF" w14:textId="73AA2439"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r w:rsidRPr="0EC4C27C">
              <w:rPr>
                <w:rFonts w:ascii="Times New Roman" w:eastAsia="Times New Roman" w:hAnsi="Times New Roman" w:cs="Times New Roman"/>
                <w:color w:val="000000" w:themeColor="text1"/>
              </w:rPr>
              <w:t>Crianças </w:t>
            </w:r>
          </w:p>
        </w:tc>
        <w:tc>
          <w:tcPr>
            <w:tcW w:w="289" w:type="pct"/>
            <w:tcBorders>
              <w:top w:val="outset" w:sz="18" w:space="0" w:color="auto"/>
              <w:left w:val="outset" w:sz="18" w:space="0" w:color="auto"/>
              <w:bottom w:val="outset" w:sz="18" w:space="0" w:color="auto"/>
              <w:right w:val="outset" w:sz="18" w:space="0" w:color="auto"/>
            </w:tcBorders>
            <w:vAlign w:val="center"/>
          </w:tcPr>
          <w:p w14:paraId="661EFC43" w14:textId="2A5A489D"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r w:rsidRPr="0EC4C27C">
              <w:rPr>
                <w:rFonts w:ascii="Times New Roman" w:eastAsia="Times New Roman" w:hAnsi="Times New Roman" w:cs="Times New Roman"/>
                <w:color w:val="000000" w:themeColor="text1"/>
              </w:rPr>
              <w:t>Idosos</w:t>
            </w:r>
          </w:p>
        </w:tc>
        <w:tc>
          <w:tcPr>
            <w:tcW w:w="572" w:type="pct"/>
            <w:tcBorders>
              <w:top w:val="outset" w:sz="18" w:space="0" w:color="auto"/>
              <w:left w:val="outset" w:sz="18" w:space="0" w:color="auto"/>
              <w:bottom w:val="outset" w:sz="18" w:space="0" w:color="auto"/>
              <w:right w:val="outset" w:sz="18" w:space="0" w:color="auto"/>
            </w:tcBorders>
            <w:vAlign w:val="center"/>
          </w:tcPr>
          <w:p w14:paraId="15D2A2EA" w14:textId="2FCD424B"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r w:rsidRPr="0EC4C27C">
              <w:rPr>
                <w:rFonts w:ascii="Times New Roman" w:eastAsia="Times New Roman" w:hAnsi="Times New Roman" w:cs="Times New Roman"/>
                <w:color w:val="000000" w:themeColor="text1"/>
              </w:rPr>
              <w:t>Valor dos ingressos vendidos</w:t>
            </w:r>
          </w:p>
        </w:tc>
        <w:tc>
          <w:tcPr>
            <w:tcW w:w="528" w:type="pct"/>
            <w:vMerge/>
            <w:vAlign w:val="center"/>
          </w:tcPr>
          <w:p w14:paraId="7ED66FE5" w14:textId="77777777" w:rsidR="00B54018" w:rsidRDefault="00B54018"/>
        </w:tc>
        <w:tc>
          <w:tcPr>
            <w:tcW w:w="477" w:type="pct"/>
            <w:tcBorders>
              <w:top w:val="outset" w:sz="18" w:space="0" w:color="auto"/>
              <w:left w:val="outset" w:sz="18" w:space="0" w:color="auto"/>
              <w:bottom w:val="outset" w:sz="18" w:space="0" w:color="auto"/>
              <w:right w:val="outset" w:sz="18" w:space="0" w:color="auto"/>
            </w:tcBorders>
            <w:vAlign w:val="center"/>
          </w:tcPr>
          <w:p w14:paraId="28390D98" w14:textId="31EA3939"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r w:rsidRPr="0EC4C27C">
              <w:rPr>
                <w:rFonts w:ascii="Times New Roman" w:eastAsia="Times New Roman" w:hAnsi="Times New Roman" w:cs="Times New Roman"/>
                <w:color w:val="000000" w:themeColor="text1"/>
              </w:rPr>
              <w:t>Repasse convidados</w:t>
            </w:r>
          </w:p>
        </w:tc>
        <w:tc>
          <w:tcPr>
            <w:tcW w:w="427" w:type="pct"/>
            <w:vMerge/>
            <w:vAlign w:val="center"/>
          </w:tcPr>
          <w:p w14:paraId="55AAE628" w14:textId="77777777" w:rsidR="00B54018" w:rsidRDefault="00B54018"/>
        </w:tc>
        <w:tc>
          <w:tcPr>
            <w:tcW w:w="528" w:type="pct"/>
            <w:vMerge/>
            <w:vAlign w:val="center"/>
          </w:tcPr>
          <w:p w14:paraId="5465D02A" w14:textId="77777777" w:rsidR="00B54018" w:rsidRDefault="00B54018"/>
        </w:tc>
        <w:tc>
          <w:tcPr>
            <w:tcW w:w="543" w:type="pct"/>
            <w:vMerge/>
            <w:vAlign w:val="center"/>
          </w:tcPr>
          <w:p w14:paraId="313F10C9" w14:textId="77777777" w:rsidR="00B54018" w:rsidRDefault="00B54018"/>
        </w:tc>
      </w:tr>
      <w:tr w:rsidR="0EC4C27C" w14:paraId="172D70AC" w14:textId="77777777" w:rsidTr="007E180D">
        <w:trPr>
          <w:trHeight w:val="300"/>
        </w:trPr>
        <w:tc>
          <w:tcPr>
            <w:tcW w:w="441" w:type="pct"/>
            <w:tcBorders>
              <w:top w:val="outset" w:sz="18" w:space="0" w:color="auto"/>
              <w:left w:val="outset" w:sz="18" w:space="0" w:color="auto"/>
              <w:bottom w:val="outset" w:sz="18" w:space="0" w:color="auto"/>
              <w:right w:val="outset" w:sz="18" w:space="0" w:color="auto"/>
            </w:tcBorders>
            <w:vAlign w:val="center"/>
          </w:tcPr>
          <w:p w14:paraId="39AD9FEF" w14:textId="5DC2292A"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r w:rsidRPr="0EC4C27C">
              <w:rPr>
                <w:rFonts w:ascii="Times New Roman" w:eastAsia="Times New Roman" w:hAnsi="Times New Roman" w:cs="Times New Roman"/>
                <w:color w:val="000000" w:themeColor="text1"/>
              </w:rPr>
              <w:t>Janeiro</w:t>
            </w:r>
          </w:p>
        </w:tc>
        <w:tc>
          <w:tcPr>
            <w:tcW w:w="412" w:type="pct"/>
            <w:tcBorders>
              <w:top w:val="outset" w:sz="18" w:space="0" w:color="auto"/>
              <w:left w:val="outset" w:sz="18" w:space="0" w:color="auto"/>
              <w:bottom w:val="outset" w:sz="18" w:space="0" w:color="auto"/>
              <w:right w:val="outset" w:sz="18" w:space="0" w:color="auto"/>
            </w:tcBorders>
            <w:vAlign w:val="center"/>
          </w:tcPr>
          <w:p w14:paraId="46674911" w14:textId="0E03B6CE"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r w:rsidRPr="0EC4C27C">
              <w:rPr>
                <w:rFonts w:ascii="Times New Roman" w:eastAsia="Times New Roman" w:hAnsi="Times New Roman" w:cs="Times New Roman"/>
                <w:color w:val="000000" w:themeColor="text1"/>
              </w:rPr>
              <w:t>10487375</w:t>
            </w:r>
          </w:p>
        </w:tc>
        <w:tc>
          <w:tcPr>
            <w:tcW w:w="391" w:type="pct"/>
            <w:tcBorders>
              <w:top w:val="outset" w:sz="18" w:space="0" w:color="auto"/>
              <w:left w:val="outset" w:sz="18" w:space="0" w:color="auto"/>
              <w:bottom w:val="outset" w:sz="18" w:space="0" w:color="auto"/>
              <w:right w:val="outset" w:sz="18" w:space="0" w:color="auto"/>
            </w:tcBorders>
            <w:vAlign w:val="center"/>
          </w:tcPr>
          <w:p w14:paraId="30BC32D7" w14:textId="0B418453"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r w:rsidRPr="0EC4C27C">
              <w:rPr>
                <w:rFonts w:ascii="Times New Roman" w:eastAsia="Times New Roman" w:hAnsi="Times New Roman" w:cs="Times New Roman"/>
                <w:color w:val="000000" w:themeColor="text1"/>
              </w:rPr>
              <w:t>9923</w:t>
            </w:r>
          </w:p>
        </w:tc>
        <w:tc>
          <w:tcPr>
            <w:tcW w:w="391" w:type="pct"/>
            <w:tcBorders>
              <w:top w:val="outset" w:sz="18" w:space="0" w:color="auto"/>
              <w:left w:val="outset" w:sz="18" w:space="0" w:color="auto"/>
              <w:bottom w:val="outset" w:sz="18" w:space="0" w:color="auto"/>
              <w:right w:val="outset" w:sz="18" w:space="0" w:color="auto"/>
            </w:tcBorders>
            <w:vAlign w:val="center"/>
          </w:tcPr>
          <w:p w14:paraId="4D88A338" w14:textId="29409C72"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r w:rsidRPr="0EC4C27C">
              <w:rPr>
                <w:rFonts w:ascii="Times New Roman" w:eastAsia="Times New Roman" w:hAnsi="Times New Roman" w:cs="Times New Roman"/>
                <w:color w:val="000000" w:themeColor="text1"/>
              </w:rPr>
              <w:t>491</w:t>
            </w:r>
          </w:p>
        </w:tc>
        <w:tc>
          <w:tcPr>
            <w:tcW w:w="289" w:type="pct"/>
            <w:tcBorders>
              <w:top w:val="outset" w:sz="18" w:space="0" w:color="auto"/>
              <w:left w:val="outset" w:sz="18" w:space="0" w:color="auto"/>
              <w:bottom w:val="outset" w:sz="18" w:space="0" w:color="auto"/>
              <w:right w:val="outset" w:sz="18" w:space="0" w:color="auto"/>
            </w:tcBorders>
            <w:vAlign w:val="center"/>
          </w:tcPr>
          <w:p w14:paraId="4F03ACA8" w14:textId="12268ADC"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r w:rsidRPr="0EC4C27C">
              <w:rPr>
                <w:rFonts w:ascii="Times New Roman" w:eastAsia="Times New Roman" w:hAnsi="Times New Roman" w:cs="Times New Roman"/>
                <w:color w:val="000000" w:themeColor="text1"/>
              </w:rPr>
              <w:t>562</w:t>
            </w:r>
          </w:p>
        </w:tc>
        <w:tc>
          <w:tcPr>
            <w:tcW w:w="572" w:type="pct"/>
            <w:tcBorders>
              <w:top w:val="outset" w:sz="18" w:space="0" w:color="auto"/>
              <w:left w:val="outset" w:sz="18" w:space="0" w:color="auto"/>
              <w:bottom w:val="outset" w:sz="18" w:space="0" w:color="auto"/>
              <w:right w:val="outset" w:sz="18" w:space="0" w:color="auto"/>
            </w:tcBorders>
            <w:vAlign w:val="center"/>
          </w:tcPr>
          <w:p w14:paraId="216C81C6" w14:textId="303C46BB"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r w:rsidRPr="0EC4C27C">
              <w:rPr>
                <w:rFonts w:ascii="Times New Roman" w:eastAsia="Times New Roman" w:hAnsi="Times New Roman" w:cs="Times New Roman"/>
                <w:color w:val="000000" w:themeColor="text1"/>
              </w:rPr>
              <w:t>R$ 1.719.465,00</w:t>
            </w:r>
          </w:p>
        </w:tc>
        <w:tc>
          <w:tcPr>
            <w:tcW w:w="528" w:type="pct"/>
            <w:tcBorders>
              <w:top w:val="outset" w:sz="18" w:space="0" w:color="auto"/>
              <w:left w:val="outset" w:sz="18" w:space="0" w:color="auto"/>
              <w:bottom w:val="outset" w:sz="18" w:space="0" w:color="auto"/>
              <w:right w:val="outset" w:sz="18" w:space="0" w:color="auto"/>
            </w:tcBorders>
            <w:vAlign w:val="center"/>
          </w:tcPr>
          <w:p w14:paraId="32E05543" w14:textId="1925017A"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r w:rsidRPr="0EC4C27C">
              <w:rPr>
                <w:rFonts w:ascii="Times New Roman" w:eastAsia="Times New Roman" w:hAnsi="Times New Roman" w:cs="Times New Roman"/>
                <w:color w:val="000000" w:themeColor="text1"/>
              </w:rPr>
              <w:t>R$ 252.761,36</w:t>
            </w:r>
          </w:p>
        </w:tc>
        <w:tc>
          <w:tcPr>
            <w:tcW w:w="477" w:type="pct"/>
            <w:tcBorders>
              <w:top w:val="outset" w:sz="18" w:space="0" w:color="auto"/>
              <w:left w:val="outset" w:sz="18" w:space="0" w:color="auto"/>
              <w:bottom w:val="outset" w:sz="18" w:space="0" w:color="auto"/>
              <w:right w:val="outset" w:sz="18" w:space="0" w:color="auto"/>
            </w:tcBorders>
            <w:vAlign w:val="center"/>
          </w:tcPr>
          <w:p w14:paraId="54AE036B" w14:textId="19D755A1"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r w:rsidRPr="0EC4C27C">
              <w:rPr>
                <w:rFonts w:ascii="Times New Roman" w:eastAsia="Times New Roman" w:hAnsi="Times New Roman" w:cs="Times New Roman"/>
                <w:color w:val="000000" w:themeColor="text1"/>
              </w:rPr>
              <w:t>R$ 1.115,73</w:t>
            </w:r>
          </w:p>
        </w:tc>
        <w:tc>
          <w:tcPr>
            <w:tcW w:w="427" w:type="pct"/>
            <w:tcBorders>
              <w:top w:val="outset" w:sz="18" w:space="0" w:color="auto"/>
              <w:left w:val="outset" w:sz="18" w:space="0" w:color="auto"/>
              <w:bottom w:val="outset" w:sz="18" w:space="0" w:color="auto"/>
              <w:right w:val="outset" w:sz="18" w:space="0" w:color="auto"/>
            </w:tcBorders>
            <w:vAlign w:val="center"/>
          </w:tcPr>
          <w:p w14:paraId="70006D48" w14:textId="0BCCF343"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r w:rsidRPr="0EC4C27C">
              <w:rPr>
                <w:rFonts w:ascii="Times New Roman" w:eastAsia="Times New Roman" w:hAnsi="Times New Roman" w:cs="Times New Roman"/>
                <w:color w:val="000000" w:themeColor="text1"/>
              </w:rPr>
              <w:t>R$ 9.095,62</w:t>
            </w:r>
          </w:p>
        </w:tc>
        <w:tc>
          <w:tcPr>
            <w:tcW w:w="528" w:type="pct"/>
            <w:tcBorders>
              <w:top w:val="outset" w:sz="18" w:space="0" w:color="auto"/>
              <w:left w:val="outset" w:sz="18" w:space="0" w:color="auto"/>
              <w:bottom w:val="outset" w:sz="18" w:space="0" w:color="auto"/>
              <w:right w:val="outset" w:sz="18" w:space="0" w:color="auto"/>
            </w:tcBorders>
            <w:vAlign w:val="center"/>
          </w:tcPr>
          <w:p w14:paraId="1C4677F8" w14:textId="0EF2ED4B"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r w:rsidRPr="0EC4C27C">
              <w:rPr>
                <w:rFonts w:ascii="Times New Roman" w:eastAsia="Times New Roman" w:hAnsi="Times New Roman" w:cs="Times New Roman"/>
                <w:color w:val="000000" w:themeColor="text1"/>
              </w:rPr>
              <w:t>R$ 244.781,47</w:t>
            </w:r>
          </w:p>
        </w:tc>
        <w:tc>
          <w:tcPr>
            <w:tcW w:w="543" w:type="pct"/>
            <w:tcBorders>
              <w:top w:val="outset" w:sz="18" w:space="0" w:color="auto"/>
              <w:left w:val="outset" w:sz="18" w:space="0" w:color="auto"/>
              <w:bottom w:val="outset" w:sz="18" w:space="0" w:color="auto"/>
              <w:right w:val="outset" w:sz="18" w:space="0" w:color="auto"/>
            </w:tcBorders>
            <w:vAlign w:val="center"/>
          </w:tcPr>
          <w:p w14:paraId="79DA6DC8" w14:textId="01B8162F"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r w:rsidRPr="0EC4C27C">
              <w:rPr>
                <w:rFonts w:ascii="Times New Roman" w:eastAsia="Times New Roman" w:hAnsi="Times New Roman" w:cs="Times New Roman"/>
                <w:color w:val="000000" w:themeColor="text1"/>
              </w:rPr>
              <w:t>10879693</w:t>
            </w:r>
          </w:p>
        </w:tc>
      </w:tr>
      <w:tr w:rsidR="0EC4C27C" w14:paraId="58102098" w14:textId="77777777" w:rsidTr="007E180D">
        <w:trPr>
          <w:trHeight w:val="300"/>
        </w:trPr>
        <w:tc>
          <w:tcPr>
            <w:tcW w:w="441" w:type="pct"/>
            <w:tcBorders>
              <w:top w:val="outset" w:sz="18" w:space="0" w:color="auto"/>
              <w:left w:val="outset" w:sz="18" w:space="0" w:color="auto"/>
              <w:bottom w:val="outset" w:sz="18" w:space="0" w:color="auto"/>
              <w:right w:val="outset" w:sz="18" w:space="0" w:color="auto"/>
            </w:tcBorders>
            <w:vAlign w:val="center"/>
          </w:tcPr>
          <w:p w14:paraId="488ADE15" w14:textId="5B974D8E"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412" w:type="pct"/>
            <w:tcBorders>
              <w:top w:val="outset" w:sz="18" w:space="0" w:color="auto"/>
              <w:left w:val="outset" w:sz="18" w:space="0" w:color="auto"/>
              <w:bottom w:val="outset" w:sz="18" w:space="0" w:color="auto"/>
              <w:right w:val="outset" w:sz="18" w:space="0" w:color="auto"/>
            </w:tcBorders>
            <w:vAlign w:val="center"/>
          </w:tcPr>
          <w:p w14:paraId="02ED0A02" w14:textId="564A305A"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391" w:type="pct"/>
            <w:tcBorders>
              <w:top w:val="outset" w:sz="18" w:space="0" w:color="auto"/>
              <w:left w:val="outset" w:sz="18" w:space="0" w:color="auto"/>
              <w:bottom w:val="outset" w:sz="18" w:space="0" w:color="auto"/>
              <w:right w:val="outset" w:sz="18" w:space="0" w:color="auto"/>
            </w:tcBorders>
            <w:vAlign w:val="center"/>
          </w:tcPr>
          <w:p w14:paraId="66FBA2C2" w14:textId="6C0239F3"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391" w:type="pct"/>
            <w:tcBorders>
              <w:top w:val="outset" w:sz="18" w:space="0" w:color="auto"/>
              <w:left w:val="outset" w:sz="18" w:space="0" w:color="auto"/>
              <w:bottom w:val="outset" w:sz="18" w:space="0" w:color="auto"/>
              <w:right w:val="outset" w:sz="18" w:space="0" w:color="auto"/>
            </w:tcBorders>
            <w:vAlign w:val="center"/>
          </w:tcPr>
          <w:p w14:paraId="295E7692" w14:textId="633E2AAE"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289" w:type="pct"/>
            <w:tcBorders>
              <w:top w:val="outset" w:sz="18" w:space="0" w:color="auto"/>
              <w:left w:val="outset" w:sz="18" w:space="0" w:color="auto"/>
              <w:bottom w:val="outset" w:sz="18" w:space="0" w:color="auto"/>
              <w:right w:val="outset" w:sz="18" w:space="0" w:color="auto"/>
            </w:tcBorders>
            <w:vAlign w:val="center"/>
          </w:tcPr>
          <w:p w14:paraId="1721DF5B" w14:textId="35E4E14A"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72" w:type="pct"/>
            <w:tcBorders>
              <w:top w:val="outset" w:sz="18" w:space="0" w:color="auto"/>
              <w:left w:val="outset" w:sz="18" w:space="0" w:color="auto"/>
              <w:bottom w:val="outset" w:sz="18" w:space="0" w:color="auto"/>
              <w:right w:val="outset" w:sz="18" w:space="0" w:color="auto"/>
            </w:tcBorders>
            <w:vAlign w:val="center"/>
          </w:tcPr>
          <w:p w14:paraId="40115221" w14:textId="1516F61A"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28" w:type="pct"/>
            <w:tcBorders>
              <w:top w:val="outset" w:sz="18" w:space="0" w:color="auto"/>
              <w:left w:val="outset" w:sz="18" w:space="0" w:color="auto"/>
              <w:bottom w:val="outset" w:sz="18" w:space="0" w:color="auto"/>
              <w:right w:val="outset" w:sz="18" w:space="0" w:color="auto"/>
            </w:tcBorders>
            <w:vAlign w:val="center"/>
          </w:tcPr>
          <w:p w14:paraId="1418FE6D" w14:textId="27C85BDF"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477" w:type="pct"/>
            <w:tcBorders>
              <w:top w:val="outset" w:sz="18" w:space="0" w:color="auto"/>
              <w:left w:val="outset" w:sz="18" w:space="0" w:color="auto"/>
              <w:bottom w:val="outset" w:sz="18" w:space="0" w:color="auto"/>
              <w:right w:val="outset" w:sz="18" w:space="0" w:color="auto"/>
            </w:tcBorders>
            <w:vAlign w:val="center"/>
          </w:tcPr>
          <w:p w14:paraId="02F09695" w14:textId="351B847E"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427" w:type="pct"/>
            <w:tcBorders>
              <w:top w:val="outset" w:sz="18" w:space="0" w:color="auto"/>
              <w:left w:val="outset" w:sz="18" w:space="0" w:color="auto"/>
              <w:bottom w:val="outset" w:sz="18" w:space="0" w:color="auto"/>
              <w:right w:val="outset" w:sz="18" w:space="0" w:color="auto"/>
            </w:tcBorders>
            <w:vAlign w:val="center"/>
          </w:tcPr>
          <w:p w14:paraId="7E342AC1" w14:textId="646E1A59"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28" w:type="pct"/>
            <w:tcBorders>
              <w:top w:val="outset" w:sz="18" w:space="0" w:color="auto"/>
              <w:left w:val="outset" w:sz="18" w:space="0" w:color="auto"/>
              <w:bottom w:val="outset" w:sz="18" w:space="0" w:color="auto"/>
              <w:right w:val="outset" w:sz="18" w:space="0" w:color="auto"/>
            </w:tcBorders>
            <w:vAlign w:val="center"/>
          </w:tcPr>
          <w:p w14:paraId="63390F01" w14:textId="6108194E"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43" w:type="pct"/>
            <w:tcBorders>
              <w:top w:val="outset" w:sz="18" w:space="0" w:color="auto"/>
              <w:left w:val="outset" w:sz="18" w:space="0" w:color="auto"/>
              <w:bottom w:val="outset" w:sz="18" w:space="0" w:color="auto"/>
              <w:right w:val="outset" w:sz="18" w:space="0" w:color="auto"/>
            </w:tcBorders>
            <w:vAlign w:val="center"/>
          </w:tcPr>
          <w:p w14:paraId="29128021" w14:textId="09EDEF72"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r>
      <w:tr w:rsidR="0EC4C27C" w14:paraId="22D58FDC" w14:textId="77777777" w:rsidTr="007E180D">
        <w:trPr>
          <w:trHeight w:val="300"/>
        </w:trPr>
        <w:tc>
          <w:tcPr>
            <w:tcW w:w="441" w:type="pct"/>
            <w:tcBorders>
              <w:top w:val="outset" w:sz="18" w:space="0" w:color="auto"/>
              <w:left w:val="outset" w:sz="18" w:space="0" w:color="auto"/>
              <w:bottom w:val="outset" w:sz="18" w:space="0" w:color="auto"/>
              <w:right w:val="outset" w:sz="18" w:space="0" w:color="auto"/>
            </w:tcBorders>
            <w:vAlign w:val="center"/>
          </w:tcPr>
          <w:p w14:paraId="13384464" w14:textId="48742064"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412" w:type="pct"/>
            <w:tcBorders>
              <w:top w:val="outset" w:sz="18" w:space="0" w:color="auto"/>
              <w:left w:val="outset" w:sz="18" w:space="0" w:color="auto"/>
              <w:bottom w:val="outset" w:sz="18" w:space="0" w:color="auto"/>
              <w:right w:val="outset" w:sz="18" w:space="0" w:color="auto"/>
            </w:tcBorders>
            <w:vAlign w:val="center"/>
          </w:tcPr>
          <w:p w14:paraId="254DA0C0" w14:textId="2D398DF6"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391" w:type="pct"/>
            <w:tcBorders>
              <w:top w:val="outset" w:sz="18" w:space="0" w:color="auto"/>
              <w:left w:val="outset" w:sz="18" w:space="0" w:color="auto"/>
              <w:bottom w:val="outset" w:sz="18" w:space="0" w:color="auto"/>
              <w:right w:val="outset" w:sz="18" w:space="0" w:color="auto"/>
            </w:tcBorders>
            <w:vAlign w:val="center"/>
          </w:tcPr>
          <w:p w14:paraId="70443577" w14:textId="543F8611"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391" w:type="pct"/>
            <w:tcBorders>
              <w:top w:val="outset" w:sz="18" w:space="0" w:color="auto"/>
              <w:left w:val="outset" w:sz="18" w:space="0" w:color="auto"/>
              <w:bottom w:val="outset" w:sz="18" w:space="0" w:color="auto"/>
              <w:right w:val="outset" w:sz="18" w:space="0" w:color="auto"/>
            </w:tcBorders>
            <w:vAlign w:val="center"/>
          </w:tcPr>
          <w:p w14:paraId="0560A4F4" w14:textId="1205C619"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289" w:type="pct"/>
            <w:tcBorders>
              <w:top w:val="outset" w:sz="18" w:space="0" w:color="auto"/>
              <w:left w:val="outset" w:sz="18" w:space="0" w:color="auto"/>
              <w:bottom w:val="outset" w:sz="18" w:space="0" w:color="auto"/>
              <w:right w:val="outset" w:sz="18" w:space="0" w:color="auto"/>
            </w:tcBorders>
            <w:vAlign w:val="center"/>
          </w:tcPr>
          <w:p w14:paraId="18FCA586" w14:textId="2EB603C1"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72" w:type="pct"/>
            <w:tcBorders>
              <w:top w:val="outset" w:sz="18" w:space="0" w:color="auto"/>
              <w:left w:val="outset" w:sz="18" w:space="0" w:color="auto"/>
              <w:bottom w:val="outset" w:sz="18" w:space="0" w:color="auto"/>
              <w:right w:val="outset" w:sz="18" w:space="0" w:color="auto"/>
            </w:tcBorders>
            <w:vAlign w:val="center"/>
          </w:tcPr>
          <w:p w14:paraId="2A08FB9E" w14:textId="7F3C7846"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28" w:type="pct"/>
            <w:tcBorders>
              <w:top w:val="outset" w:sz="18" w:space="0" w:color="auto"/>
              <w:left w:val="outset" w:sz="18" w:space="0" w:color="auto"/>
              <w:bottom w:val="outset" w:sz="18" w:space="0" w:color="auto"/>
              <w:right w:val="outset" w:sz="18" w:space="0" w:color="auto"/>
            </w:tcBorders>
            <w:vAlign w:val="center"/>
          </w:tcPr>
          <w:p w14:paraId="536CE31D" w14:textId="5D44A8C6"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477" w:type="pct"/>
            <w:tcBorders>
              <w:top w:val="outset" w:sz="18" w:space="0" w:color="auto"/>
              <w:left w:val="outset" w:sz="18" w:space="0" w:color="auto"/>
              <w:bottom w:val="outset" w:sz="18" w:space="0" w:color="auto"/>
              <w:right w:val="outset" w:sz="18" w:space="0" w:color="auto"/>
            </w:tcBorders>
            <w:vAlign w:val="center"/>
          </w:tcPr>
          <w:p w14:paraId="015CAA72" w14:textId="3A8E36B0"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427" w:type="pct"/>
            <w:tcBorders>
              <w:top w:val="outset" w:sz="18" w:space="0" w:color="auto"/>
              <w:left w:val="outset" w:sz="18" w:space="0" w:color="auto"/>
              <w:bottom w:val="outset" w:sz="18" w:space="0" w:color="auto"/>
              <w:right w:val="outset" w:sz="18" w:space="0" w:color="auto"/>
            </w:tcBorders>
            <w:vAlign w:val="center"/>
          </w:tcPr>
          <w:p w14:paraId="75D08625" w14:textId="23D3748B"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28" w:type="pct"/>
            <w:tcBorders>
              <w:top w:val="outset" w:sz="18" w:space="0" w:color="auto"/>
              <w:left w:val="outset" w:sz="18" w:space="0" w:color="auto"/>
              <w:bottom w:val="outset" w:sz="18" w:space="0" w:color="auto"/>
              <w:right w:val="outset" w:sz="18" w:space="0" w:color="auto"/>
            </w:tcBorders>
            <w:vAlign w:val="center"/>
          </w:tcPr>
          <w:p w14:paraId="50B32A0B" w14:textId="6E626A2C"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43" w:type="pct"/>
            <w:tcBorders>
              <w:top w:val="outset" w:sz="18" w:space="0" w:color="auto"/>
              <w:left w:val="outset" w:sz="18" w:space="0" w:color="auto"/>
              <w:bottom w:val="outset" w:sz="18" w:space="0" w:color="auto"/>
              <w:right w:val="outset" w:sz="18" w:space="0" w:color="auto"/>
            </w:tcBorders>
            <w:vAlign w:val="center"/>
          </w:tcPr>
          <w:p w14:paraId="5CCFE2C6" w14:textId="4F31527D"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r>
      <w:tr w:rsidR="0EC4C27C" w14:paraId="79184A07" w14:textId="77777777" w:rsidTr="007E180D">
        <w:trPr>
          <w:trHeight w:val="300"/>
        </w:trPr>
        <w:tc>
          <w:tcPr>
            <w:tcW w:w="441" w:type="pct"/>
            <w:tcBorders>
              <w:top w:val="outset" w:sz="18" w:space="0" w:color="auto"/>
              <w:left w:val="outset" w:sz="18" w:space="0" w:color="auto"/>
              <w:bottom w:val="outset" w:sz="18" w:space="0" w:color="auto"/>
              <w:right w:val="outset" w:sz="18" w:space="0" w:color="auto"/>
            </w:tcBorders>
            <w:vAlign w:val="center"/>
          </w:tcPr>
          <w:p w14:paraId="441544F8" w14:textId="032DCF1A"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412" w:type="pct"/>
            <w:tcBorders>
              <w:top w:val="outset" w:sz="18" w:space="0" w:color="auto"/>
              <w:left w:val="outset" w:sz="18" w:space="0" w:color="auto"/>
              <w:bottom w:val="outset" w:sz="18" w:space="0" w:color="auto"/>
              <w:right w:val="outset" w:sz="18" w:space="0" w:color="auto"/>
            </w:tcBorders>
            <w:vAlign w:val="center"/>
          </w:tcPr>
          <w:p w14:paraId="6A294B75" w14:textId="234D8AD3"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391" w:type="pct"/>
            <w:tcBorders>
              <w:top w:val="outset" w:sz="18" w:space="0" w:color="auto"/>
              <w:left w:val="outset" w:sz="18" w:space="0" w:color="auto"/>
              <w:bottom w:val="outset" w:sz="18" w:space="0" w:color="auto"/>
              <w:right w:val="outset" w:sz="18" w:space="0" w:color="auto"/>
            </w:tcBorders>
            <w:vAlign w:val="center"/>
          </w:tcPr>
          <w:p w14:paraId="3E754424" w14:textId="3C3A45C3"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391" w:type="pct"/>
            <w:tcBorders>
              <w:top w:val="outset" w:sz="18" w:space="0" w:color="auto"/>
              <w:left w:val="outset" w:sz="18" w:space="0" w:color="auto"/>
              <w:bottom w:val="outset" w:sz="18" w:space="0" w:color="auto"/>
              <w:right w:val="outset" w:sz="18" w:space="0" w:color="auto"/>
            </w:tcBorders>
            <w:vAlign w:val="center"/>
          </w:tcPr>
          <w:p w14:paraId="2646A900" w14:textId="4B9DDF4B"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289" w:type="pct"/>
            <w:tcBorders>
              <w:top w:val="outset" w:sz="18" w:space="0" w:color="auto"/>
              <w:left w:val="outset" w:sz="18" w:space="0" w:color="auto"/>
              <w:bottom w:val="outset" w:sz="18" w:space="0" w:color="auto"/>
              <w:right w:val="outset" w:sz="18" w:space="0" w:color="auto"/>
            </w:tcBorders>
            <w:vAlign w:val="center"/>
          </w:tcPr>
          <w:p w14:paraId="56836A8E" w14:textId="1B856B6F"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72" w:type="pct"/>
            <w:tcBorders>
              <w:top w:val="outset" w:sz="18" w:space="0" w:color="auto"/>
              <w:left w:val="outset" w:sz="18" w:space="0" w:color="auto"/>
              <w:bottom w:val="outset" w:sz="18" w:space="0" w:color="auto"/>
              <w:right w:val="outset" w:sz="18" w:space="0" w:color="auto"/>
            </w:tcBorders>
            <w:vAlign w:val="center"/>
          </w:tcPr>
          <w:p w14:paraId="5065E22F" w14:textId="009AD709"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28" w:type="pct"/>
            <w:tcBorders>
              <w:top w:val="outset" w:sz="18" w:space="0" w:color="auto"/>
              <w:left w:val="outset" w:sz="18" w:space="0" w:color="auto"/>
              <w:bottom w:val="outset" w:sz="18" w:space="0" w:color="auto"/>
              <w:right w:val="outset" w:sz="18" w:space="0" w:color="auto"/>
            </w:tcBorders>
            <w:vAlign w:val="center"/>
          </w:tcPr>
          <w:p w14:paraId="7D987ABB" w14:textId="11CE28A4"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477" w:type="pct"/>
            <w:tcBorders>
              <w:top w:val="outset" w:sz="18" w:space="0" w:color="auto"/>
              <w:left w:val="outset" w:sz="18" w:space="0" w:color="auto"/>
              <w:bottom w:val="outset" w:sz="18" w:space="0" w:color="auto"/>
              <w:right w:val="outset" w:sz="18" w:space="0" w:color="auto"/>
            </w:tcBorders>
            <w:vAlign w:val="center"/>
          </w:tcPr>
          <w:p w14:paraId="00BB964B" w14:textId="53DDBD6B"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427" w:type="pct"/>
            <w:tcBorders>
              <w:top w:val="outset" w:sz="18" w:space="0" w:color="auto"/>
              <w:left w:val="outset" w:sz="18" w:space="0" w:color="auto"/>
              <w:bottom w:val="outset" w:sz="18" w:space="0" w:color="auto"/>
              <w:right w:val="outset" w:sz="18" w:space="0" w:color="auto"/>
            </w:tcBorders>
            <w:vAlign w:val="center"/>
          </w:tcPr>
          <w:p w14:paraId="372C25F2" w14:textId="335B22C1"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28" w:type="pct"/>
            <w:tcBorders>
              <w:top w:val="outset" w:sz="18" w:space="0" w:color="auto"/>
              <w:left w:val="outset" w:sz="18" w:space="0" w:color="auto"/>
              <w:bottom w:val="outset" w:sz="18" w:space="0" w:color="auto"/>
              <w:right w:val="outset" w:sz="18" w:space="0" w:color="auto"/>
            </w:tcBorders>
            <w:vAlign w:val="center"/>
          </w:tcPr>
          <w:p w14:paraId="7C9F1487" w14:textId="3E7F51A0"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43" w:type="pct"/>
            <w:tcBorders>
              <w:top w:val="outset" w:sz="18" w:space="0" w:color="auto"/>
              <w:left w:val="outset" w:sz="18" w:space="0" w:color="auto"/>
              <w:bottom w:val="outset" w:sz="18" w:space="0" w:color="auto"/>
              <w:right w:val="outset" w:sz="18" w:space="0" w:color="auto"/>
            </w:tcBorders>
            <w:vAlign w:val="center"/>
          </w:tcPr>
          <w:p w14:paraId="33F77955" w14:textId="2DA594E6"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r>
      <w:tr w:rsidR="0EC4C27C" w14:paraId="55AC481D" w14:textId="77777777" w:rsidTr="007E180D">
        <w:trPr>
          <w:trHeight w:val="300"/>
        </w:trPr>
        <w:tc>
          <w:tcPr>
            <w:tcW w:w="441" w:type="pct"/>
            <w:tcBorders>
              <w:top w:val="outset" w:sz="18" w:space="0" w:color="auto"/>
              <w:left w:val="outset" w:sz="18" w:space="0" w:color="auto"/>
              <w:bottom w:val="outset" w:sz="18" w:space="0" w:color="auto"/>
              <w:right w:val="outset" w:sz="18" w:space="0" w:color="auto"/>
            </w:tcBorders>
            <w:vAlign w:val="center"/>
          </w:tcPr>
          <w:p w14:paraId="4534C9D4" w14:textId="75F6C55F"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412" w:type="pct"/>
            <w:tcBorders>
              <w:top w:val="outset" w:sz="18" w:space="0" w:color="auto"/>
              <w:left w:val="outset" w:sz="18" w:space="0" w:color="auto"/>
              <w:bottom w:val="outset" w:sz="18" w:space="0" w:color="auto"/>
              <w:right w:val="outset" w:sz="18" w:space="0" w:color="auto"/>
            </w:tcBorders>
            <w:vAlign w:val="center"/>
          </w:tcPr>
          <w:p w14:paraId="2FDB7BFF" w14:textId="34040AE0"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391" w:type="pct"/>
            <w:tcBorders>
              <w:top w:val="outset" w:sz="18" w:space="0" w:color="auto"/>
              <w:left w:val="outset" w:sz="18" w:space="0" w:color="auto"/>
              <w:bottom w:val="outset" w:sz="18" w:space="0" w:color="auto"/>
              <w:right w:val="outset" w:sz="18" w:space="0" w:color="auto"/>
            </w:tcBorders>
            <w:vAlign w:val="center"/>
          </w:tcPr>
          <w:p w14:paraId="61C99C00" w14:textId="2CC4D334"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391" w:type="pct"/>
            <w:tcBorders>
              <w:top w:val="outset" w:sz="18" w:space="0" w:color="auto"/>
              <w:left w:val="outset" w:sz="18" w:space="0" w:color="auto"/>
              <w:bottom w:val="outset" w:sz="18" w:space="0" w:color="auto"/>
              <w:right w:val="outset" w:sz="18" w:space="0" w:color="auto"/>
            </w:tcBorders>
            <w:vAlign w:val="center"/>
          </w:tcPr>
          <w:p w14:paraId="01EF2EA9" w14:textId="44F0B68E"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289" w:type="pct"/>
            <w:tcBorders>
              <w:top w:val="outset" w:sz="18" w:space="0" w:color="auto"/>
              <w:left w:val="outset" w:sz="18" w:space="0" w:color="auto"/>
              <w:bottom w:val="outset" w:sz="18" w:space="0" w:color="auto"/>
              <w:right w:val="outset" w:sz="18" w:space="0" w:color="auto"/>
            </w:tcBorders>
            <w:vAlign w:val="center"/>
          </w:tcPr>
          <w:p w14:paraId="1D6D2DC5" w14:textId="1A30C1F0"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72" w:type="pct"/>
            <w:tcBorders>
              <w:top w:val="outset" w:sz="18" w:space="0" w:color="auto"/>
              <w:left w:val="outset" w:sz="18" w:space="0" w:color="auto"/>
              <w:bottom w:val="outset" w:sz="18" w:space="0" w:color="auto"/>
              <w:right w:val="outset" w:sz="18" w:space="0" w:color="auto"/>
            </w:tcBorders>
            <w:vAlign w:val="center"/>
          </w:tcPr>
          <w:p w14:paraId="6D684D92" w14:textId="5D7E12A4"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28" w:type="pct"/>
            <w:tcBorders>
              <w:top w:val="outset" w:sz="18" w:space="0" w:color="auto"/>
              <w:left w:val="outset" w:sz="18" w:space="0" w:color="auto"/>
              <w:bottom w:val="outset" w:sz="18" w:space="0" w:color="auto"/>
              <w:right w:val="outset" w:sz="18" w:space="0" w:color="auto"/>
            </w:tcBorders>
            <w:vAlign w:val="center"/>
          </w:tcPr>
          <w:p w14:paraId="53699E22" w14:textId="24DE8CB4"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477" w:type="pct"/>
            <w:tcBorders>
              <w:top w:val="outset" w:sz="18" w:space="0" w:color="auto"/>
              <w:left w:val="outset" w:sz="18" w:space="0" w:color="auto"/>
              <w:bottom w:val="outset" w:sz="18" w:space="0" w:color="auto"/>
              <w:right w:val="outset" w:sz="18" w:space="0" w:color="auto"/>
            </w:tcBorders>
            <w:vAlign w:val="center"/>
          </w:tcPr>
          <w:p w14:paraId="3E3B845F" w14:textId="559F0053"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427" w:type="pct"/>
            <w:tcBorders>
              <w:top w:val="outset" w:sz="18" w:space="0" w:color="auto"/>
              <w:left w:val="outset" w:sz="18" w:space="0" w:color="auto"/>
              <w:bottom w:val="outset" w:sz="18" w:space="0" w:color="auto"/>
              <w:right w:val="outset" w:sz="18" w:space="0" w:color="auto"/>
            </w:tcBorders>
            <w:vAlign w:val="center"/>
          </w:tcPr>
          <w:p w14:paraId="004DEF96" w14:textId="46E7E672"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28" w:type="pct"/>
            <w:tcBorders>
              <w:top w:val="outset" w:sz="18" w:space="0" w:color="auto"/>
              <w:left w:val="outset" w:sz="18" w:space="0" w:color="auto"/>
              <w:bottom w:val="outset" w:sz="18" w:space="0" w:color="auto"/>
              <w:right w:val="outset" w:sz="18" w:space="0" w:color="auto"/>
            </w:tcBorders>
            <w:vAlign w:val="center"/>
          </w:tcPr>
          <w:p w14:paraId="47950CB3" w14:textId="1FC053C4"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43" w:type="pct"/>
            <w:tcBorders>
              <w:top w:val="outset" w:sz="18" w:space="0" w:color="auto"/>
              <w:left w:val="outset" w:sz="18" w:space="0" w:color="auto"/>
              <w:bottom w:val="outset" w:sz="18" w:space="0" w:color="auto"/>
              <w:right w:val="outset" w:sz="18" w:space="0" w:color="auto"/>
            </w:tcBorders>
            <w:vAlign w:val="center"/>
          </w:tcPr>
          <w:p w14:paraId="4746005F" w14:textId="7B1C8C5A"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r>
      <w:tr w:rsidR="0EC4C27C" w14:paraId="0F087048" w14:textId="77777777" w:rsidTr="007E180D">
        <w:trPr>
          <w:trHeight w:val="300"/>
        </w:trPr>
        <w:tc>
          <w:tcPr>
            <w:tcW w:w="441" w:type="pct"/>
            <w:tcBorders>
              <w:top w:val="outset" w:sz="18" w:space="0" w:color="auto"/>
              <w:left w:val="outset" w:sz="18" w:space="0" w:color="auto"/>
              <w:bottom w:val="outset" w:sz="18" w:space="0" w:color="auto"/>
              <w:right w:val="outset" w:sz="18" w:space="0" w:color="auto"/>
            </w:tcBorders>
            <w:vAlign w:val="center"/>
          </w:tcPr>
          <w:p w14:paraId="7216C58D" w14:textId="0AE39E30"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412" w:type="pct"/>
            <w:tcBorders>
              <w:top w:val="outset" w:sz="18" w:space="0" w:color="auto"/>
              <w:left w:val="outset" w:sz="18" w:space="0" w:color="auto"/>
              <w:bottom w:val="outset" w:sz="18" w:space="0" w:color="auto"/>
              <w:right w:val="outset" w:sz="18" w:space="0" w:color="auto"/>
            </w:tcBorders>
            <w:vAlign w:val="center"/>
          </w:tcPr>
          <w:p w14:paraId="2DADC3B6" w14:textId="763B478A"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391" w:type="pct"/>
            <w:tcBorders>
              <w:top w:val="outset" w:sz="18" w:space="0" w:color="auto"/>
              <w:left w:val="outset" w:sz="18" w:space="0" w:color="auto"/>
              <w:bottom w:val="outset" w:sz="18" w:space="0" w:color="auto"/>
              <w:right w:val="outset" w:sz="18" w:space="0" w:color="auto"/>
            </w:tcBorders>
            <w:vAlign w:val="center"/>
          </w:tcPr>
          <w:p w14:paraId="4077764D" w14:textId="71A81BCF"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391" w:type="pct"/>
            <w:tcBorders>
              <w:top w:val="outset" w:sz="18" w:space="0" w:color="auto"/>
              <w:left w:val="outset" w:sz="18" w:space="0" w:color="auto"/>
              <w:bottom w:val="outset" w:sz="18" w:space="0" w:color="auto"/>
              <w:right w:val="outset" w:sz="18" w:space="0" w:color="auto"/>
            </w:tcBorders>
            <w:vAlign w:val="center"/>
          </w:tcPr>
          <w:p w14:paraId="4DC92556" w14:textId="6BDB6C99"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289" w:type="pct"/>
            <w:tcBorders>
              <w:top w:val="outset" w:sz="18" w:space="0" w:color="auto"/>
              <w:left w:val="outset" w:sz="18" w:space="0" w:color="auto"/>
              <w:bottom w:val="outset" w:sz="18" w:space="0" w:color="auto"/>
              <w:right w:val="outset" w:sz="18" w:space="0" w:color="auto"/>
            </w:tcBorders>
            <w:vAlign w:val="center"/>
          </w:tcPr>
          <w:p w14:paraId="7D766F09" w14:textId="242BF552"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72" w:type="pct"/>
            <w:tcBorders>
              <w:top w:val="outset" w:sz="18" w:space="0" w:color="auto"/>
              <w:left w:val="outset" w:sz="18" w:space="0" w:color="auto"/>
              <w:bottom w:val="outset" w:sz="18" w:space="0" w:color="auto"/>
              <w:right w:val="outset" w:sz="18" w:space="0" w:color="auto"/>
            </w:tcBorders>
            <w:vAlign w:val="center"/>
          </w:tcPr>
          <w:p w14:paraId="29E8D248" w14:textId="5561FD13"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28" w:type="pct"/>
            <w:tcBorders>
              <w:top w:val="outset" w:sz="18" w:space="0" w:color="auto"/>
              <w:left w:val="outset" w:sz="18" w:space="0" w:color="auto"/>
              <w:bottom w:val="outset" w:sz="18" w:space="0" w:color="auto"/>
              <w:right w:val="outset" w:sz="18" w:space="0" w:color="auto"/>
            </w:tcBorders>
            <w:vAlign w:val="center"/>
          </w:tcPr>
          <w:p w14:paraId="10E5D099" w14:textId="6C8A81A6"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477" w:type="pct"/>
            <w:tcBorders>
              <w:top w:val="outset" w:sz="18" w:space="0" w:color="auto"/>
              <w:left w:val="outset" w:sz="18" w:space="0" w:color="auto"/>
              <w:bottom w:val="outset" w:sz="18" w:space="0" w:color="auto"/>
              <w:right w:val="outset" w:sz="18" w:space="0" w:color="auto"/>
            </w:tcBorders>
            <w:vAlign w:val="center"/>
          </w:tcPr>
          <w:p w14:paraId="10A793CE" w14:textId="751E8AD1"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427" w:type="pct"/>
            <w:tcBorders>
              <w:top w:val="outset" w:sz="18" w:space="0" w:color="auto"/>
              <w:left w:val="outset" w:sz="18" w:space="0" w:color="auto"/>
              <w:bottom w:val="outset" w:sz="18" w:space="0" w:color="auto"/>
              <w:right w:val="outset" w:sz="18" w:space="0" w:color="auto"/>
            </w:tcBorders>
            <w:vAlign w:val="center"/>
          </w:tcPr>
          <w:p w14:paraId="05ED4DDF" w14:textId="22D4C7C1"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28" w:type="pct"/>
            <w:tcBorders>
              <w:top w:val="outset" w:sz="18" w:space="0" w:color="auto"/>
              <w:left w:val="outset" w:sz="18" w:space="0" w:color="auto"/>
              <w:bottom w:val="outset" w:sz="18" w:space="0" w:color="auto"/>
              <w:right w:val="outset" w:sz="18" w:space="0" w:color="auto"/>
            </w:tcBorders>
            <w:vAlign w:val="center"/>
          </w:tcPr>
          <w:p w14:paraId="3C591741" w14:textId="41A53849"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43" w:type="pct"/>
            <w:tcBorders>
              <w:top w:val="outset" w:sz="18" w:space="0" w:color="auto"/>
              <w:left w:val="outset" w:sz="18" w:space="0" w:color="auto"/>
              <w:bottom w:val="outset" w:sz="18" w:space="0" w:color="auto"/>
              <w:right w:val="outset" w:sz="18" w:space="0" w:color="auto"/>
            </w:tcBorders>
            <w:vAlign w:val="center"/>
          </w:tcPr>
          <w:p w14:paraId="4BEDB32B" w14:textId="0847CFFE"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r>
      <w:tr w:rsidR="0EC4C27C" w14:paraId="00353DB6" w14:textId="77777777" w:rsidTr="007E180D">
        <w:trPr>
          <w:trHeight w:val="300"/>
        </w:trPr>
        <w:tc>
          <w:tcPr>
            <w:tcW w:w="441" w:type="pct"/>
            <w:tcBorders>
              <w:top w:val="outset" w:sz="18" w:space="0" w:color="auto"/>
              <w:left w:val="outset" w:sz="18" w:space="0" w:color="auto"/>
              <w:bottom w:val="outset" w:sz="18" w:space="0" w:color="auto"/>
              <w:right w:val="outset" w:sz="18" w:space="0" w:color="auto"/>
            </w:tcBorders>
            <w:vAlign w:val="center"/>
          </w:tcPr>
          <w:p w14:paraId="6231A6C6" w14:textId="75F0B599"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412" w:type="pct"/>
            <w:tcBorders>
              <w:top w:val="outset" w:sz="18" w:space="0" w:color="auto"/>
              <w:left w:val="outset" w:sz="18" w:space="0" w:color="auto"/>
              <w:bottom w:val="outset" w:sz="18" w:space="0" w:color="auto"/>
              <w:right w:val="outset" w:sz="18" w:space="0" w:color="auto"/>
            </w:tcBorders>
            <w:vAlign w:val="center"/>
          </w:tcPr>
          <w:p w14:paraId="3DB53887" w14:textId="4702609D"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391" w:type="pct"/>
            <w:tcBorders>
              <w:top w:val="outset" w:sz="18" w:space="0" w:color="auto"/>
              <w:left w:val="outset" w:sz="18" w:space="0" w:color="auto"/>
              <w:bottom w:val="outset" w:sz="18" w:space="0" w:color="auto"/>
              <w:right w:val="outset" w:sz="18" w:space="0" w:color="auto"/>
            </w:tcBorders>
            <w:vAlign w:val="center"/>
          </w:tcPr>
          <w:p w14:paraId="0ABAB37C" w14:textId="2318BA88"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391" w:type="pct"/>
            <w:tcBorders>
              <w:top w:val="outset" w:sz="18" w:space="0" w:color="auto"/>
              <w:left w:val="outset" w:sz="18" w:space="0" w:color="auto"/>
              <w:bottom w:val="outset" w:sz="18" w:space="0" w:color="auto"/>
              <w:right w:val="outset" w:sz="18" w:space="0" w:color="auto"/>
            </w:tcBorders>
            <w:vAlign w:val="center"/>
          </w:tcPr>
          <w:p w14:paraId="4AF7E19C" w14:textId="3DDBE4CF"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289" w:type="pct"/>
            <w:tcBorders>
              <w:top w:val="outset" w:sz="18" w:space="0" w:color="auto"/>
              <w:left w:val="outset" w:sz="18" w:space="0" w:color="auto"/>
              <w:bottom w:val="outset" w:sz="18" w:space="0" w:color="auto"/>
              <w:right w:val="outset" w:sz="18" w:space="0" w:color="auto"/>
            </w:tcBorders>
            <w:vAlign w:val="center"/>
          </w:tcPr>
          <w:p w14:paraId="42543AF1" w14:textId="0216E4A3"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72" w:type="pct"/>
            <w:tcBorders>
              <w:top w:val="outset" w:sz="18" w:space="0" w:color="auto"/>
              <w:left w:val="outset" w:sz="18" w:space="0" w:color="auto"/>
              <w:bottom w:val="outset" w:sz="18" w:space="0" w:color="auto"/>
              <w:right w:val="outset" w:sz="18" w:space="0" w:color="auto"/>
            </w:tcBorders>
            <w:vAlign w:val="center"/>
          </w:tcPr>
          <w:p w14:paraId="5EA337A5" w14:textId="3C1BCE2E"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28" w:type="pct"/>
            <w:tcBorders>
              <w:top w:val="outset" w:sz="18" w:space="0" w:color="auto"/>
              <w:left w:val="outset" w:sz="18" w:space="0" w:color="auto"/>
              <w:bottom w:val="outset" w:sz="18" w:space="0" w:color="auto"/>
              <w:right w:val="outset" w:sz="18" w:space="0" w:color="auto"/>
            </w:tcBorders>
            <w:vAlign w:val="center"/>
          </w:tcPr>
          <w:p w14:paraId="3FB0E132" w14:textId="7301211E"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477" w:type="pct"/>
            <w:tcBorders>
              <w:top w:val="outset" w:sz="18" w:space="0" w:color="auto"/>
              <w:left w:val="outset" w:sz="18" w:space="0" w:color="auto"/>
              <w:bottom w:val="outset" w:sz="18" w:space="0" w:color="auto"/>
              <w:right w:val="outset" w:sz="18" w:space="0" w:color="auto"/>
            </w:tcBorders>
            <w:vAlign w:val="center"/>
          </w:tcPr>
          <w:p w14:paraId="26C6C528" w14:textId="449B85B4"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427" w:type="pct"/>
            <w:tcBorders>
              <w:top w:val="outset" w:sz="18" w:space="0" w:color="auto"/>
              <w:left w:val="outset" w:sz="18" w:space="0" w:color="auto"/>
              <w:bottom w:val="outset" w:sz="18" w:space="0" w:color="auto"/>
              <w:right w:val="outset" w:sz="18" w:space="0" w:color="auto"/>
            </w:tcBorders>
            <w:vAlign w:val="center"/>
          </w:tcPr>
          <w:p w14:paraId="687D6BB2" w14:textId="6DDB5CEC"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28" w:type="pct"/>
            <w:tcBorders>
              <w:top w:val="outset" w:sz="18" w:space="0" w:color="auto"/>
              <w:left w:val="outset" w:sz="18" w:space="0" w:color="auto"/>
              <w:bottom w:val="outset" w:sz="18" w:space="0" w:color="auto"/>
              <w:right w:val="outset" w:sz="18" w:space="0" w:color="auto"/>
            </w:tcBorders>
            <w:vAlign w:val="center"/>
          </w:tcPr>
          <w:p w14:paraId="1E1CA6CE" w14:textId="1AE7772B"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43" w:type="pct"/>
            <w:tcBorders>
              <w:top w:val="outset" w:sz="18" w:space="0" w:color="auto"/>
              <w:left w:val="outset" w:sz="18" w:space="0" w:color="auto"/>
              <w:bottom w:val="outset" w:sz="18" w:space="0" w:color="auto"/>
              <w:right w:val="outset" w:sz="18" w:space="0" w:color="auto"/>
            </w:tcBorders>
            <w:vAlign w:val="center"/>
          </w:tcPr>
          <w:p w14:paraId="4C48D101" w14:textId="7DB82768"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r>
      <w:tr w:rsidR="0EC4C27C" w14:paraId="2A523A4B" w14:textId="77777777" w:rsidTr="007E180D">
        <w:trPr>
          <w:trHeight w:val="300"/>
        </w:trPr>
        <w:tc>
          <w:tcPr>
            <w:tcW w:w="441" w:type="pct"/>
            <w:tcBorders>
              <w:top w:val="outset" w:sz="18" w:space="0" w:color="auto"/>
              <w:left w:val="outset" w:sz="18" w:space="0" w:color="auto"/>
              <w:bottom w:val="outset" w:sz="18" w:space="0" w:color="auto"/>
              <w:right w:val="outset" w:sz="18" w:space="0" w:color="auto"/>
            </w:tcBorders>
            <w:vAlign w:val="center"/>
          </w:tcPr>
          <w:p w14:paraId="28AB6790" w14:textId="2342E19F"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412" w:type="pct"/>
            <w:tcBorders>
              <w:top w:val="outset" w:sz="18" w:space="0" w:color="auto"/>
              <w:left w:val="outset" w:sz="18" w:space="0" w:color="auto"/>
              <w:bottom w:val="outset" w:sz="18" w:space="0" w:color="auto"/>
              <w:right w:val="outset" w:sz="18" w:space="0" w:color="auto"/>
            </w:tcBorders>
            <w:vAlign w:val="center"/>
          </w:tcPr>
          <w:p w14:paraId="3404EFDA" w14:textId="38E37318"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391" w:type="pct"/>
            <w:tcBorders>
              <w:top w:val="outset" w:sz="18" w:space="0" w:color="auto"/>
              <w:left w:val="outset" w:sz="18" w:space="0" w:color="auto"/>
              <w:bottom w:val="outset" w:sz="18" w:space="0" w:color="auto"/>
              <w:right w:val="outset" w:sz="18" w:space="0" w:color="auto"/>
            </w:tcBorders>
            <w:vAlign w:val="center"/>
          </w:tcPr>
          <w:p w14:paraId="211E415A" w14:textId="177A9C7D"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391" w:type="pct"/>
            <w:tcBorders>
              <w:top w:val="outset" w:sz="18" w:space="0" w:color="auto"/>
              <w:left w:val="outset" w:sz="18" w:space="0" w:color="auto"/>
              <w:bottom w:val="outset" w:sz="18" w:space="0" w:color="auto"/>
              <w:right w:val="outset" w:sz="18" w:space="0" w:color="auto"/>
            </w:tcBorders>
            <w:vAlign w:val="center"/>
          </w:tcPr>
          <w:p w14:paraId="5EC75CB4" w14:textId="3A5ADB6E"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289" w:type="pct"/>
            <w:tcBorders>
              <w:top w:val="outset" w:sz="18" w:space="0" w:color="auto"/>
              <w:left w:val="outset" w:sz="18" w:space="0" w:color="auto"/>
              <w:bottom w:val="outset" w:sz="18" w:space="0" w:color="auto"/>
              <w:right w:val="outset" w:sz="18" w:space="0" w:color="auto"/>
            </w:tcBorders>
            <w:vAlign w:val="center"/>
          </w:tcPr>
          <w:p w14:paraId="5F9FC4A7" w14:textId="288AADC5"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72" w:type="pct"/>
            <w:tcBorders>
              <w:top w:val="outset" w:sz="18" w:space="0" w:color="auto"/>
              <w:left w:val="outset" w:sz="18" w:space="0" w:color="auto"/>
              <w:bottom w:val="outset" w:sz="18" w:space="0" w:color="auto"/>
              <w:right w:val="outset" w:sz="18" w:space="0" w:color="auto"/>
            </w:tcBorders>
            <w:vAlign w:val="center"/>
          </w:tcPr>
          <w:p w14:paraId="2E27C8BC" w14:textId="466D0980"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28" w:type="pct"/>
            <w:tcBorders>
              <w:top w:val="outset" w:sz="18" w:space="0" w:color="auto"/>
              <w:left w:val="outset" w:sz="18" w:space="0" w:color="auto"/>
              <w:bottom w:val="outset" w:sz="18" w:space="0" w:color="auto"/>
              <w:right w:val="outset" w:sz="18" w:space="0" w:color="auto"/>
            </w:tcBorders>
            <w:vAlign w:val="center"/>
          </w:tcPr>
          <w:p w14:paraId="74ACD91D" w14:textId="76A5E92D"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477" w:type="pct"/>
            <w:tcBorders>
              <w:top w:val="outset" w:sz="18" w:space="0" w:color="auto"/>
              <w:left w:val="outset" w:sz="18" w:space="0" w:color="auto"/>
              <w:bottom w:val="outset" w:sz="18" w:space="0" w:color="auto"/>
              <w:right w:val="outset" w:sz="18" w:space="0" w:color="auto"/>
            </w:tcBorders>
            <w:vAlign w:val="center"/>
          </w:tcPr>
          <w:p w14:paraId="6F532491" w14:textId="113294E7"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427" w:type="pct"/>
            <w:tcBorders>
              <w:top w:val="outset" w:sz="18" w:space="0" w:color="auto"/>
              <w:left w:val="outset" w:sz="18" w:space="0" w:color="auto"/>
              <w:bottom w:val="outset" w:sz="18" w:space="0" w:color="auto"/>
              <w:right w:val="outset" w:sz="18" w:space="0" w:color="auto"/>
            </w:tcBorders>
            <w:vAlign w:val="center"/>
          </w:tcPr>
          <w:p w14:paraId="6EDF3F4A" w14:textId="7B2E5454"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28" w:type="pct"/>
            <w:tcBorders>
              <w:top w:val="outset" w:sz="18" w:space="0" w:color="auto"/>
              <w:left w:val="outset" w:sz="18" w:space="0" w:color="auto"/>
              <w:bottom w:val="outset" w:sz="18" w:space="0" w:color="auto"/>
              <w:right w:val="outset" w:sz="18" w:space="0" w:color="auto"/>
            </w:tcBorders>
            <w:vAlign w:val="center"/>
          </w:tcPr>
          <w:p w14:paraId="6C665675" w14:textId="3F033DEF"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43" w:type="pct"/>
            <w:tcBorders>
              <w:top w:val="outset" w:sz="18" w:space="0" w:color="auto"/>
              <w:left w:val="outset" w:sz="18" w:space="0" w:color="auto"/>
              <w:bottom w:val="outset" w:sz="18" w:space="0" w:color="auto"/>
              <w:right w:val="outset" w:sz="18" w:space="0" w:color="auto"/>
            </w:tcBorders>
            <w:vAlign w:val="center"/>
          </w:tcPr>
          <w:p w14:paraId="5E85053A" w14:textId="171410D0"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r>
      <w:tr w:rsidR="0EC4C27C" w14:paraId="7D2F7CAE" w14:textId="77777777" w:rsidTr="007E180D">
        <w:trPr>
          <w:trHeight w:val="300"/>
        </w:trPr>
        <w:tc>
          <w:tcPr>
            <w:tcW w:w="441" w:type="pct"/>
            <w:tcBorders>
              <w:top w:val="outset" w:sz="18" w:space="0" w:color="auto"/>
              <w:left w:val="outset" w:sz="18" w:space="0" w:color="auto"/>
              <w:bottom w:val="outset" w:sz="18" w:space="0" w:color="auto"/>
              <w:right w:val="outset" w:sz="18" w:space="0" w:color="auto"/>
            </w:tcBorders>
            <w:vAlign w:val="center"/>
          </w:tcPr>
          <w:p w14:paraId="138BBEDB" w14:textId="32C7B457"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412" w:type="pct"/>
            <w:tcBorders>
              <w:top w:val="outset" w:sz="18" w:space="0" w:color="auto"/>
              <w:left w:val="outset" w:sz="18" w:space="0" w:color="auto"/>
              <w:bottom w:val="outset" w:sz="18" w:space="0" w:color="auto"/>
              <w:right w:val="outset" w:sz="18" w:space="0" w:color="auto"/>
            </w:tcBorders>
            <w:vAlign w:val="center"/>
          </w:tcPr>
          <w:p w14:paraId="49C78B9D" w14:textId="01C2DEDD"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391" w:type="pct"/>
            <w:tcBorders>
              <w:top w:val="outset" w:sz="18" w:space="0" w:color="auto"/>
              <w:left w:val="outset" w:sz="18" w:space="0" w:color="auto"/>
              <w:bottom w:val="outset" w:sz="18" w:space="0" w:color="auto"/>
              <w:right w:val="outset" w:sz="18" w:space="0" w:color="auto"/>
            </w:tcBorders>
            <w:vAlign w:val="center"/>
          </w:tcPr>
          <w:p w14:paraId="2F43CD41" w14:textId="2115D612"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391" w:type="pct"/>
            <w:tcBorders>
              <w:top w:val="outset" w:sz="18" w:space="0" w:color="auto"/>
              <w:left w:val="outset" w:sz="18" w:space="0" w:color="auto"/>
              <w:bottom w:val="outset" w:sz="18" w:space="0" w:color="auto"/>
              <w:right w:val="outset" w:sz="18" w:space="0" w:color="auto"/>
            </w:tcBorders>
            <w:vAlign w:val="center"/>
          </w:tcPr>
          <w:p w14:paraId="0FE73F26" w14:textId="651A287B"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289" w:type="pct"/>
            <w:tcBorders>
              <w:top w:val="outset" w:sz="18" w:space="0" w:color="auto"/>
              <w:left w:val="outset" w:sz="18" w:space="0" w:color="auto"/>
              <w:bottom w:val="outset" w:sz="18" w:space="0" w:color="auto"/>
              <w:right w:val="outset" w:sz="18" w:space="0" w:color="auto"/>
            </w:tcBorders>
            <w:vAlign w:val="center"/>
          </w:tcPr>
          <w:p w14:paraId="30155170" w14:textId="321D3C15"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72" w:type="pct"/>
            <w:tcBorders>
              <w:top w:val="outset" w:sz="18" w:space="0" w:color="auto"/>
              <w:left w:val="outset" w:sz="18" w:space="0" w:color="auto"/>
              <w:bottom w:val="outset" w:sz="18" w:space="0" w:color="auto"/>
              <w:right w:val="outset" w:sz="18" w:space="0" w:color="auto"/>
            </w:tcBorders>
            <w:vAlign w:val="center"/>
          </w:tcPr>
          <w:p w14:paraId="3FA8F756" w14:textId="52988B0A"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28" w:type="pct"/>
            <w:tcBorders>
              <w:top w:val="outset" w:sz="18" w:space="0" w:color="auto"/>
              <w:left w:val="outset" w:sz="18" w:space="0" w:color="auto"/>
              <w:bottom w:val="outset" w:sz="18" w:space="0" w:color="auto"/>
              <w:right w:val="outset" w:sz="18" w:space="0" w:color="auto"/>
            </w:tcBorders>
            <w:vAlign w:val="center"/>
          </w:tcPr>
          <w:p w14:paraId="3376D9A9" w14:textId="2D255DEB"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477" w:type="pct"/>
            <w:tcBorders>
              <w:top w:val="outset" w:sz="18" w:space="0" w:color="auto"/>
              <w:left w:val="outset" w:sz="18" w:space="0" w:color="auto"/>
              <w:bottom w:val="outset" w:sz="18" w:space="0" w:color="auto"/>
              <w:right w:val="outset" w:sz="18" w:space="0" w:color="auto"/>
            </w:tcBorders>
            <w:vAlign w:val="center"/>
          </w:tcPr>
          <w:p w14:paraId="12CA5FAB" w14:textId="30101D19"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427" w:type="pct"/>
            <w:tcBorders>
              <w:top w:val="outset" w:sz="18" w:space="0" w:color="auto"/>
              <w:left w:val="outset" w:sz="18" w:space="0" w:color="auto"/>
              <w:bottom w:val="outset" w:sz="18" w:space="0" w:color="auto"/>
              <w:right w:val="outset" w:sz="18" w:space="0" w:color="auto"/>
            </w:tcBorders>
            <w:vAlign w:val="center"/>
          </w:tcPr>
          <w:p w14:paraId="260D30F3" w14:textId="2CEC0FC9"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28" w:type="pct"/>
            <w:tcBorders>
              <w:top w:val="outset" w:sz="18" w:space="0" w:color="auto"/>
              <w:left w:val="outset" w:sz="18" w:space="0" w:color="auto"/>
              <w:bottom w:val="outset" w:sz="18" w:space="0" w:color="auto"/>
              <w:right w:val="outset" w:sz="18" w:space="0" w:color="auto"/>
            </w:tcBorders>
            <w:vAlign w:val="center"/>
          </w:tcPr>
          <w:p w14:paraId="3DAC5DF9" w14:textId="5358AD73"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43" w:type="pct"/>
            <w:tcBorders>
              <w:top w:val="outset" w:sz="18" w:space="0" w:color="auto"/>
              <w:left w:val="outset" w:sz="18" w:space="0" w:color="auto"/>
              <w:bottom w:val="outset" w:sz="18" w:space="0" w:color="auto"/>
              <w:right w:val="outset" w:sz="18" w:space="0" w:color="auto"/>
            </w:tcBorders>
            <w:vAlign w:val="center"/>
          </w:tcPr>
          <w:p w14:paraId="24BD6686" w14:textId="78E55B0E"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r>
      <w:tr w:rsidR="0EC4C27C" w14:paraId="2E0B2DF3" w14:textId="77777777" w:rsidTr="007E180D">
        <w:trPr>
          <w:trHeight w:val="300"/>
        </w:trPr>
        <w:tc>
          <w:tcPr>
            <w:tcW w:w="441" w:type="pct"/>
            <w:tcBorders>
              <w:top w:val="outset" w:sz="18" w:space="0" w:color="auto"/>
              <w:left w:val="outset" w:sz="18" w:space="0" w:color="auto"/>
              <w:bottom w:val="outset" w:sz="18" w:space="0" w:color="auto"/>
              <w:right w:val="outset" w:sz="18" w:space="0" w:color="auto"/>
            </w:tcBorders>
            <w:vAlign w:val="center"/>
          </w:tcPr>
          <w:p w14:paraId="5882DEAF" w14:textId="5526A24E"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412" w:type="pct"/>
            <w:tcBorders>
              <w:top w:val="outset" w:sz="18" w:space="0" w:color="auto"/>
              <w:left w:val="outset" w:sz="18" w:space="0" w:color="auto"/>
              <w:bottom w:val="outset" w:sz="18" w:space="0" w:color="auto"/>
              <w:right w:val="outset" w:sz="18" w:space="0" w:color="auto"/>
            </w:tcBorders>
            <w:vAlign w:val="center"/>
          </w:tcPr>
          <w:p w14:paraId="6152CB07" w14:textId="3A5076FF"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391" w:type="pct"/>
            <w:tcBorders>
              <w:top w:val="outset" w:sz="18" w:space="0" w:color="auto"/>
              <w:left w:val="outset" w:sz="18" w:space="0" w:color="auto"/>
              <w:bottom w:val="outset" w:sz="18" w:space="0" w:color="auto"/>
              <w:right w:val="outset" w:sz="18" w:space="0" w:color="auto"/>
            </w:tcBorders>
            <w:vAlign w:val="center"/>
          </w:tcPr>
          <w:p w14:paraId="364989B9" w14:textId="1C71C8BE"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391" w:type="pct"/>
            <w:tcBorders>
              <w:top w:val="outset" w:sz="18" w:space="0" w:color="auto"/>
              <w:left w:val="outset" w:sz="18" w:space="0" w:color="auto"/>
              <w:bottom w:val="outset" w:sz="18" w:space="0" w:color="auto"/>
              <w:right w:val="outset" w:sz="18" w:space="0" w:color="auto"/>
            </w:tcBorders>
            <w:vAlign w:val="center"/>
          </w:tcPr>
          <w:p w14:paraId="725F7625" w14:textId="75D6AC6F"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289" w:type="pct"/>
            <w:tcBorders>
              <w:top w:val="outset" w:sz="18" w:space="0" w:color="auto"/>
              <w:left w:val="outset" w:sz="18" w:space="0" w:color="auto"/>
              <w:bottom w:val="outset" w:sz="18" w:space="0" w:color="auto"/>
              <w:right w:val="outset" w:sz="18" w:space="0" w:color="auto"/>
            </w:tcBorders>
            <w:vAlign w:val="center"/>
          </w:tcPr>
          <w:p w14:paraId="3CC48EFC" w14:textId="3182D152"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72" w:type="pct"/>
            <w:tcBorders>
              <w:top w:val="outset" w:sz="18" w:space="0" w:color="auto"/>
              <w:left w:val="outset" w:sz="18" w:space="0" w:color="auto"/>
              <w:bottom w:val="outset" w:sz="18" w:space="0" w:color="auto"/>
              <w:right w:val="outset" w:sz="18" w:space="0" w:color="auto"/>
            </w:tcBorders>
            <w:vAlign w:val="center"/>
          </w:tcPr>
          <w:p w14:paraId="13C27ACF" w14:textId="0C44D0E2"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28" w:type="pct"/>
            <w:tcBorders>
              <w:top w:val="outset" w:sz="18" w:space="0" w:color="auto"/>
              <w:left w:val="outset" w:sz="18" w:space="0" w:color="auto"/>
              <w:bottom w:val="outset" w:sz="18" w:space="0" w:color="auto"/>
              <w:right w:val="outset" w:sz="18" w:space="0" w:color="auto"/>
            </w:tcBorders>
            <w:vAlign w:val="center"/>
          </w:tcPr>
          <w:p w14:paraId="6AA01D21" w14:textId="7C5A1BA3"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477" w:type="pct"/>
            <w:tcBorders>
              <w:top w:val="outset" w:sz="18" w:space="0" w:color="auto"/>
              <w:left w:val="outset" w:sz="18" w:space="0" w:color="auto"/>
              <w:bottom w:val="outset" w:sz="18" w:space="0" w:color="auto"/>
              <w:right w:val="outset" w:sz="18" w:space="0" w:color="auto"/>
            </w:tcBorders>
            <w:vAlign w:val="center"/>
          </w:tcPr>
          <w:p w14:paraId="79627C8A" w14:textId="32890F18"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427" w:type="pct"/>
            <w:tcBorders>
              <w:top w:val="outset" w:sz="18" w:space="0" w:color="auto"/>
              <w:left w:val="outset" w:sz="18" w:space="0" w:color="auto"/>
              <w:bottom w:val="outset" w:sz="18" w:space="0" w:color="auto"/>
              <w:right w:val="outset" w:sz="18" w:space="0" w:color="auto"/>
            </w:tcBorders>
            <w:vAlign w:val="center"/>
          </w:tcPr>
          <w:p w14:paraId="7B0E0AF8" w14:textId="0BB05018"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28" w:type="pct"/>
            <w:tcBorders>
              <w:top w:val="outset" w:sz="18" w:space="0" w:color="auto"/>
              <w:left w:val="outset" w:sz="18" w:space="0" w:color="auto"/>
              <w:bottom w:val="outset" w:sz="18" w:space="0" w:color="auto"/>
              <w:right w:val="outset" w:sz="18" w:space="0" w:color="auto"/>
            </w:tcBorders>
            <w:vAlign w:val="center"/>
          </w:tcPr>
          <w:p w14:paraId="3785EDC7" w14:textId="4FC4D3D8"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43" w:type="pct"/>
            <w:tcBorders>
              <w:top w:val="outset" w:sz="18" w:space="0" w:color="auto"/>
              <w:left w:val="outset" w:sz="18" w:space="0" w:color="auto"/>
              <w:bottom w:val="outset" w:sz="18" w:space="0" w:color="auto"/>
              <w:right w:val="outset" w:sz="18" w:space="0" w:color="auto"/>
            </w:tcBorders>
            <w:vAlign w:val="center"/>
          </w:tcPr>
          <w:p w14:paraId="4C63B472" w14:textId="12DDB63B"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r>
      <w:tr w:rsidR="0EC4C27C" w14:paraId="392262D4" w14:textId="77777777" w:rsidTr="007E180D">
        <w:trPr>
          <w:trHeight w:val="300"/>
        </w:trPr>
        <w:tc>
          <w:tcPr>
            <w:tcW w:w="441" w:type="pct"/>
            <w:tcBorders>
              <w:top w:val="outset" w:sz="18" w:space="0" w:color="auto"/>
              <w:left w:val="outset" w:sz="18" w:space="0" w:color="auto"/>
              <w:bottom w:val="outset" w:sz="18" w:space="0" w:color="auto"/>
              <w:right w:val="outset" w:sz="18" w:space="0" w:color="auto"/>
            </w:tcBorders>
            <w:vAlign w:val="center"/>
          </w:tcPr>
          <w:p w14:paraId="3229106B" w14:textId="14352A7C"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412" w:type="pct"/>
            <w:tcBorders>
              <w:top w:val="outset" w:sz="18" w:space="0" w:color="auto"/>
              <w:left w:val="outset" w:sz="18" w:space="0" w:color="auto"/>
              <w:bottom w:val="outset" w:sz="18" w:space="0" w:color="auto"/>
              <w:right w:val="outset" w:sz="18" w:space="0" w:color="auto"/>
            </w:tcBorders>
            <w:vAlign w:val="center"/>
          </w:tcPr>
          <w:p w14:paraId="55DDA589" w14:textId="14EB66C4"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391" w:type="pct"/>
            <w:tcBorders>
              <w:top w:val="outset" w:sz="18" w:space="0" w:color="auto"/>
              <w:left w:val="outset" w:sz="18" w:space="0" w:color="auto"/>
              <w:bottom w:val="outset" w:sz="18" w:space="0" w:color="auto"/>
              <w:right w:val="outset" w:sz="18" w:space="0" w:color="auto"/>
            </w:tcBorders>
            <w:vAlign w:val="center"/>
          </w:tcPr>
          <w:p w14:paraId="0C3F9921" w14:textId="07CB6A15"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391" w:type="pct"/>
            <w:tcBorders>
              <w:top w:val="outset" w:sz="18" w:space="0" w:color="auto"/>
              <w:left w:val="outset" w:sz="18" w:space="0" w:color="auto"/>
              <w:bottom w:val="outset" w:sz="18" w:space="0" w:color="auto"/>
              <w:right w:val="outset" w:sz="18" w:space="0" w:color="auto"/>
            </w:tcBorders>
            <w:vAlign w:val="center"/>
          </w:tcPr>
          <w:p w14:paraId="2E3FDF9F" w14:textId="6759FEDD"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289" w:type="pct"/>
            <w:tcBorders>
              <w:top w:val="outset" w:sz="18" w:space="0" w:color="auto"/>
              <w:left w:val="outset" w:sz="18" w:space="0" w:color="auto"/>
              <w:bottom w:val="outset" w:sz="18" w:space="0" w:color="auto"/>
              <w:right w:val="outset" w:sz="18" w:space="0" w:color="auto"/>
            </w:tcBorders>
            <w:vAlign w:val="center"/>
          </w:tcPr>
          <w:p w14:paraId="5503D66A" w14:textId="68560FBB"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72" w:type="pct"/>
            <w:tcBorders>
              <w:top w:val="outset" w:sz="18" w:space="0" w:color="auto"/>
              <w:left w:val="outset" w:sz="18" w:space="0" w:color="auto"/>
              <w:bottom w:val="outset" w:sz="18" w:space="0" w:color="auto"/>
              <w:right w:val="outset" w:sz="18" w:space="0" w:color="auto"/>
            </w:tcBorders>
            <w:vAlign w:val="center"/>
          </w:tcPr>
          <w:p w14:paraId="4DCBADA7" w14:textId="618A2E50"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28" w:type="pct"/>
            <w:tcBorders>
              <w:top w:val="outset" w:sz="18" w:space="0" w:color="auto"/>
              <w:left w:val="outset" w:sz="18" w:space="0" w:color="auto"/>
              <w:bottom w:val="outset" w:sz="18" w:space="0" w:color="auto"/>
              <w:right w:val="outset" w:sz="18" w:space="0" w:color="auto"/>
            </w:tcBorders>
            <w:vAlign w:val="center"/>
          </w:tcPr>
          <w:p w14:paraId="2451345E" w14:textId="53FEA114"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477" w:type="pct"/>
            <w:tcBorders>
              <w:top w:val="outset" w:sz="18" w:space="0" w:color="auto"/>
              <w:left w:val="outset" w:sz="18" w:space="0" w:color="auto"/>
              <w:bottom w:val="outset" w:sz="18" w:space="0" w:color="auto"/>
              <w:right w:val="outset" w:sz="18" w:space="0" w:color="auto"/>
            </w:tcBorders>
            <w:vAlign w:val="center"/>
          </w:tcPr>
          <w:p w14:paraId="6A2E98FE" w14:textId="3B56F62C"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427" w:type="pct"/>
            <w:tcBorders>
              <w:top w:val="outset" w:sz="18" w:space="0" w:color="auto"/>
              <w:left w:val="outset" w:sz="18" w:space="0" w:color="auto"/>
              <w:bottom w:val="outset" w:sz="18" w:space="0" w:color="auto"/>
              <w:right w:val="outset" w:sz="18" w:space="0" w:color="auto"/>
            </w:tcBorders>
            <w:vAlign w:val="center"/>
          </w:tcPr>
          <w:p w14:paraId="0300B428" w14:textId="65F90052"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28" w:type="pct"/>
            <w:tcBorders>
              <w:top w:val="outset" w:sz="18" w:space="0" w:color="auto"/>
              <w:left w:val="outset" w:sz="18" w:space="0" w:color="auto"/>
              <w:bottom w:val="outset" w:sz="18" w:space="0" w:color="auto"/>
              <w:right w:val="outset" w:sz="18" w:space="0" w:color="auto"/>
            </w:tcBorders>
            <w:vAlign w:val="center"/>
          </w:tcPr>
          <w:p w14:paraId="76407D3B" w14:textId="23C1C5D4"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43" w:type="pct"/>
            <w:tcBorders>
              <w:top w:val="outset" w:sz="18" w:space="0" w:color="auto"/>
              <w:left w:val="outset" w:sz="18" w:space="0" w:color="auto"/>
              <w:bottom w:val="outset" w:sz="18" w:space="0" w:color="auto"/>
              <w:right w:val="outset" w:sz="18" w:space="0" w:color="auto"/>
            </w:tcBorders>
            <w:vAlign w:val="center"/>
          </w:tcPr>
          <w:p w14:paraId="60897CE2" w14:textId="33E934D8"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r>
      <w:tr w:rsidR="0EC4C27C" w14:paraId="366A5D43" w14:textId="77777777" w:rsidTr="007E180D">
        <w:trPr>
          <w:trHeight w:val="300"/>
        </w:trPr>
        <w:tc>
          <w:tcPr>
            <w:tcW w:w="441" w:type="pct"/>
            <w:tcBorders>
              <w:top w:val="outset" w:sz="18" w:space="0" w:color="auto"/>
              <w:left w:val="outset" w:sz="18" w:space="0" w:color="auto"/>
              <w:bottom w:val="outset" w:sz="18" w:space="0" w:color="auto"/>
              <w:right w:val="outset" w:sz="18" w:space="0" w:color="auto"/>
            </w:tcBorders>
            <w:vAlign w:val="center"/>
          </w:tcPr>
          <w:p w14:paraId="6BCDCA16" w14:textId="2D289ED3"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412" w:type="pct"/>
            <w:tcBorders>
              <w:top w:val="outset" w:sz="18" w:space="0" w:color="auto"/>
              <w:left w:val="outset" w:sz="18" w:space="0" w:color="auto"/>
              <w:bottom w:val="outset" w:sz="18" w:space="0" w:color="auto"/>
              <w:right w:val="outset" w:sz="18" w:space="0" w:color="auto"/>
            </w:tcBorders>
            <w:vAlign w:val="center"/>
          </w:tcPr>
          <w:p w14:paraId="050BCB71" w14:textId="3505B83B"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391" w:type="pct"/>
            <w:tcBorders>
              <w:top w:val="outset" w:sz="18" w:space="0" w:color="auto"/>
              <w:left w:val="outset" w:sz="18" w:space="0" w:color="auto"/>
              <w:bottom w:val="outset" w:sz="18" w:space="0" w:color="auto"/>
              <w:right w:val="outset" w:sz="18" w:space="0" w:color="auto"/>
            </w:tcBorders>
            <w:vAlign w:val="center"/>
          </w:tcPr>
          <w:p w14:paraId="03CD739C" w14:textId="74931DFE"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391" w:type="pct"/>
            <w:tcBorders>
              <w:top w:val="outset" w:sz="18" w:space="0" w:color="auto"/>
              <w:left w:val="outset" w:sz="18" w:space="0" w:color="auto"/>
              <w:bottom w:val="outset" w:sz="18" w:space="0" w:color="auto"/>
              <w:right w:val="outset" w:sz="18" w:space="0" w:color="auto"/>
            </w:tcBorders>
            <w:vAlign w:val="center"/>
          </w:tcPr>
          <w:p w14:paraId="49662977" w14:textId="46FCCF0D"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289" w:type="pct"/>
            <w:tcBorders>
              <w:top w:val="outset" w:sz="18" w:space="0" w:color="auto"/>
              <w:left w:val="outset" w:sz="18" w:space="0" w:color="auto"/>
              <w:bottom w:val="outset" w:sz="18" w:space="0" w:color="auto"/>
              <w:right w:val="outset" w:sz="18" w:space="0" w:color="auto"/>
            </w:tcBorders>
            <w:vAlign w:val="center"/>
          </w:tcPr>
          <w:p w14:paraId="78036298" w14:textId="45E6DE19"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72" w:type="pct"/>
            <w:tcBorders>
              <w:top w:val="outset" w:sz="18" w:space="0" w:color="auto"/>
              <w:left w:val="outset" w:sz="18" w:space="0" w:color="auto"/>
              <w:bottom w:val="outset" w:sz="18" w:space="0" w:color="auto"/>
              <w:right w:val="outset" w:sz="18" w:space="0" w:color="auto"/>
            </w:tcBorders>
            <w:vAlign w:val="center"/>
          </w:tcPr>
          <w:p w14:paraId="00618C26" w14:textId="476244DC"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28" w:type="pct"/>
            <w:tcBorders>
              <w:top w:val="outset" w:sz="18" w:space="0" w:color="auto"/>
              <w:left w:val="outset" w:sz="18" w:space="0" w:color="auto"/>
              <w:bottom w:val="outset" w:sz="18" w:space="0" w:color="auto"/>
              <w:right w:val="outset" w:sz="18" w:space="0" w:color="auto"/>
            </w:tcBorders>
            <w:vAlign w:val="center"/>
          </w:tcPr>
          <w:p w14:paraId="781A9C6E" w14:textId="1DFA4764"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477" w:type="pct"/>
            <w:tcBorders>
              <w:top w:val="outset" w:sz="18" w:space="0" w:color="auto"/>
              <w:left w:val="outset" w:sz="18" w:space="0" w:color="auto"/>
              <w:bottom w:val="outset" w:sz="18" w:space="0" w:color="auto"/>
              <w:right w:val="outset" w:sz="18" w:space="0" w:color="auto"/>
            </w:tcBorders>
            <w:vAlign w:val="center"/>
          </w:tcPr>
          <w:p w14:paraId="3C6AFDC2" w14:textId="425C04F2"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427" w:type="pct"/>
            <w:tcBorders>
              <w:top w:val="outset" w:sz="18" w:space="0" w:color="auto"/>
              <w:left w:val="outset" w:sz="18" w:space="0" w:color="auto"/>
              <w:bottom w:val="outset" w:sz="18" w:space="0" w:color="auto"/>
              <w:right w:val="outset" w:sz="18" w:space="0" w:color="auto"/>
            </w:tcBorders>
            <w:vAlign w:val="center"/>
          </w:tcPr>
          <w:p w14:paraId="6934D6A2" w14:textId="3BC6C94A"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28" w:type="pct"/>
            <w:tcBorders>
              <w:top w:val="outset" w:sz="18" w:space="0" w:color="auto"/>
              <w:left w:val="outset" w:sz="18" w:space="0" w:color="auto"/>
              <w:bottom w:val="outset" w:sz="18" w:space="0" w:color="auto"/>
              <w:right w:val="outset" w:sz="18" w:space="0" w:color="auto"/>
            </w:tcBorders>
            <w:vAlign w:val="center"/>
          </w:tcPr>
          <w:p w14:paraId="25D818BC" w14:textId="32A9A29E"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c>
          <w:tcPr>
            <w:tcW w:w="543" w:type="pct"/>
            <w:tcBorders>
              <w:top w:val="outset" w:sz="18" w:space="0" w:color="auto"/>
              <w:left w:val="outset" w:sz="18" w:space="0" w:color="auto"/>
              <w:bottom w:val="outset" w:sz="18" w:space="0" w:color="auto"/>
              <w:right w:val="outset" w:sz="18" w:space="0" w:color="auto"/>
            </w:tcBorders>
            <w:vAlign w:val="center"/>
          </w:tcPr>
          <w:p w14:paraId="4BC9A310" w14:textId="1A1DE492" w:rsidR="0EC4C27C" w:rsidRDefault="0EC4C27C" w:rsidP="049C71B8">
            <w:pPr>
              <w:spacing w:after="0" w:line="240" w:lineRule="auto"/>
              <w:ind w:left="60" w:right="60"/>
              <w:jc w:val="center"/>
              <w:rPr>
                <w:rFonts w:ascii="Times New Roman" w:eastAsia="Times New Roman" w:hAnsi="Times New Roman" w:cs="Times New Roman"/>
                <w:color w:val="000000" w:themeColor="text1"/>
              </w:rPr>
            </w:pPr>
          </w:p>
        </w:tc>
      </w:tr>
      <w:tr w:rsidR="0EC4C27C" w14:paraId="52D6BFBB" w14:textId="77777777" w:rsidTr="007E180D">
        <w:trPr>
          <w:trHeight w:val="300"/>
        </w:trPr>
        <w:tc>
          <w:tcPr>
            <w:tcW w:w="441" w:type="pct"/>
            <w:tcBorders>
              <w:top w:val="outset" w:sz="18" w:space="0" w:color="auto"/>
              <w:left w:val="outset" w:sz="18" w:space="0" w:color="auto"/>
              <w:bottom w:val="outset" w:sz="18" w:space="0" w:color="auto"/>
              <w:right w:val="outset" w:sz="18" w:space="0" w:color="auto"/>
            </w:tcBorders>
            <w:vAlign w:val="center"/>
          </w:tcPr>
          <w:p w14:paraId="322F0645" w14:textId="1FFD36BE"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r w:rsidRPr="0EC4C27C">
              <w:rPr>
                <w:rFonts w:ascii="Times New Roman" w:eastAsia="Times New Roman" w:hAnsi="Times New Roman" w:cs="Times New Roman"/>
                <w:b/>
                <w:bCs/>
                <w:color w:val="000000" w:themeColor="text1"/>
              </w:rPr>
              <w:t xml:space="preserve">TOTAL </w:t>
            </w:r>
          </w:p>
        </w:tc>
        <w:tc>
          <w:tcPr>
            <w:tcW w:w="412" w:type="pct"/>
            <w:tcBorders>
              <w:top w:val="outset" w:sz="18" w:space="0" w:color="auto"/>
              <w:left w:val="outset" w:sz="18" w:space="0" w:color="auto"/>
              <w:bottom w:val="outset" w:sz="18" w:space="0" w:color="auto"/>
              <w:right w:val="outset" w:sz="18" w:space="0" w:color="auto"/>
            </w:tcBorders>
            <w:vAlign w:val="center"/>
          </w:tcPr>
          <w:p w14:paraId="6172EF7A" w14:textId="33E7DF47"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r w:rsidRPr="0EC4C27C">
              <w:rPr>
                <w:rFonts w:ascii="Times New Roman" w:eastAsia="Times New Roman" w:hAnsi="Times New Roman" w:cs="Times New Roman"/>
                <w:color w:val="000000" w:themeColor="text1"/>
              </w:rPr>
              <w:t> </w:t>
            </w:r>
          </w:p>
        </w:tc>
        <w:tc>
          <w:tcPr>
            <w:tcW w:w="391" w:type="pct"/>
            <w:tcBorders>
              <w:top w:val="outset" w:sz="18" w:space="0" w:color="auto"/>
              <w:left w:val="outset" w:sz="18" w:space="0" w:color="auto"/>
              <w:bottom w:val="outset" w:sz="18" w:space="0" w:color="auto"/>
              <w:right w:val="outset" w:sz="18" w:space="0" w:color="auto"/>
            </w:tcBorders>
            <w:vAlign w:val="center"/>
          </w:tcPr>
          <w:p w14:paraId="1878C0BB" w14:textId="444A1030"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p>
        </w:tc>
        <w:tc>
          <w:tcPr>
            <w:tcW w:w="391" w:type="pct"/>
            <w:tcBorders>
              <w:top w:val="outset" w:sz="18" w:space="0" w:color="auto"/>
              <w:left w:val="outset" w:sz="18" w:space="0" w:color="auto"/>
              <w:bottom w:val="outset" w:sz="18" w:space="0" w:color="auto"/>
              <w:right w:val="outset" w:sz="18" w:space="0" w:color="auto"/>
            </w:tcBorders>
            <w:vAlign w:val="center"/>
          </w:tcPr>
          <w:p w14:paraId="6B08FD31" w14:textId="70E2B516"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p>
        </w:tc>
        <w:tc>
          <w:tcPr>
            <w:tcW w:w="289" w:type="pct"/>
            <w:tcBorders>
              <w:top w:val="outset" w:sz="18" w:space="0" w:color="auto"/>
              <w:left w:val="outset" w:sz="18" w:space="0" w:color="auto"/>
              <w:bottom w:val="outset" w:sz="18" w:space="0" w:color="auto"/>
              <w:right w:val="outset" w:sz="18" w:space="0" w:color="auto"/>
            </w:tcBorders>
            <w:vAlign w:val="center"/>
          </w:tcPr>
          <w:p w14:paraId="0041CB48" w14:textId="034E60C2"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p>
        </w:tc>
        <w:tc>
          <w:tcPr>
            <w:tcW w:w="572" w:type="pct"/>
            <w:tcBorders>
              <w:top w:val="outset" w:sz="18" w:space="0" w:color="auto"/>
              <w:left w:val="outset" w:sz="18" w:space="0" w:color="auto"/>
              <w:bottom w:val="outset" w:sz="18" w:space="0" w:color="auto"/>
              <w:right w:val="outset" w:sz="18" w:space="0" w:color="auto"/>
            </w:tcBorders>
            <w:vAlign w:val="center"/>
          </w:tcPr>
          <w:p w14:paraId="7744A8C0" w14:textId="01CBD245"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p>
        </w:tc>
        <w:tc>
          <w:tcPr>
            <w:tcW w:w="528" w:type="pct"/>
            <w:tcBorders>
              <w:top w:val="outset" w:sz="18" w:space="0" w:color="auto"/>
              <w:left w:val="outset" w:sz="18" w:space="0" w:color="auto"/>
              <w:bottom w:val="outset" w:sz="18" w:space="0" w:color="auto"/>
              <w:right w:val="outset" w:sz="18" w:space="0" w:color="auto"/>
            </w:tcBorders>
            <w:vAlign w:val="center"/>
          </w:tcPr>
          <w:p w14:paraId="40BC520A" w14:textId="3C96D73B"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p>
        </w:tc>
        <w:tc>
          <w:tcPr>
            <w:tcW w:w="477" w:type="pct"/>
            <w:tcBorders>
              <w:top w:val="outset" w:sz="18" w:space="0" w:color="auto"/>
              <w:left w:val="outset" w:sz="18" w:space="0" w:color="auto"/>
              <w:bottom w:val="outset" w:sz="18" w:space="0" w:color="auto"/>
              <w:right w:val="outset" w:sz="18" w:space="0" w:color="auto"/>
            </w:tcBorders>
            <w:vAlign w:val="center"/>
          </w:tcPr>
          <w:p w14:paraId="10CBBB6C" w14:textId="4FA9B523"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p>
        </w:tc>
        <w:tc>
          <w:tcPr>
            <w:tcW w:w="427" w:type="pct"/>
            <w:tcBorders>
              <w:top w:val="outset" w:sz="18" w:space="0" w:color="auto"/>
              <w:left w:val="outset" w:sz="18" w:space="0" w:color="auto"/>
              <w:bottom w:val="outset" w:sz="18" w:space="0" w:color="auto"/>
              <w:right w:val="outset" w:sz="18" w:space="0" w:color="auto"/>
            </w:tcBorders>
            <w:vAlign w:val="center"/>
          </w:tcPr>
          <w:p w14:paraId="388636BD" w14:textId="5C01E48C"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p>
        </w:tc>
        <w:tc>
          <w:tcPr>
            <w:tcW w:w="528" w:type="pct"/>
            <w:tcBorders>
              <w:top w:val="outset" w:sz="18" w:space="0" w:color="auto"/>
              <w:left w:val="outset" w:sz="18" w:space="0" w:color="auto"/>
              <w:bottom w:val="outset" w:sz="18" w:space="0" w:color="auto"/>
              <w:right w:val="outset" w:sz="18" w:space="0" w:color="auto"/>
            </w:tcBorders>
            <w:vAlign w:val="center"/>
          </w:tcPr>
          <w:p w14:paraId="3DEBFF7A" w14:textId="6FBA6000"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p>
        </w:tc>
        <w:tc>
          <w:tcPr>
            <w:tcW w:w="543" w:type="pct"/>
            <w:tcBorders>
              <w:top w:val="outset" w:sz="18" w:space="0" w:color="auto"/>
              <w:left w:val="outset" w:sz="18" w:space="0" w:color="auto"/>
              <w:bottom w:val="outset" w:sz="18" w:space="0" w:color="auto"/>
              <w:right w:val="outset" w:sz="18" w:space="0" w:color="auto"/>
            </w:tcBorders>
            <w:vAlign w:val="center"/>
          </w:tcPr>
          <w:p w14:paraId="1F63CAB5" w14:textId="5029D417"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p>
        </w:tc>
      </w:tr>
    </w:tbl>
    <w:p w14:paraId="22A290A4" w14:textId="6C1EED0A" w:rsidR="0C907900" w:rsidRDefault="0C907900" w:rsidP="0EC4C27C">
      <w:pPr>
        <w:spacing w:beforeAutospacing="1" w:afterAutospacing="1" w:line="240" w:lineRule="auto"/>
        <w:rPr>
          <w:rFonts w:ascii="Times New Roman" w:eastAsia="Times New Roman" w:hAnsi="Times New Roman" w:cs="Times New Roman"/>
          <w:color w:val="000000" w:themeColor="text1"/>
          <w:sz w:val="27"/>
          <w:szCs w:val="27"/>
        </w:rPr>
      </w:pPr>
      <w:r w:rsidRPr="0EC4C27C">
        <w:rPr>
          <w:rFonts w:ascii="Times New Roman" w:eastAsia="Times New Roman" w:hAnsi="Times New Roman" w:cs="Times New Roman"/>
          <w:color w:val="000000" w:themeColor="text1"/>
          <w:sz w:val="27"/>
          <w:szCs w:val="27"/>
        </w:rPr>
        <w:t>      </w:t>
      </w:r>
    </w:p>
    <w:p w14:paraId="685E95FB" w14:textId="095C7610" w:rsidR="0C907900" w:rsidRDefault="0C907900" w:rsidP="0EC4C27C">
      <w:pPr>
        <w:spacing w:beforeAutospacing="1" w:afterAutospacing="1" w:line="240" w:lineRule="auto"/>
        <w:rPr>
          <w:rFonts w:ascii="Times New Roman" w:eastAsia="Times New Roman" w:hAnsi="Times New Roman" w:cs="Times New Roman"/>
          <w:color w:val="000000" w:themeColor="text1"/>
          <w:sz w:val="27"/>
          <w:szCs w:val="27"/>
        </w:rPr>
      </w:pPr>
      <w:r w:rsidRPr="0EC4C27C">
        <w:rPr>
          <w:rFonts w:ascii="Times New Roman" w:eastAsia="Times New Roman" w:hAnsi="Times New Roman" w:cs="Times New Roman"/>
          <w:b/>
          <w:bCs/>
          <w:color w:val="000000" w:themeColor="text1"/>
          <w:sz w:val="27"/>
          <w:szCs w:val="27"/>
        </w:rPr>
        <w:t>4. Garantias e Seguros Contratuais:</w:t>
      </w:r>
    </w:p>
    <w:p w14:paraId="451AF5AB" w14:textId="14D11593" w:rsidR="0C907900" w:rsidRDefault="0C907900" w:rsidP="0EC4C27C">
      <w:pPr>
        <w:spacing w:beforeAutospacing="1" w:afterAutospacing="1" w:line="240" w:lineRule="auto"/>
        <w:rPr>
          <w:rFonts w:ascii="Times New Roman" w:eastAsia="Times New Roman" w:hAnsi="Times New Roman" w:cs="Times New Roman"/>
          <w:color w:val="000000" w:themeColor="text1"/>
          <w:sz w:val="27"/>
          <w:szCs w:val="27"/>
        </w:rPr>
      </w:pPr>
      <w:r w:rsidRPr="0EC4C27C">
        <w:rPr>
          <w:rFonts w:ascii="Times New Roman" w:eastAsia="Times New Roman" w:hAnsi="Times New Roman" w:cs="Times New Roman"/>
          <w:color w:val="000000" w:themeColor="text1"/>
          <w:sz w:val="27"/>
          <w:szCs w:val="27"/>
        </w:rPr>
        <w:t>No que se refere aos seguros contratuais, a concessionária tem</w:t>
      </w:r>
      <w:r w:rsidR="004F0035">
        <w:rPr>
          <w:rFonts w:ascii="Times New Roman" w:eastAsia="Times New Roman" w:hAnsi="Times New Roman" w:cs="Times New Roman"/>
          <w:color w:val="000000" w:themeColor="text1"/>
          <w:sz w:val="27"/>
          <w:szCs w:val="27"/>
        </w:rPr>
        <w:t xml:space="preserve"> como obrigação contratual</w:t>
      </w:r>
      <w:r w:rsidRPr="0EC4C27C">
        <w:rPr>
          <w:rFonts w:ascii="Times New Roman" w:eastAsia="Times New Roman" w:hAnsi="Times New Roman" w:cs="Times New Roman"/>
          <w:color w:val="000000" w:themeColor="text1"/>
          <w:sz w:val="27"/>
          <w:szCs w:val="27"/>
        </w:rPr>
        <w:t xml:space="preserve"> apresentar anualmente </w:t>
      </w:r>
      <w:r w:rsidR="006A3907">
        <w:rPr>
          <w:rFonts w:ascii="Times New Roman" w:eastAsia="Times New Roman" w:hAnsi="Times New Roman" w:cs="Times New Roman"/>
          <w:color w:val="000000" w:themeColor="text1"/>
          <w:sz w:val="27"/>
          <w:szCs w:val="27"/>
        </w:rPr>
        <w:t>as seguintes apólices</w:t>
      </w:r>
      <w:r w:rsidRPr="0EC4C27C">
        <w:rPr>
          <w:rFonts w:ascii="Times New Roman" w:eastAsia="Times New Roman" w:hAnsi="Times New Roman" w:cs="Times New Roman"/>
          <w:color w:val="000000" w:themeColor="text1"/>
          <w:sz w:val="27"/>
          <w:szCs w:val="27"/>
        </w:rPr>
        <w:t xml:space="preserve">: </w:t>
      </w:r>
      <w:r w:rsidRPr="006A3907">
        <w:rPr>
          <w:rFonts w:ascii="Times New Roman" w:eastAsia="Times New Roman" w:hAnsi="Times New Roman" w:cs="Times New Roman"/>
          <w:color w:val="FF0000"/>
          <w:sz w:val="27"/>
          <w:szCs w:val="27"/>
        </w:rPr>
        <w:t xml:space="preserve">i) Seguro garantia contratual; </w:t>
      </w:r>
      <w:proofErr w:type="spellStart"/>
      <w:r w:rsidRPr="006A3907">
        <w:rPr>
          <w:rFonts w:ascii="Times New Roman" w:eastAsia="Times New Roman" w:hAnsi="Times New Roman" w:cs="Times New Roman"/>
          <w:color w:val="FF0000"/>
          <w:sz w:val="27"/>
          <w:szCs w:val="27"/>
        </w:rPr>
        <w:t>ii</w:t>
      </w:r>
      <w:proofErr w:type="spellEnd"/>
      <w:r w:rsidRPr="006A3907">
        <w:rPr>
          <w:rFonts w:ascii="Times New Roman" w:eastAsia="Times New Roman" w:hAnsi="Times New Roman" w:cs="Times New Roman"/>
          <w:color w:val="FF0000"/>
          <w:sz w:val="27"/>
          <w:szCs w:val="27"/>
        </w:rPr>
        <w:t xml:space="preserve">) Seguro patrimonial geral; </w:t>
      </w:r>
      <w:proofErr w:type="spellStart"/>
      <w:r w:rsidRPr="006A3907">
        <w:rPr>
          <w:rFonts w:ascii="Times New Roman" w:eastAsia="Times New Roman" w:hAnsi="Times New Roman" w:cs="Times New Roman"/>
          <w:color w:val="FF0000"/>
          <w:sz w:val="27"/>
          <w:szCs w:val="27"/>
        </w:rPr>
        <w:t>iii</w:t>
      </w:r>
      <w:proofErr w:type="spellEnd"/>
      <w:r w:rsidRPr="006A3907">
        <w:rPr>
          <w:rFonts w:ascii="Times New Roman" w:eastAsia="Times New Roman" w:hAnsi="Times New Roman" w:cs="Times New Roman"/>
          <w:color w:val="FF0000"/>
          <w:sz w:val="27"/>
          <w:szCs w:val="27"/>
        </w:rPr>
        <w:t xml:space="preserve">) Seguro de responsabilidade civil geral e </w:t>
      </w:r>
      <w:proofErr w:type="spellStart"/>
      <w:r w:rsidRPr="006A3907">
        <w:rPr>
          <w:rFonts w:ascii="Times New Roman" w:eastAsia="Times New Roman" w:hAnsi="Times New Roman" w:cs="Times New Roman"/>
          <w:color w:val="FF0000"/>
          <w:sz w:val="27"/>
          <w:szCs w:val="27"/>
        </w:rPr>
        <w:t>iv</w:t>
      </w:r>
      <w:proofErr w:type="spellEnd"/>
      <w:r w:rsidRPr="006A3907">
        <w:rPr>
          <w:rFonts w:ascii="Times New Roman" w:eastAsia="Times New Roman" w:hAnsi="Times New Roman" w:cs="Times New Roman"/>
          <w:color w:val="FF0000"/>
          <w:sz w:val="27"/>
          <w:szCs w:val="27"/>
        </w:rPr>
        <w:t>) Seguro de Vida.</w:t>
      </w:r>
    </w:p>
    <w:p w14:paraId="2514EE7B" w14:textId="50F335E9" w:rsidR="0C907900" w:rsidRDefault="0C907900" w:rsidP="0EC4C27C">
      <w:pPr>
        <w:spacing w:beforeAutospacing="1" w:afterAutospacing="1" w:line="240" w:lineRule="auto"/>
        <w:rPr>
          <w:rFonts w:ascii="Times New Roman" w:eastAsia="Times New Roman" w:hAnsi="Times New Roman" w:cs="Times New Roman"/>
          <w:color w:val="000000" w:themeColor="text1"/>
          <w:sz w:val="27"/>
          <w:szCs w:val="27"/>
        </w:rPr>
      </w:pPr>
      <w:r w:rsidRPr="0EC4C27C">
        <w:rPr>
          <w:rFonts w:ascii="Times New Roman" w:eastAsia="Times New Roman" w:hAnsi="Times New Roman" w:cs="Times New Roman"/>
          <w:color w:val="000000" w:themeColor="text1"/>
          <w:sz w:val="27"/>
          <w:szCs w:val="27"/>
        </w:rPr>
        <w:t xml:space="preserve">Conforme Cláusula </w:t>
      </w:r>
      <w:r w:rsidR="006A3907" w:rsidRPr="006A3907">
        <w:rPr>
          <w:rFonts w:ascii="Times New Roman" w:eastAsia="Times New Roman" w:hAnsi="Times New Roman" w:cs="Times New Roman"/>
          <w:color w:val="FF0000"/>
          <w:sz w:val="27"/>
          <w:szCs w:val="27"/>
        </w:rPr>
        <w:t>XXXX</w:t>
      </w:r>
      <w:r w:rsidRPr="0EC4C27C">
        <w:rPr>
          <w:rFonts w:ascii="Times New Roman" w:eastAsia="Times New Roman" w:hAnsi="Times New Roman" w:cs="Times New Roman"/>
          <w:color w:val="000000" w:themeColor="text1"/>
          <w:sz w:val="27"/>
          <w:szCs w:val="27"/>
        </w:rPr>
        <w:t xml:space="preserve"> – Da Garantia</w:t>
      </w:r>
    </w:p>
    <w:p w14:paraId="10B8E34F" w14:textId="5AF10690" w:rsidR="0C907900" w:rsidRDefault="006A3907" w:rsidP="0EC4C27C">
      <w:pPr>
        <w:spacing w:before="80" w:after="80" w:line="240" w:lineRule="auto"/>
        <w:ind w:left="169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Ex. </w:t>
      </w:r>
      <w:r w:rsidR="0C907900" w:rsidRPr="0EC4C27C">
        <w:rPr>
          <w:rFonts w:ascii="Times New Roman" w:eastAsia="Times New Roman" w:hAnsi="Times New Roman" w:cs="Times New Roman"/>
          <w:color w:val="000000" w:themeColor="text1"/>
          <w:sz w:val="20"/>
          <w:szCs w:val="20"/>
        </w:rPr>
        <w:t xml:space="preserve">Como garantia integral de todas as obrigações assumidas, a Concessionária prestará, no prazo de 10 (dez) dias, após a assinatura do instrumento Contratual, a garantia no valor correspondente a 5% do valor total do </w:t>
      </w:r>
      <w:proofErr w:type="gramStart"/>
      <w:r w:rsidR="0C907900" w:rsidRPr="0EC4C27C">
        <w:rPr>
          <w:rFonts w:ascii="Times New Roman" w:eastAsia="Times New Roman" w:hAnsi="Times New Roman" w:cs="Times New Roman"/>
          <w:color w:val="000000" w:themeColor="text1"/>
          <w:sz w:val="20"/>
          <w:szCs w:val="20"/>
        </w:rPr>
        <w:t>Contrato ,</w:t>
      </w:r>
      <w:proofErr w:type="gramEnd"/>
      <w:r w:rsidR="0C907900" w:rsidRPr="0EC4C27C">
        <w:rPr>
          <w:rFonts w:ascii="Times New Roman" w:eastAsia="Times New Roman" w:hAnsi="Times New Roman" w:cs="Times New Roman"/>
          <w:color w:val="000000" w:themeColor="text1"/>
          <w:sz w:val="20"/>
          <w:szCs w:val="20"/>
        </w:rPr>
        <w:t xml:space="preserve"> conforme disposto no art.56 § 5º , da Lei nº 8.666/93.</w:t>
      </w:r>
    </w:p>
    <w:p w14:paraId="0FA7CCB9" w14:textId="31A3576F" w:rsidR="0C907900" w:rsidRDefault="0C907900" w:rsidP="0EC4C27C">
      <w:pPr>
        <w:spacing w:beforeAutospacing="1" w:afterAutospacing="1" w:line="240" w:lineRule="auto"/>
        <w:rPr>
          <w:rFonts w:ascii="Times New Roman" w:eastAsia="Times New Roman" w:hAnsi="Times New Roman" w:cs="Times New Roman"/>
          <w:color w:val="000000" w:themeColor="text1"/>
          <w:sz w:val="27"/>
          <w:szCs w:val="27"/>
        </w:rPr>
      </w:pPr>
      <w:r w:rsidRPr="0EC4C27C">
        <w:rPr>
          <w:rFonts w:ascii="Times New Roman" w:eastAsia="Times New Roman" w:hAnsi="Times New Roman" w:cs="Times New Roman"/>
          <w:color w:val="000000" w:themeColor="text1"/>
          <w:sz w:val="27"/>
          <w:szCs w:val="27"/>
        </w:rPr>
        <w:t>A tabela abaixo resume a situação de cada um desses seguros:</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84"/>
        <w:gridCol w:w="2732"/>
        <w:gridCol w:w="931"/>
        <w:gridCol w:w="931"/>
        <w:gridCol w:w="1311"/>
        <w:gridCol w:w="1201"/>
      </w:tblGrid>
      <w:tr w:rsidR="0EC4C27C" w14:paraId="02457AC1" w14:textId="77777777" w:rsidTr="0EC4C27C">
        <w:trPr>
          <w:trHeight w:val="300"/>
        </w:trPr>
        <w:tc>
          <w:tcPr>
            <w:tcW w:w="1384" w:type="dxa"/>
            <w:vMerge w:val="restart"/>
            <w:tcBorders>
              <w:top w:val="outset" w:sz="18" w:space="0" w:color="auto"/>
              <w:left w:val="outset" w:sz="18" w:space="0" w:color="auto"/>
              <w:bottom w:val="outset" w:sz="18" w:space="0" w:color="auto"/>
              <w:right w:val="outset" w:sz="18" w:space="0" w:color="auto"/>
            </w:tcBorders>
            <w:vAlign w:val="center"/>
          </w:tcPr>
          <w:p w14:paraId="76273B9D" w14:textId="0C8C35F5"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r w:rsidRPr="0EC4C27C">
              <w:rPr>
                <w:rFonts w:ascii="Times New Roman" w:eastAsia="Times New Roman" w:hAnsi="Times New Roman" w:cs="Times New Roman"/>
                <w:color w:val="000000" w:themeColor="text1"/>
              </w:rPr>
              <w:t>Concessionária</w:t>
            </w:r>
          </w:p>
        </w:tc>
        <w:tc>
          <w:tcPr>
            <w:tcW w:w="2732" w:type="dxa"/>
            <w:vMerge w:val="restart"/>
            <w:tcBorders>
              <w:top w:val="outset" w:sz="18" w:space="0" w:color="auto"/>
              <w:left w:val="outset" w:sz="18" w:space="0" w:color="auto"/>
              <w:bottom w:val="outset" w:sz="18" w:space="0" w:color="auto"/>
              <w:right w:val="outset" w:sz="18" w:space="0" w:color="auto"/>
            </w:tcBorders>
            <w:vAlign w:val="center"/>
          </w:tcPr>
          <w:p w14:paraId="077E8973" w14:textId="65F21324"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r w:rsidRPr="0EC4C27C">
              <w:rPr>
                <w:rFonts w:ascii="Times New Roman" w:eastAsia="Times New Roman" w:hAnsi="Times New Roman" w:cs="Times New Roman"/>
                <w:color w:val="000000" w:themeColor="text1"/>
              </w:rPr>
              <w:t>Seguro</w:t>
            </w:r>
          </w:p>
        </w:tc>
        <w:tc>
          <w:tcPr>
            <w:tcW w:w="1862" w:type="dxa"/>
            <w:gridSpan w:val="2"/>
            <w:tcBorders>
              <w:top w:val="outset" w:sz="18" w:space="0" w:color="auto"/>
              <w:left w:val="outset" w:sz="18" w:space="0" w:color="auto"/>
              <w:bottom w:val="outset" w:sz="18" w:space="0" w:color="auto"/>
              <w:right w:val="outset" w:sz="18" w:space="0" w:color="auto"/>
            </w:tcBorders>
            <w:vAlign w:val="center"/>
          </w:tcPr>
          <w:p w14:paraId="56F7F3EC" w14:textId="740FAF28"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r w:rsidRPr="0EC4C27C">
              <w:rPr>
                <w:rFonts w:ascii="Times New Roman" w:eastAsia="Times New Roman" w:hAnsi="Times New Roman" w:cs="Times New Roman"/>
                <w:color w:val="000000" w:themeColor="text1"/>
              </w:rPr>
              <w:t>Vigência</w:t>
            </w:r>
          </w:p>
        </w:tc>
        <w:tc>
          <w:tcPr>
            <w:tcW w:w="1311" w:type="dxa"/>
            <w:vMerge w:val="restart"/>
            <w:tcBorders>
              <w:top w:val="outset" w:sz="18" w:space="0" w:color="auto"/>
              <w:left w:val="outset" w:sz="18" w:space="0" w:color="auto"/>
              <w:bottom w:val="outset" w:sz="18" w:space="0" w:color="auto"/>
              <w:right w:val="outset" w:sz="18" w:space="0" w:color="auto"/>
            </w:tcBorders>
            <w:vAlign w:val="center"/>
          </w:tcPr>
          <w:p w14:paraId="484140E8" w14:textId="56B83FEC"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r w:rsidRPr="0EC4C27C">
              <w:rPr>
                <w:rFonts w:ascii="Times New Roman" w:eastAsia="Times New Roman" w:hAnsi="Times New Roman" w:cs="Times New Roman"/>
                <w:color w:val="000000" w:themeColor="text1"/>
              </w:rPr>
              <w:t>Valor</w:t>
            </w:r>
          </w:p>
        </w:tc>
        <w:tc>
          <w:tcPr>
            <w:tcW w:w="1201" w:type="dxa"/>
            <w:vMerge w:val="restart"/>
            <w:tcBorders>
              <w:top w:val="outset" w:sz="18" w:space="0" w:color="auto"/>
              <w:left w:val="outset" w:sz="18" w:space="0" w:color="auto"/>
              <w:bottom w:val="outset" w:sz="18" w:space="0" w:color="auto"/>
              <w:right w:val="outset" w:sz="18" w:space="0" w:color="auto"/>
            </w:tcBorders>
            <w:vAlign w:val="center"/>
          </w:tcPr>
          <w:p w14:paraId="32F5695D" w14:textId="2AFDD932"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r w:rsidRPr="0EC4C27C">
              <w:rPr>
                <w:rFonts w:ascii="Times New Roman" w:eastAsia="Times New Roman" w:hAnsi="Times New Roman" w:cs="Times New Roman"/>
                <w:color w:val="000000" w:themeColor="text1"/>
              </w:rPr>
              <w:t>Referência SEI</w:t>
            </w:r>
          </w:p>
        </w:tc>
      </w:tr>
      <w:tr w:rsidR="0EC4C27C" w14:paraId="262B542C" w14:textId="77777777" w:rsidTr="0EC4C27C">
        <w:trPr>
          <w:trHeight w:val="300"/>
        </w:trPr>
        <w:tc>
          <w:tcPr>
            <w:tcW w:w="1384" w:type="dxa"/>
            <w:vMerge/>
            <w:tcBorders>
              <w:left w:val="outset" w:sz="0" w:space="0" w:color="auto"/>
              <w:bottom w:val="outset" w:sz="0" w:space="0" w:color="auto"/>
              <w:right w:val="outset" w:sz="0" w:space="0" w:color="auto"/>
            </w:tcBorders>
            <w:vAlign w:val="center"/>
          </w:tcPr>
          <w:p w14:paraId="694B2493" w14:textId="77777777" w:rsidR="00B54018" w:rsidRDefault="00B54018"/>
        </w:tc>
        <w:tc>
          <w:tcPr>
            <w:tcW w:w="2732" w:type="dxa"/>
            <w:vMerge/>
            <w:tcBorders>
              <w:left w:val="outset" w:sz="0" w:space="0" w:color="auto"/>
              <w:bottom w:val="outset" w:sz="0" w:space="0" w:color="auto"/>
              <w:right w:val="outset" w:sz="0" w:space="0" w:color="auto"/>
            </w:tcBorders>
            <w:vAlign w:val="center"/>
          </w:tcPr>
          <w:p w14:paraId="6793D444" w14:textId="77777777" w:rsidR="00B54018" w:rsidRDefault="00B54018"/>
        </w:tc>
        <w:tc>
          <w:tcPr>
            <w:tcW w:w="931" w:type="dxa"/>
            <w:tcBorders>
              <w:top w:val="outset" w:sz="18" w:space="0" w:color="auto"/>
              <w:left w:val="outset" w:sz="18" w:space="0" w:color="auto"/>
              <w:bottom w:val="outset" w:sz="18" w:space="0" w:color="auto"/>
              <w:right w:val="outset" w:sz="18" w:space="0" w:color="auto"/>
            </w:tcBorders>
            <w:vAlign w:val="center"/>
          </w:tcPr>
          <w:p w14:paraId="028B37AE" w14:textId="7A719A57"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r w:rsidRPr="0EC4C27C">
              <w:rPr>
                <w:rFonts w:ascii="Times New Roman" w:eastAsia="Times New Roman" w:hAnsi="Times New Roman" w:cs="Times New Roman"/>
                <w:color w:val="000000" w:themeColor="text1"/>
              </w:rPr>
              <w:t>Início</w:t>
            </w:r>
          </w:p>
        </w:tc>
        <w:tc>
          <w:tcPr>
            <w:tcW w:w="931" w:type="dxa"/>
            <w:tcBorders>
              <w:top w:val="outset" w:sz="18" w:space="0" w:color="auto"/>
              <w:left w:val="outset" w:sz="18" w:space="0" w:color="auto"/>
              <w:bottom w:val="outset" w:sz="18" w:space="0" w:color="auto"/>
              <w:right w:val="outset" w:sz="18" w:space="0" w:color="auto"/>
            </w:tcBorders>
            <w:vAlign w:val="center"/>
          </w:tcPr>
          <w:p w14:paraId="42E9252E" w14:textId="78F8CC32"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r w:rsidRPr="0EC4C27C">
              <w:rPr>
                <w:rFonts w:ascii="Times New Roman" w:eastAsia="Times New Roman" w:hAnsi="Times New Roman" w:cs="Times New Roman"/>
                <w:color w:val="000000" w:themeColor="text1"/>
              </w:rPr>
              <w:t>Término</w:t>
            </w:r>
          </w:p>
        </w:tc>
        <w:tc>
          <w:tcPr>
            <w:tcW w:w="1311" w:type="dxa"/>
            <w:vMerge/>
            <w:tcBorders>
              <w:left w:val="outset" w:sz="0" w:space="0" w:color="auto"/>
              <w:bottom w:val="outset" w:sz="0" w:space="0" w:color="auto"/>
              <w:right w:val="outset" w:sz="0" w:space="0" w:color="auto"/>
            </w:tcBorders>
            <w:vAlign w:val="center"/>
          </w:tcPr>
          <w:p w14:paraId="222B5F4D" w14:textId="77777777" w:rsidR="00B54018" w:rsidRDefault="00B54018"/>
        </w:tc>
        <w:tc>
          <w:tcPr>
            <w:tcW w:w="1201" w:type="dxa"/>
            <w:vMerge/>
            <w:tcBorders>
              <w:left w:val="outset" w:sz="0" w:space="0" w:color="auto"/>
              <w:bottom w:val="outset" w:sz="0" w:space="0" w:color="auto"/>
              <w:right w:val="outset" w:sz="0" w:space="0" w:color="auto"/>
            </w:tcBorders>
            <w:vAlign w:val="center"/>
          </w:tcPr>
          <w:p w14:paraId="1DC18176" w14:textId="77777777" w:rsidR="00B54018" w:rsidRDefault="00B54018"/>
        </w:tc>
      </w:tr>
      <w:tr w:rsidR="0EC4C27C" w14:paraId="79788DBA" w14:textId="77777777" w:rsidTr="0EC4C27C">
        <w:trPr>
          <w:trHeight w:val="300"/>
        </w:trPr>
        <w:tc>
          <w:tcPr>
            <w:tcW w:w="1384" w:type="dxa"/>
            <w:vMerge w:val="restart"/>
            <w:tcBorders>
              <w:top w:val="outset" w:sz="18" w:space="0" w:color="auto"/>
              <w:left w:val="outset" w:sz="18" w:space="0" w:color="auto"/>
              <w:bottom w:val="outset" w:sz="18" w:space="0" w:color="auto"/>
              <w:right w:val="outset" w:sz="18" w:space="0" w:color="auto"/>
            </w:tcBorders>
            <w:vAlign w:val="center"/>
          </w:tcPr>
          <w:p w14:paraId="52724998" w14:textId="438C8BF2" w:rsidR="0EC4C27C" w:rsidRDefault="008C2BB9" w:rsidP="0EC4C27C">
            <w:pPr>
              <w:spacing w:after="0" w:line="240" w:lineRule="auto"/>
              <w:ind w:left="60" w:right="6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Nome da concessionária</w:t>
            </w:r>
          </w:p>
        </w:tc>
        <w:tc>
          <w:tcPr>
            <w:tcW w:w="2732" w:type="dxa"/>
            <w:tcBorders>
              <w:top w:val="outset" w:sz="18" w:space="0" w:color="auto"/>
              <w:left w:val="outset" w:sz="18" w:space="0" w:color="auto"/>
              <w:bottom w:val="outset" w:sz="18" w:space="0" w:color="auto"/>
              <w:right w:val="outset" w:sz="18" w:space="0" w:color="auto"/>
            </w:tcBorders>
            <w:vAlign w:val="center"/>
          </w:tcPr>
          <w:p w14:paraId="26282A91" w14:textId="36FF9F04"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r w:rsidRPr="0EC4C27C">
              <w:rPr>
                <w:rFonts w:ascii="Times New Roman" w:eastAsia="Times New Roman" w:hAnsi="Times New Roman" w:cs="Times New Roman"/>
                <w:color w:val="000000" w:themeColor="text1"/>
              </w:rPr>
              <w:t>Seguro Garantia </w:t>
            </w:r>
          </w:p>
        </w:tc>
        <w:tc>
          <w:tcPr>
            <w:tcW w:w="931" w:type="dxa"/>
            <w:tcBorders>
              <w:top w:val="outset" w:sz="18" w:space="0" w:color="auto"/>
              <w:left w:val="outset" w:sz="18" w:space="0" w:color="auto"/>
              <w:bottom w:val="outset" w:sz="18" w:space="0" w:color="auto"/>
              <w:right w:val="outset" w:sz="18" w:space="0" w:color="auto"/>
            </w:tcBorders>
            <w:vAlign w:val="center"/>
          </w:tcPr>
          <w:p w14:paraId="26D5D610" w14:textId="737D631B"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p>
        </w:tc>
        <w:tc>
          <w:tcPr>
            <w:tcW w:w="931" w:type="dxa"/>
            <w:tcBorders>
              <w:top w:val="outset" w:sz="18" w:space="0" w:color="auto"/>
              <w:left w:val="outset" w:sz="18" w:space="0" w:color="auto"/>
              <w:bottom w:val="outset" w:sz="18" w:space="0" w:color="auto"/>
              <w:right w:val="outset" w:sz="18" w:space="0" w:color="auto"/>
            </w:tcBorders>
            <w:vAlign w:val="center"/>
          </w:tcPr>
          <w:p w14:paraId="3EF76F1C" w14:textId="27409413"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p>
        </w:tc>
        <w:tc>
          <w:tcPr>
            <w:tcW w:w="1311" w:type="dxa"/>
            <w:tcBorders>
              <w:top w:val="outset" w:sz="18" w:space="0" w:color="auto"/>
              <w:left w:val="outset" w:sz="18" w:space="0" w:color="auto"/>
              <w:bottom w:val="outset" w:sz="18" w:space="0" w:color="auto"/>
              <w:right w:val="outset" w:sz="18" w:space="0" w:color="auto"/>
            </w:tcBorders>
            <w:vAlign w:val="center"/>
          </w:tcPr>
          <w:p w14:paraId="1664BA77" w14:textId="48A61A02"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p>
        </w:tc>
        <w:tc>
          <w:tcPr>
            <w:tcW w:w="1201" w:type="dxa"/>
            <w:tcBorders>
              <w:top w:val="outset" w:sz="18" w:space="0" w:color="auto"/>
              <w:left w:val="outset" w:sz="18" w:space="0" w:color="auto"/>
              <w:bottom w:val="outset" w:sz="18" w:space="0" w:color="auto"/>
              <w:right w:val="outset" w:sz="18" w:space="0" w:color="auto"/>
            </w:tcBorders>
            <w:vAlign w:val="center"/>
          </w:tcPr>
          <w:p w14:paraId="603573C9" w14:textId="01E1A5E6"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p>
        </w:tc>
      </w:tr>
      <w:tr w:rsidR="0EC4C27C" w14:paraId="59525F0C" w14:textId="77777777" w:rsidTr="0EC4C27C">
        <w:trPr>
          <w:trHeight w:val="300"/>
        </w:trPr>
        <w:tc>
          <w:tcPr>
            <w:tcW w:w="1384" w:type="dxa"/>
            <w:vMerge/>
            <w:tcBorders>
              <w:left w:val="outset" w:sz="0" w:space="0" w:color="auto"/>
              <w:bottom w:val="outset" w:sz="0" w:space="0" w:color="auto"/>
              <w:right w:val="outset" w:sz="0" w:space="0" w:color="auto"/>
            </w:tcBorders>
            <w:vAlign w:val="center"/>
          </w:tcPr>
          <w:p w14:paraId="7A4DA98C" w14:textId="77777777" w:rsidR="00B54018" w:rsidRDefault="00B54018"/>
        </w:tc>
        <w:tc>
          <w:tcPr>
            <w:tcW w:w="2732" w:type="dxa"/>
            <w:tcBorders>
              <w:top w:val="outset" w:sz="18" w:space="0" w:color="auto"/>
              <w:left w:val="outset" w:sz="18" w:space="0" w:color="auto"/>
              <w:bottom w:val="outset" w:sz="18" w:space="0" w:color="auto"/>
              <w:right w:val="outset" w:sz="18" w:space="0" w:color="auto"/>
            </w:tcBorders>
            <w:vAlign w:val="center"/>
          </w:tcPr>
          <w:p w14:paraId="43B9EF95" w14:textId="159320E8"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r w:rsidRPr="0EC4C27C">
              <w:rPr>
                <w:rFonts w:ascii="Times New Roman" w:eastAsia="Times New Roman" w:hAnsi="Times New Roman" w:cs="Times New Roman"/>
                <w:color w:val="000000" w:themeColor="text1"/>
              </w:rPr>
              <w:t>Seguro Patrimonial</w:t>
            </w:r>
          </w:p>
        </w:tc>
        <w:tc>
          <w:tcPr>
            <w:tcW w:w="931" w:type="dxa"/>
            <w:tcBorders>
              <w:top w:val="outset" w:sz="18" w:space="0" w:color="auto"/>
              <w:left w:val="outset" w:sz="18" w:space="0" w:color="auto"/>
              <w:bottom w:val="outset" w:sz="18" w:space="0" w:color="auto"/>
              <w:right w:val="outset" w:sz="18" w:space="0" w:color="auto"/>
            </w:tcBorders>
            <w:vAlign w:val="center"/>
          </w:tcPr>
          <w:p w14:paraId="1FA945B3" w14:textId="22AC4724"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p>
        </w:tc>
        <w:tc>
          <w:tcPr>
            <w:tcW w:w="931" w:type="dxa"/>
            <w:tcBorders>
              <w:top w:val="outset" w:sz="18" w:space="0" w:color="auto"/>
              <w:left w:val="outset" w:sz="18" w:space="0" w:color="auto"/>
              <w:bottom w:val="outset" w:sz="18" w:space="0" w:color="auto"/>
              <w:right w:val="outset" w:sz="18" w:space="0" w:color="auto"/>
            </w:tcBorders>
            <w:vAlign w:val="center"/>
          </w:tcPr>
          <w:p w14:paraId="67FEDF61" w14:textId="02E4E831"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p>
        </w:tc>
        <w:tc>
          <w:tcPr>
            <w:tcW w:w="1311" w:type="dxa"/>
            <w:tcBorders>
              <w:top w:val="outset" w:sz="18" w:space="0" w:color="auto"/>
              <w:left w:val="outset" w:sz="18" w:space="0" w:color="auto"/>
              <w:bottom w:val="outset" w:sz="18" w:space="0" w:color="auto"/>
              <w:right w:val="outset" w:sz="18" w:space="0" w:color="auto"/>
            </w:tcBorders>
            <w:vAlign w:val="center"/>
          </w:tcPr>
          <w:p w14:paraId="37CCA7F3" w14:textId="15B2AEB4"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p>
        </w:tc>
        <w:tc>
          <w:tcPr>
            <w:tcW w:w="1201" w:type="dxa"/>
            <w:tcBorders>
              <w:top w:val="outset" w:sz="18" w:space="0" w:color="auto"/>
              <w:left w:val="outset" w:sz="18" w:space="0" w:color="auto"/>
              <w:bottom w:val="outset" w:sz="18" w:space="0" w:color="auto"/>
              <w:right w:val="outset" w:sz="18" w:space="0" w:color="auto"/>
            </w:tcBorders>
            <w:vAlign w:val="center"/>
          </w:tcPr>
          <w:p w14:paraId="7CFC2F22" w14:textId="2C500A95"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p>
        </w:tc>
      </w:tr>
      <w:tr w:rsidR="0EC4C27C" w14:paraId="0BBF7C58" w14:textId="77777777" w:rsidTr="0EC4C27C">
        <w:trPr>
          <w:trHeight w:val="300"/>
        </w:trPr>
        <w:tc>
          <w:tcPr>
            <w:tcW w:w="1384" w:type="dxa"/>
            <w:vMerge/>
            <w:tcBorders>
              <w:left w:val="outset" w:sz="0" w:space="0" w:color="auto"/>
              <w:right w:val="outset" w:sz="0" w:space="0" w:color="auto"/>
            </w:tcBorders>
            <w:vAlign w:val="center"/>
          </w:tcPr>
          <w:p w14:paraId="7E6BECE1" w14:textId="77777777" w:rsidR="00B54018" w:rsidRDefault="00B54018"/>
        </w:tc>
        <w:tc>
          <w:tcPr>
            <w:tcW w:w="2732" w:type="dxa"/>
            <w:tcBorders>
              <w:top w:val="outset" w:sz="18" w:space="0" w:color="auto"/>
              <w:left w:val="outset" w:sz="18" w:space="0" w:color="auto"/>
              <w:bottom w:val="outset" w:sz="18" w:space="0" w:color="auto"/>
              <w:right w:val="outset" w:sz="18" w:space="0" w:color="auto"/>
            </w:tcBorders>
            <w:vAlign w:val="center"/>
          </w:tcPr>
          <w:p w14:paraId="0AF0DB42" w14:textId="639DC980"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r w:rsidRPr="0EC4C27C">
              <w:rPr>
                <w:rFonts w:ascii="Times New Roman" w:eastAsia="Times New Roman" w:hAnsi="Times New Roman" w:cs="Times New Roman"/>
                <w:color w:val="000000" w:themeColor="text1"/>
              </w:rPr>
              <w:t>Seguro Responsabilidade Civil Geral</w:t>
            </w:r>
          </w:p>
        </w:tc>
        <w:tc>
          <w:tcPr>
            <w:tcW w:w="931" w:type="dxa"/>
            <w:tcBorders>
              <w:top w:val="outset" w:sz="18" w:space="0" w:color="auto"/>
              <w:left w:val="outset" w:sz="18" w:space="0" w:color="auto"/>
              <w:bottom w:val="outset" w:sz="18" w:space="0" w:color="auto"/>
              <w:right w:val="outset" w:sz="18" w:space="0" w:color="auto"/>
            </w:tcBorders>
            <w:vAlign w:val="center"/>
          </w:tcPr>
          <w:p w14:paraId="674D89C1" w14:textId="058E8F53"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p>
        </w:tc>
        <w:tc>
          <w:tcPr>
            <w:tcW w:w="931" w:type="dxa"/>
            <w:tcBorders>
              <w:top w:val="outset" w:sz="18" w:space="0" w:color="auto"/>
              <w:left w:val="outset" w:sz="18" w:space="0" w:color="auto"/>
              <w:bottom w:val="outset" w:sz="18" w:space="0" w:color="auto"/>
              <w:right w:val="outset" w:sz="18" w:space="0" w:color="auto"/>
            </w:tcBorders>
            <w:vAlign w:val="center"/>
          </w:tcPr>
          <w:p w14:paraId="237026E9" w14:textId="09470B70"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p>
        </w:tc>
        <w:tc>
          <w:tcPr>
            <w:tcW w:w="1311" w:type="dxa"/>
            <w:tcBorders>
              <w:top w:val="outset" w:sz="18" w:space="0" w:color="auto"/>
              <w:left w:val="outset" w:sz="18" w:space="0" w:color="auto"/>
              <w:bottom w:val="outset" w:sz="18" w:space="0" w:color="auto"/>
              <w:right w:val="outset" w:sz="18" w:space="0" w:color="auto"/>
            </w:tcBorders>
            <w:vAlign w:val="center"/>
          </w:tcPr>
          <w:p w14:paraId="78F5CE53" w14:textId="05076F57"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p>
        </w:tc>
        <w:tc>
          <w:tcPr>
            <w:tcW w:w="1201" w:type="dxa"/>
            <w:tcBorders>
              <w:top w:val="outset" w:sz="18" w:space="0" w:color="auto"/>
              <w:left w:val="outset" w:sz="18" w:space="0" w:color="auto"/>
              <w:bottom w:val="outset" w:sz="18" w:space="0" w:color="auto"/>
              <w:right w:val="outset" w:sz="18" w:space="0" w:color="auto"/>
            </w:tcBorders>
            <w:vAlign w:val="center"/>
          </w:tcPr>
          <w:p w14:paraId="4D7A0290" w14:textId="4631F16B"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p>
        </w:tc>
      </w:tr>
      <w:tr w:rsidR="0EC4C27C" w14:paraId="0C7299BE" w14:textId="77777777" w:rsidTr="0EC4C27C">
        <w:trPr>
          <w:trHeight w:val="300"/>
        </w:trPr>
        <w:tc>
          <w:tcPr>
            <w:tcW w:w="1384" w:type="dxa"/>
            <w:vMerge/>
            <w:tcBorders>
              <w:top w:val="outset" w:sz="0" w:space="0" w:color="auto"/>
              <w:left w:val="outset" w:sz="0" w:space="0" w:color="auto"/>
              <w:bottom w:val="outset" w:sz="0" w:space="0" w:color="auto"/>
              <w:right w:val="outset" w:sz="0" w:space="0" w:color="auto"/>
            </w:tcBorders>
            <w:vAlign w:val="center"/>
          </w:tcPr>
          <w:p w14:paraId="2D912DD3" w14:textId="77777777" w:rsidR="00B54018" w:rsidRDefault="00B54018"/>
        </w:tc>
        <w:tc>
          <w:tcPr>
            <w:tcW w:w="2732" w:type="dxa"/>
            <w:tcBorders>
              <w:top w:val="outset" w:sz="18" w:space="0" w:color="auto"/>
              <w:left w:val="outset" w:sz="18" w:space="0" w:color="auto"/>
              <w:bottom w:val="outset" w:sz="18" w:space="0" w:color="auto"/>
              <w:right w:val="outset" w:sz="18" w:space="0" w:color="auto"/>
            </w:tcBorders>
            <w:vAlign w:val="center"/>
          </w:tcPr>
          <w:p w14:paraId="5FB3C0B7" w14:textId="620C8C73"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r w:rsidRPr="0EC4C27C">
              <w:rPr>
                <w:rFonts w:ascii="Times New Roman" w:eastAsia="Times New Roman" w:hAnsi="Times New Roman" w:cs="Times New Roman"/>
                <w:color w:val="000000" w:themeColor="text1"/>
              </w:rPr>
              <w:t>Seguro de Vida em Grupo</w:t>
            </w:r>
          </w:p>
        </w:tc>
        <w:tc>
          <w:tcPr>
            <w:tcW w:w="931" w:type="dxa"/>
            <w:tcBorders>
              <w:top w:val="outset" w:sz="18" w:space="0" w:color="auto"/>
              <w:left w:val="outset" w:sz="18" w:space="0" w:color="auto"/>
              <w:bottom w:val="outset" w:sz="18" w:space="0" w:color="auto"/>
              <w:right w:val="outset" w:sz="18" w:space="0" w:color="auto"/>
            </w:tcBorders>
            <w:vAlign w:val="center"/>
          </w:tcPr>
          <w:p w14:paraId="0B780618" w14:textId="5E771052"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p>
        </w:tc>
        <w:tc>
          <w:tcPr>
            <w:tcW w:w="931" w:type="dxa"/>
            <w:tcBorders>
              <w:top w:val="outset" w:sz="18" w:space="0" w:color="auto"/>
              <w:left w:val="outset" w:sz="18" w:space="0" w:color="auto"/>
              <w:bottom w:val="outset" w:sz="18" w:space="0" w:color="auto"/>
              <w:right w:val="outset" w:sz="18" w:space="0" w:color="auto"/>
            </w:tcBorders>
            <w:vAlign w:val="center"/>
          </w:tcPr>
          <w:p w14:paraId="68017C64" w14:textId="34FCB9F7"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p>
        </w:tc>
        <w:tc>
          <w:tcPr>
            <w:tcW w:w="1311" w:type="dxa"/>
            <w:tcBorders>
              <w:top w:val="outset" w:sz="18" w:space="0" w:color="auto"/>
              <w:left w:val="outset" w:sz="18" w:space="0" w:color="auto"/>
              <w:bottom w:val="outset" w:sz="18" w:space="0" w:color="auto"/>
              <w:right w:val="outset" w:sz="18" w:space="0" w:color="auto"/>
            </w:tcBorders>
            <w:vAlign w:val="center"/>
          </w:tcPr>
          <w:p w14:paraId="7E9FB4CD" w14:textId="79F48770"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p>
        </w:tc>
        <w:tc>
          <w:tcPr>
            <w:tcW w:w="1201" w:type="dxa"/>
            <w:tcBorders>
              <w:top w:val="outset" w:sz="18" w:space="0" w:color="auto"/>
              <w:left w:val="outset" w:sz="18" w:space="0" w:color="auto"/>
              <w:bottom w:val="outset" w:sz="18" w:space="0" w:color="auto"/>
              <w:right w:val="outset" w:sz="18" w:space="0" w:color="auto"/>
            </w:tcBorders>
            <w:vAlign w:val="center"/>
          </w:tcPr>
          <w:p w14:paraId="01A7F6F3" w14:textId="491D0924" w:rsidR="0EC4C27C" w:rsidRDefault="0EC4C27C" w:rsidP="0EC4C27C">
            <w:pPr>
              <w:spacing w:after="0" w:line="240" w:lineRule="auto"/>
              <w:ind w:left="60" w:right="60"/>
              <w:jc w:val="center"/>
              <w:rPr>
                <w:rFonts w:ascii="Times New Roman" w:eastAsia="Times New Roman" w:hAnsi="Times New Roman" w:cs="Times New Roman"/>
                <w:color w:val="000000" w:themeColor="text1"/>
              </w:rPr>
            </w:pPr>
          </w:p>
        </w:tc>
      </w:tr>
    </w:tbl>
    <w:p w14:paraId="49BB8C0A" w14:textId="4B0BE9DB" w:rsidR="0C907900" w:rsidRPr="004D2BAC" w:rsidRDefault="00662C69" w:rsidP="0EC4C27C">
      <w:pPr>
        <w:spacing w:beforeAutospacing="1" w:afterAutospacing="1" w:line="240" w:lineRule="auto"/>
        <w:rPr>
          <w:rFonts w:ascii="Times New Roman" w:eastAsia="Times New Roman" w:hAnsi="Times New Roman" w:cs="Times New Roman"/>
          <w:color w:val="FF0000"/>
          <w:sz w:val="27"/>
          <w:szCs w:val="27"/>
        </w:rPr>
      </w:pPr>
      <w:r w:rsidRPr="004D2BAC">
        <w:rPr>
          <w:rFonts w:ascii="Times New Roman" w:eastAsia="Times New Roman" w:hAnsi="Times New Roman" w:cs="Times New Roman"/>
          <w:color w:val="FF0000"/>
          <w:sz w:val="27"/>
          <w:szCs w:val="27"/>
        </w:rPr>
        <w:t xml:space="preserve">Apresentar considerações </w:t>
      </w:r>
      <w:r w:rsidR="004D2BAC" w:rsidRPr="004D2BAC">
        <w:rPr>
          <w:rFonts w:ascii="Times New Roman" w:eastAsia="Times New Roman" w:hAnsi="Times New Roman" w:cs="Times New Roman"/>
          <w:color w:val="FF0000"/>
          <w:sz w:val="27"/>
          <w:szCs w:val="27"/>
        </w:rPr>
        <w:t>adicionais</w:t>
      </w:r>
      <w:r w:rsidRPr="004D2BAC">
        <w:rPr>
          <w:rFonts w:ascii="Times New Roman" w:eastAsia="Times New Roman" w:hAnsi="Times New Roman" w:cs="Times New Roman"/>
          <w:color w:val="FF0000"/>
          <w:sz w:val="27"/>
          <w:szCs w:val="27"/>
        </w:rPr>
        <w:t xml:space="preserve"> deixando claro sobre a adimplência ou não da concessionária sobre o tema</w:t>
      </w:r>
      <w:r w:rsidR="004D2BAC" w:rsidRPr="004D2BAC">
        <w:rPr>
          <w:rFonts w:ascii="Times New Roman" w:eastAsia="Times New Roman" w:hAnsi="Times New Roman" w:cs="Times New Roman"/>
          <w:color w:val="FF0000"/>
          <w:sz w:val="27"/>
          <w:szCs w:val="27"/>
        </w:rPr>
        <w:t>.</w:t>
      </w:r>
    </w:p>
    <w:p w14:paraId="6FDBC9FC" w14:textId="61FEDBEF" w:rsidR="0C907900" w:rsidRDefault="0C907900" w:rsidP="0EC4C27C">
      <w:pPr>
        <w:spacing w:beforeAutospacing="1" w:afterAutospacing="1" w:line="240" w:lineRule="auto"/>
        <w:rPr>
          <w:rFonts w:ascii="Times New Roman" w:eastAsia="Times New Roman" w:hAnsi="Times New Roman" w:cs="Times New Roman"/>
          <w:color w:val="000000" w:themeColor="text1"/>
          <w:sz w:val="27"/>
          <w:szCs w:val="27"/>
        </w:rPr>
      </w:pPr>
      <w:r w:rsidRPr="0EC4C27C">
        <w:rPr>
          <w:rFonts w:ascii="Times New Roman" w:eastAsia="Times New Roman" w:hAnsi="Times New Roman" w:cs="Times New Roman"/>
          <w:b/>
          <w:bCs/>
          <w:color w:val="000000" w:themeColor="text1"/>
          <w:sz w:val="27"/>
          <w:szCs w:val="27"/>
        </w:rPr>
        <w:t xml:space="preserve">5. Empregos diretos gerados </w:t>
      </w:r>
    </w:p>
    <w:p w14:paraId="76F3BAF3" w14:textId="19BFCC91" w:rsidR="0C907900" w:rsidRDefault="0C907900" w:rsidP="0EC4C27C">
      <w:pPr>
        <w:spacing w:beforeAutospacing="1" w:afterAutospacing="1" w:line="240" w:lineRule="auto"/>
        <w:rPr>
          <w:rFonts w:ascii="Times New Roman" w:eastAsia="Times New Roman" w:hAnsi="Times New Roman" w:cs="Times New Roman"/>
          <w:color w:val="FF0000"/>
          <w:sz w:val="27"/>
          <w:szCs w:val="27"/>
        </w:rPr>
      </w:pPr>
      <w:r w:rsidRPr="0EC4C27C">
        <w:rPr>
          <w:rFonts w:ascii="Times New Roman" w:eastAsia="Times New Roman" w:hAnsi="Times New Roman" w:cs="Times New Roman"/>
          <w:color w:val="FF0000"/>
          <w:sz w:val="27"/>
          <w:szCs w:val="27"/>
        </w:rPr>
        <w:t>Apresentar dados do quantitativo de funcionários (geração de empregos diretos) no período (Verificar se concessionárias já disponibilizam esta informação e, caso negativo, enviar ofício solicitando para todos os contratos).</w:t>
      </w:r>
    </w:p>
    <w:p w14:paraId="28A1AACB" w14:textId="45884D20" w:rsidR="0C907900" w:rsidRDefault="0C907900" w:rsidP="0EC4C27C">
      <w:pPr>
        <w:spacing w:beforeAutospacing="1" w:afterAutospacing="1" w:line="240" w:lineRule="auto"/>
        <w:rPr>
          <w:rFonts w:ascii="Times New Roman" w:eastAsia="Times New Roman" w:hAnsi="Times New Roman" w:cs="Times New Roman"/>
          <w:color w:val="FF0000"/>
          <w:sz w:val="27"/>
          <w:szCs w:val="27"/>
        </w:rPr>
      </w:pPr>
      <w:r w:rsidRPr="0EC4C27C">
        <w:rPr>
          <w:rFonts w:ascii="Times New Roman" w:eastAsia="Times New Roman" w:hAnsi="Times New Roman" w:cs="Times New Roman"/>
          <w:b/>
          <w:bCs/>
          <w:color w:val="000000" w:themeColor="text1"/>
          <w:sz w:val="27"/>
          <w:szCs w:val="27"/>
        </w:rPr>
        <w:t xml:space="preserve">6. Análise Contábil </w:t>
      </w:r>
      <w:r w:rsidRPr="0EC4C27C">
        <w:rPr>
          <w:rFonts w:ascii="Times New Roman" w:eastAsia="Times New Roman" w:hAnsi="Times New Roman" w:cs="Times New Roman"/>
          <w:color w:val="FF0000"/>
          <w:sz w:val="27"/>
          <w:szCs w:val="27"/>
        </w:rPr>
        <w:t>(considerando que empresas tem prazo legal de entrega de relatórios contábeis até 30 de abril, neste relatório serão apresentados dados referentes ao ano anterior ao que se referem os demais dados do relatório).</w:t>
      </w:r>
    </w:p>
    <w:p w14:paraId="03605C57" w14:textId="419B15DF" w:rsidR="0C907900" w:rsidRDefault="00694A8E" w:rsidP="0EC4C27C">
      <w:pPr>
        <w:spacing w:beforeAutospacing="1" w:afterAutospacing="1" w:line="240" w:lineRule="auto"/>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Ex. </w:t>
      </w:r>
      <w:r w:rsidR="0C907900" w:rsidRPr="0EC4C27C">
        <w:rPr>
          <w:rFonts w:ascii="Times New Roman" w:eastAsia="Times New Roman" w:hAnsi="Times New Roman" w:cs="Times New Roman"/>
          <w:color w:val="000000" w:themeColor="text1"/>
          <w:sz w:val="27"/>
          <w:szCs w:val="27"/>
        </w:rPr>
        <w:t xml:space="preserve">Foi realizada a análise econômico-financeira da </w:t>
      </w:r>
      <w:r>
        <w:rPr>
          <w:rFonts w:ascii="Times New Roman" w:eastAsia="Times New Roman" w:hAnsi="Times New Roman" w:cs="Times New Roman"/>
          <w:color w:val="000000" w:themeColor="text1"/>
          <w:sz w:val="27"/>
          <w:szCs w:val="27"/>
        </w:rPr>
        <w:t>(</w:t>
      </w:r>
      <w:r w:rsidRPr="00694A8E">
        <w:rPr>
          <w:rFonts w:ascii="Times New Roman" w:eastAsia="Times New Roman" w:hAnsi="Times New Roman" w:cs="Times New Roman"/>
          <w:color w:val="FF0000"/>
          <w:sz w:val="27"/>
          <w:szCs w:val="27"/>
        </w:rPr>
        <w:t>nome da concessionária</w:t>
      </w:r>
      <w:r>
        <w:rPr>
          <w:rFonts w:ascii="Times New Roman" w:eastAsia="Times New Roman" w:hAnsi="Times New Roman" w:cs="Times New Roman"/>
          <w:color w:val="000000" w:themeColor="text1"/>
          <w:sz w:val="27"/>
          <w:szCs w:val="27"/>
        </w:rPr>
        <w:t>)</w:t>
      </w:r>
      <w:r w:rsidR="0C907900" w:rsidRPr="0EC4C27C">
        <w:rPr>
          <w:rFonts w:ascii="Times New Roman" w:eastAsia="Times New Roman" w:hAnsi="Times New Roman" w:cs="Times New Roman"/>
          <w:color w:val="000000" w:themeColor="text1"/>
          <w:sz w:val="27"/>
          <w:szCs w:val="27"/>
        </w:rPr>
        <w:t xml:space="preserve"> referente ao</w:t>
      </w:r>
      <w:r w:rsidR="00814501">
        <w:rPr>
          <w:rFonts w:ascii="Times New Roman" w:eastAsia="Times New Roman" w:hAnsi="Times New Roman" w:cs="Times New Roman"/>
          <w:color w:val="000000" w:themeColor="text1"/>
          <w:sz w:val="27"/>
          <w:szCs w:val="27"/>
        </w:rPr>
        <w:t>(s)</w:t>
      </w:r>
      <w:r w:rsidR="0C907900" w:rsidRPr="0EC4C27C">
        <w:rPr>
          <w:rFonts w:ascii="Times New Roman" w:eastAsia="Times New Roman" w:hAnsi="Times New Roman" w:cs="Times New Roman"/>
          <w:color w:val="000000" w:themeColor="text1"/>
          <w:sz w:val="27"/>
          <w:szCs w:val="27"/>
        </w:rPr>
        <w:t xml:space="preserve"> exercício</w:t>
      </w:r>
      <w:r w:rsidR="00814501">
        <w:rPr>
          <w:rFonts w:ascii="Times New Roman" w:eastAsia="Times New Roman" w:hAnsi="Times New Roman" w:cs="Times New Roman"/>
          <w:color w:val="000000" w:themeColor="text1"/>
          <w:sz w:val="27"/>
          <w:szCs w:val="27"/>
        </w:rPr>
        <w:t>(</w:t>
      </w:r>
      <w:r w:rsidR="0C907900" w:rsidRPr="0EC4C27C">
        <w:rPr>
          <w:rFonts w:ascii="Times New Roman" w:eastAsia="Times New Roman" w:hAnsi="Times New Roman" w:cs="Times New Roman"/>
          <w:color w:val="000000" w:themeColor="text1"/>
          <w:sz w:val="27"/>
          <w:szCs w:val="27"/>
        </w:rPr>
        <w:t>s</w:t>
      </w:r>
      <w:r w:rsidR="00814501">
        <w:rPr>
          <w:rFonts w:ascii="Times New Roman" w:eastAsia="Times New Roman" w:hAnsi="Times New Roman" w:cs="Times New Roman"/>
          <w:color w:val="000000" w:themeColor="text1"/>
          <w:sz w:val="27"/>
          <w:szCs w:val="27"/>
        </w:rPr>
        <w:t>)</w:t>
      </w:r>
      <w:r w:rsidR="0C907900" w:rsidRPr="0EC4C27C">
        <w:rPr>
          <w:rFonts w:ascii="Times New Roman" w:eastAsia="Times New Roman" w:hAnsi="Times New Roman" w:cs="Times New Roman"/>
          <w:color w:val="000000" w:themeColor="text1"/>
          <w:sz w:val="27"/>
          <w:szCs w:val="27"/>
        </w:rPr>
        <w:t xml:space="preserve"> de </w:t>
      </w:r>
      <w:proofErr w:type="spellStart"/>
      <w:r w:rsidR="00814501" w:rsidRPr="00814501">
        <w:rPr>
          <w:rFonts w:ascii="Times New Roman" w:eastAsia="Times New Roman" w:hAnsi="Times New Roman" w:cs="Times New Roman"/>
          <w:color w:val="FF0000"/>
          <w:sz w:val="27"/>
          <w:szCs w:val="27"/>
        </w:rPr>
        <w:t>xxxx</w:t>
      </w:r>
      <w:proofErr w:type="spellEnd"/>
      <w:r w:rsidR="00814501" w:rsidRPr="00814501">
        <w:rPr>
          <w:rFonts w:ascii="Times New Roman" w:eastAsia="Times New Roman" w:hAnsi="Times New Roman" w:cs="Times New Roman"/>
          <w:color w:val="FF0000"/>
          <w:sz w:val="27"/>
          <w:szCs w:val="27"/>
        </w:rPr>
        <w:t xml:space="preserve"> (citar anos referentes aos relatórios recebidos no período</w:t>
      </w:r>
      <w:r w:rsidR="00814501">
        <w:rPr>
          <w:rFonts w:ascii="Times New Roman" w:eastAsia="Times New Roman" w:hAnsi="Times New Roman" w:cs="Times New Roman"/>
          <w:color w:val="000000" w:themeColor="text1"/>
          <w:sz w:val="27"/>
          <w:szCs w:val="27"/>
        </w:rPr>
        <w:t>)</w:t>
      </w:r>
      <w:r w:rsidR="0C907900" w:rsidRPr="0EC4C27C">
        <w:rPr>
          <w:rFonts w:ascii="Times New Roman" w:eastAsia="Times New Roman" w:hAnsi="Times New Roman" w:cs="Times New Roman"/>
          <w:color w:val="000000" w:themeColor="text1"/>
          <w:sz w:val="27"/>
          <w:szCs w:val="27"/>
        </w:rPr>
        <w:t>. Os relatórios referentes a 20</w:t>
      </w:r>
      <w:r w:rsidR="000635C1" w:rsidRPr="000635C1">
        <w:rPr>
          <w:rFonts w:ascii="Times New Roman" w:eastAsia="Times New Roman" w:hAnsi="Times New Roman" w:cs="Times New Roman"/>
          <w:color w:val="FF0000"/>
          <w:sz w:val="27"/>
          <w:szCs w:val="27"/>
        </w:rPr>
        <w:t>XX</w:t>
      </w:r>
      <w:r w:rsidR="0C907900" w:rsidRPr="0EC4C27C">
        <w:rPr>
          <w:rFonts w:ascii="Times New Roman" w:eastAsia="Times New Roman" w:hAnsi="Times New Roman" w:cs="Times New Roman"/>
          <w:color w:val="000000" w:themeColor="text1"/>
          <w:sz w:val="27"/>
          <w:szCs w:val="27"/>
        </w:rPr>
        <w:t xml:space="preserve"> ainda não foram enviados portando a análise deste exercício deverá constar no próximo relatório.</w:t>
      </w:r>
    </w:p>
    <w:p w14:paraId="3726570D" w14:textId="0A516F78" w:rsidR="0C907900" w:rsidRDefault="0C907900" w:rsidP="0EC4C27C">
      <w:pPr>
        <w:spacing w:beforeAutospacing="1" w:afterAutospacing="1" w:line="240" w:lineRule="auto"/>
        <w:rPr>
          <w:rFonts w:ascii="Times New Roman" w:eastAsia="Times New Roman" w:hAnsi="Times New Roman" w:cs="Times New Roman"/>
          <w:color w:val="000000" w:themeColor="text1"/>
          <w:sz w:val="27"/>
          <w:szCs w:val="27"/>
        </w:rPr>
      </w:pPr>
      <w:r w:rsidRPr="0EC4C27C">
        <w:rPr>
          <w:rFonts w:ascii="Times New Roman" w:eastAsia="Times New Roman" w:hAnsi="Times New Roman" w:cs="Times New Roman"/>
          <w:color w:val="000000" w:themeColor="text1"/>
          <w:sz w:val="27"/>
          <w:szCs w:val="27"/>
        </w:rPr>
        <w:t xml:space="preserve">Conforme apresentado na </w:t>
      </w:r>
      <w:r w:rsidRPr="0024759B">
        <w:rPr>
          <w:rFonts w:ascii="Times New Roman" w:eastAsia="Times New Roman" w:hAnsi="Times New Roman" w:cs="Times New Roman"/>
          <w:color w:val="FF0000"/>
          <w:sz w:val="27"/>
          <w:szCs w:val="27"/>
        </w:rPr>
        <w:t xml:space="preserve">Informação Técnica nº </w:t>
      </w:r>
      <w:r w:rsidR="0024759B" w:rsidRPr="0024759B">
        <w:rPr>
          <w:rFonts w:ascii="Times New Roman" w:eastAsia="Times New Roman" w:hAnsi="Times New Roman" w:cs="Times New Roman"/>
          <w:color w:val="FF0000"/>
          <w:sz w:val="27"/>
          <w:szCs w:val="27"/>
        </w:rPr>
        <w:t>XX</w:t>
      </w:r>
      <w:r w:rsidRPr="0024759B">
        <w:rPr>
          <w:rFonts w:ascii="Times New Roman" w:eastAsia="Times New Roman" w:hAnsi="Times New Roman" w:cs="Times New Roman"/>
          <w:color w:val="FF0000"/>
          <w:sz w:val="27"/>
          <w:szCs w:val="27"/>
        </w:rPr>
        <w:t xml:space="preserve"> (</w:t>
      </w:r>
      <w:r w:rsidR="00DE4E1C">
        <w:rPr>
          <w:rFonts w:ascii="Times New Roman" w:eastAsia="Times New Roman" w:hAnsi="Times New Roman" w:cs="Times New Roman"/>
          <w:color w:val="FF0000"/>
          <w:sz w:val="27"/>
          <w:szCs w:val="27"/>
        </w:rPr>
        <w:t xml:space="preserve">citar </w:t>
      </w:r>
      <w:r w:rsidR="0024759B" w:rsidRPr="0024759B">
        <w:rPr>
          <w:rFonts w:ascii="Times New Roman" w:eastAsia="Times New Roman" w:hAnsi="Times New Roman" w:cs="Times New Roman"/>
          <w:color w:val="FF0000"/>
          <w:sz w:val="27"/>
          <w:szCs w:val="27"/>
        </w:rPr>
        <w:t>SEI XXXX</w:t>
      </w:r>
      <w:r w:rsidR="00DE4E1C">
        <w:rPr>
          <w:rFonts w:ascii="Times New Roman" w:eastAsia="Times New Roman" w:hAnsi="Times New Roman" w:cs="Times New Roman"/>
          <w:color w:val="FF0000"/>
          <w:sz w:val="27"/>
          <w:szCs w:val="27"/>
        </w:rPr>
        <w:t xml:space="preserve"> do documento elaborado pelo apoio contábil da DAFI</w:t>
      </w:r>
      <w:r w:rsidR="0024759B">
        <w:rPr>
          <w:rFonts w:ascii="Times New Roman" w:eastAsia="Times New Roman" w:hAnsi="Times New Roman" w:cs="Times New Roman"/>
          <w:color w:val="000000" w:themeColor="text1"/>
          <w:sz w:val="27"/>
          <w:szCs w:val="27"/>
        </w:rPr>
        <w:t xml:space="preserve">) </w:t>
      </w:r>
      <w:r w:rsidR="003D78D6">
        <w:rPr>
          <w:rFonts w:ascii="Times New Roman" w:eastAsia="Times New Roman" w:hAnsi="Times New Roman" w:cs="Times New Roman"/>
          <w:color w:val="000000" w:themeColor="text1"/>
          <w:sz w:val="27"/>
          <w:szCs w:val="27"/>
        </w:rPr>
        <w:t xml:space="preserve">resumir a situação contábil da </w:t>
      </w:r>
      <w:r w:rsidRPr="0EC4C27C">
        <w:rPr>
          <w:rFonts w:ascii="Times New Roman" w:eastAsia="Times New Roman" w:hAnsi="Times New Roman" w:cs="Times New Roman"/>
          <w:color w:val="000000" w:themeColor="text1"/>
          <w:sz w:val="27"/>
          <w:szCs w:val="27"/>
        </w:rPr>
        <w:t>concessionária.</w:t>
      </w:r>
    </w:p>
    <w:p w14:paraId="0A01FA87" w14:textId="75BF30B5" w:rsidR="0C907900" w:rsidRDefault="0C907900" w:rsidP="0EC4C27C">
      <w:pPr>
        <w:spacing w:beforeAutospacing="1" w:afterAutospacing="1" w:line="240" w:lineRule="auto"/>
        <w:rPr>
          <w:rFonts w:ascii="Times New Roman" w:eastAsia="Times New Roman" w:hAnsi="Times New Roman" w:cs="Times New Roman"/>
          <w:color w:val="FF0000"/>
          <w:sz w:val="27"/>
          <w:szCs w:val="27"/>
        </w:rPr>
      </w:pPr>
      <w:r w:rsidRPr="0EC4C27C">
        <w:rPr>
          <w:rFonts w:ascii="Times New Roman" w:eastAsia="Times New Roman" w:hAnsi="Times New Roman" w:cs="Times New Roman"/>
          <w:color w:val="000000" w:themeColor="text1"/>
          <w:sz w:val="27"/>
          <w:szCs w:val="27"/>
        </w:rPr>
        <w:t> </w:t>
      </w:r>
      <w:r w:rsidRPr="0EC4C27C">
        <w:rPr>
          <w:rFonts w:ascii="Times New Roman" w:eastAsia="Times New Roman" w:hAnsi="Times New Roman" w:cs="Times New Roman"/>
          <w:b/>
          <w:bCs/>
          <w:color w:val="000000" w:themeColor="text1"/>
          <w:sz w:val="27"/>
          <w:szCs w:val="27"/>
        </w:rPr>
        <w:t xml:space="preserve">7. Reequilíbrio econômico-financeiro: </w:t>
      </w:r>
      <w:r w:rsidRPr="0EC4C27C">
        <w:rPr>
          <w:rFonts w:ascii="Times New Roman" w:eastAsia="Times New Roman" w:hAnsi="Times New Roman" w:cs="Times New Roman"/>
          <w:color w:val="FF0000"/>
          <w:sz w:val="27"/>
          <w:szCs w:val="27"/>
        </w:rPr>
        <w:t>(Somente para contratos que tenham pedido em andamento).</w:t>
      </w:r>
    </w:p>
    <w:p w14:paraId="3F08B86E" w14:textId="77777777" w:rsidR="00405374" w:rsidRPr="00243548" w:rsidRDefault="00CF72CA" w:rsidP="0EC4C27C">
      <w:pPr>
        <w:pStyle w:val="textojustificado"/>
        <w:spacing w:before="120" w:beforeAutospacing="0" w:after="120" w:afterAutospacing="0" w:line="240" w:lineRule="auto"/>
        <w:ind w:left="120" w:right="120"/>
        <w:jc w:val="both"/>
        <w:rPr>
          <w:color w:val="FF0000"/>
          <w:sz w:val="27"/>
          <w:szCs w:val="27"/>
        </w:rPr>
      </w:pPr>
      <w:r w:rsidRPr="00243548">
        <w:rPr>
          <w:color w:val="FF0000"/>
          <w:sz w:val="27"/>
          <w:szCs w:val="27"/>
        </w:rPr>
        <w:t>Neste item devem ser apresentadas as ações executadas durante o ano referente aos pedidos de reequilíbrio</w:t>
      </w:r>
      <w:r w:rsidR="0095059F" w:rsidRPr="00243548">
        <w:rPr>
          <w:color w:val="FF0000"/>
          <w:sz w:val="27"/>
          <w:szCs w:val="27"/>
        </w:rPr>
        <w:t xml:space="preserve">, </w:t>
      </w:r>
      <w:r w:rsidR="00DC1B2F" w:rsidRPr="00243548">
        <w:rPr>
          <w:color w:val="FF0000"/>
          <w:sz w:val="27"/>
          <w:szCs w:val="27"/>
        </w:rPr>
        <w:t>incluindo</w:t>
      </w:r>
      <w:r w:rsidR="00405374" w:rsidRPr="00243548">
        <w:rPr>
          <w:color w:val="FF0000"/>
          <w:sz w:val="27"/>
          <w:szCs w:val="27"/>
        </w:rPr>
        <w:t>:</w:t>
      </w:r>
    </w:p>
    <w:p w14:paraId="60EA58E4" w14:textId="232362E7" w:rsidR="00002FE7" w:rsidRPr="00243548" w:rsidRDefault="009D253A" w:rsidP="00002FE7">
      <w:pPr>
        <w:pStyle w:val="textojustificado"/>
        <w:numPr>
          <w:ilvl w:val="0"/>
          <w:numId w:val="1"/>
        </w:numPr>
        <w:spacing w:before="120" w:beforeAutospacing="0" w:after="120" w:afterAutospacing="0" w:line="240" w:lineRule="auto"/>
        <w:ind w:right="120"/>
        <w:jc w:val="both"/>
        <w:rPr>
          <w:color w:val="FF0000"/>
          <w:sz w:val="27"/>
          <w:szCs w:val="27"/>
        </w:rPr>
      </w:pPr>
      <w:r w:rsidRPr="00243548">
        <w:rPr>
          <w:color w:val="FF0000"/>
          <w:sz w:val="27"/>
          <w:szCs w:val="27"/>
        </w:rPr>
        <w:t>Informações sobre o pleito (Parte solicitante, d</w:t>
      </w:r>
      <w:r w:rsidR="0095059F" w:rsidRPr="00243548">
        <w:rPr>
          <w:color w:val="FF0000"/>
          <w:sz w:val="27"/>
          <w:szCs w:val="27"/>
        </w:rPr>
        <w:t>ata de</w:t>
      </w:r>
      <w:r w:rsidR="00171CAF" w:rsidRPr="00243548">
        <w:rPr>
          <w:color w:val="FF0000"/>
          <w:sz w:val="27"/>
          <w:szCs w:val="27"/>
        </w:rPr>
        <w:t xml:space="preserve"> apresentação do pleito</w:t>
      </w:r>
      <w:r w:rsidRPr="00243548">
        <w:rPr>
          <w:color w:val="FF0000"/>
          <w:sz w:val="27"/>
          <w:szCs w:val="27"/>
        </w:rPr>
        <w:t xml:space="preserve"> e evento causador do desequilíbr</w:t>
      </w:r>
      <w:r w:rsidR="00F55EB6" w:rsidRPr="00243548">
        <w:rPr>
          <w:color w:val="FF0000"/>
          <w:sz w:val="27"/>
          <w:szCs w:val="27"/>
        </w:rPr>
        <w:t>i</w:t>
      </w:r>
      <w:r w:rsidRPr="00243548">
        <w:rPr>
          <w:color w:val="FF0000"/>
          <w:sz w:val="27"/>
          <w:szCs w:val="27"/>
        </w:rPr>
        <w:t>o</w:t>
      </w:r>
      <w:r w:rsidR="00F55EB6" w:rsidRPr="00243548">
        <w:rPr>
          <w:color w:val="FF0000"/>
          <w:sz w:val="27"/>
          <w:szCs w:val="27"/>
        </w:rPr>
        <w:t xml:space="preserve"> e montante solicitado</w:t>
      </w:r>
      <w:r w:rsidR="00B96486" w:rsidRPr="00243548">
        <w:rPr>
          <w:color w:val="FF0000"/>
          <w:sz w:val="27"/>
          <w:szCs w:val="27"/>
        </w:rPr>
        <w:t>)</w:t>
      </w:r>
    </w:p>
    <w:p w14:paraId="680F68A5" w14:textId="519D1192" w:rsidR="00C95FA4" w:rsidRPr="00243548" w:rsidRDefault="00B96486" w:rsidP="00002FE7">
      <w:pPr>
        <w:pStyle w:val="textojustificado"/>
        <w:numPr>
          <w:ilvl w:val="0"/>
          <w:numId w:val="1"/>
        </w:numPr>
        <w:spacing w:before="120" w:beforeAutospacing="0" w:after="120" w:afterAutospacing="0" w:line="240" w:lineRule="auto"/>
        <w:ind w:right="120"/>
        <w:jc w:val="both"/>
        <w:rPr>
          <w:color w:val="FF0000"/>
          <w:sz w:val="27"/>
          <w:szCs w:val="27"/>
        </w:rPr>
      </w:pPr>
      <w:r w:rsidRPr="00243548">
        <w:rPr>
          <w:color w:val="FF0000"/>
          <w:sz w:val="27"/>
          <w:szCs w:val="27"/>
        </w:rPr>
        <w:t>Informações sobre a análise do pleito (</w:t>
      </w:r>
      <w:r w:rsidR="00930111" w:rsidRPr="00243548">
        <w:rPr>
          <w:color w:val="FF0000"/>
          <w:sz w:val="27"/>
          <w:szCs w:val="27"/>
        </w:rPr>
        <w:t>equipe participante, d</w:t>
      </w:r>
      <w:r w:rsidR="00171CAF" w:rsidRPr="00243548">
        <w:rPr>
          <w:color w:val="FF0000"/>
          <w:sz w:val="27"/>
          <w:szCs w:val="27"/>
        </w:rPr>
        <w:t>ata de</w:t>
      </w:r>
      <w:r w:rsidR="0095059F" w:rsidRPr="00243548">
        <w:rPr>
          <w:color w:val="FF0000"/>
          <w:sz w:val="27"/>
          <w:szCs w:val="27"/>
        </w:rPr>
        <w:t xml:space="preserve"> início da análise do pleito</w:t>
      </w:r>
      <w:r w:rsidR="00491D16" w:rsidRPr="00243548">
        <w:rPr>
          <w:color w:val="FF0000"/>
          <w:sz w:val="27"/>
          <w:szCs w:val="27"/>
        </w:rPr>
        <w:t>, ou seja</w:t>
      </w:r>
      <w:r w:rsidR="003A0101" w:rsidRPr="00243548">
        <w:rPr>
          <w:color w:val="FF0000"/>
          <w:sz w:val="27"/>
          <w:szCs w:val="27"/>
        </w:rPr>
        <w:t>,</w:t>
      </w:r>
      <w:r w:rsidR="00491D16" w:rsidRPr="00243548">
        <w:rPr>
          <w:color w:val="FF0000"/>
          <w:sz w:val="27"/>
          <w:szCs w:val="27"/>
        </w:rPr>
        <w:t xml:space="preserve"> aquela</w:t>
      </w:r>
      <w:r w:rsidR="00DC101D" w:rsidRPr="00243548">
        <w:rPr>
          <w:color w:val="FF0000"/>
          <w:sz w:val="27"/>
          <w:szCs w:val="27"/>
        </w:rPr>
        <w:t xml:space="preserve"> em que a documentação completa foi enviada pela concessionária</w:t>
      </w:r>
      <w:r w:rsidR="0035761C" w:rsidRPr="00243548">
        <w:rPr>
          <w:color w:val="FF0000"/>
          <w:sz w:val="27"/>
          <w:szCs w:val="27"/>
        </w:rPr>
        <w:t xml:space="preserve">, </w:t>
      </w:r>
      <w:r w:rsidR="00FC7E45" w:rsidRPr="00243548">
        <w:rPr>
          <w:color w:val="FF0000"/>
          <w:sz w:val="27"/>
          <w:szCs w:val="27"/>
        </w:rPr>
        <w:t xml:space="preserve">análise de mérito frente à matriz de risco, </w:t>
      </w:r>
      <w:r w:rsidR="006E3DDA" w:rsidRPr="00243548">
        <w:rPr>
          <w:color w:val="FF0000"/>
          <w:sz w:val="27"/>
          <w:szCs w:val="27"/>
        </w:rPr>
        <w:t>quantificação dos valores</w:t>
      </w:r>
      <w:r w:rsidR="00462008" w:rsidRPr="00243548">
        <w:rPr>
          <w:color w:val="FF0000"/>
          <w:sz w:val="27"/>
          <w:szCs w:val="27"/>
        </w:rPr>
        <w:t xml:space="preserve">, referência </w:t>
      </w:r>
      <w:r w:rsidR="003A0101" w:rsidRPr="00243548">
        <w:rPr>
          <w:color w:val="FF0000"/>
          <w:sz w:val="27"/>
          <w:szCs w:val="27"/>
        </w:rPr>
        <w:t>a</w:t>
      </w:r>
      <w:r w:rsidR="00462008" w:rsidRPr="00243548">
        <w:rPr>
          <w:color w:val="FF0000"/>
          <w:sz w:val="27"/>
          <w:szCs w:val="27"/>
        </w:rPr>
        <w:t xml:space="preserve"> reuni</w:t>
      </w:r>
      <w:r w:rsidR="003A0101" w:rsidRPr="00243548">
        <w:rPr>
          <w:color w:val="FF0000"/>
          <w:sz w:val="27"/>
          <w:szCs w:val="27"/>
        </w:rPr>
        <w:t>ões realizadas</w:t>
      </w:r>
      <w:r w:rsidR="00462008" w:rsidRPr="00243548">
        <w:rPr>
          <w:color w:val="FF0000"/>
          <w:sz w:val="27"/>
          <w:szCs w:val="27"/>
        </w:rPr>
        <w:t xml:space="preserve"> e </w:t>
      </w:r>
      <w:r w:rsidR="00002FE7" w:rsidRPr="00243548">
        <w:rPr>
          <w:color w:val="FF0000"/>
          <w:sz w:val="27"/>
          <w:szCs w:val="27"/>
        </w:rPr>
        <w:t>N</w:t>
      </w:r>
      <w:r w:rsidR="00BF20BF" w:rsidRPr="00243548">
        <w:rPr>
          <w:color w:val="FF0000"/>
          <w:sz w:val="27"/>
          <w:szCs w:val="27"/>
        </w:rPr>
        <w:t>ota</w:t>
      </w:r>
      <w:r w:rsidR="00002FE7" w:rsidRPr="00243548">
        <w:rPr>
          <w:color w:val="FF0000"/>
          <w:sz w:val="27"/>
          <w:szCs w:val="27"/>
        </w:rPr>
        <w:t>(</w:t>
      </w:r>
      <w:r w:rsidR="00BF20BF" w:rsidRPr="00243548">
        <w:rPr>
          <w:color w:val="FF0000"/>
          <w:sz w:val="27"/>
          <w:szCs w:val="27"/>
        </w:rPr>
        <w:t>s</w:t>
      </w:r>
      <w:r w:rsidR="00002FE7" w:rsidRPr="00243548">
        <w:rPr>
          <w:color w:val="FF0000"/>
          <w:sz w:val="27"/>
          <w:szCs w:val="27"/>
        </w:rPr>
        <w:t>) Técnica(s)</w:t>
      </w:r>
      <w:r w:rsidR="00BF20BF" w:rsidRPr="00243548">
        <w:rPr>
          <w:color w:val="FF0000"/>
          <w:sz w:val="27"/>
          <w:szCs w:val="27"/>
        </w:rPr>
        <w:t xml:space="preserve"> elaborada</w:t>
      </w:r>
      <w:r w:rsidR="00002FE7" w:rsidRPr="00243548">
        <w:rPr>
          <w:color w:val="FF0000"/>
          <w:sz w:val="27"/>
          <w:szCs w:val="27"/>
        </w:rPr>
        <w:t>(</w:t>
      </w:r>
      <w:r w:rsidR="00BF20BF" w:rsidRPr="00243548">
        <w:rPr>
          <w:color w:val="FF0000"/>
          <w:sz w:val="27"/>
          <w:szCs w:val="27"/>
        </w:rPr>
        <w:t>s</w:t>
      </w:r>
      <w:r w:rsidR="00002FE7" w:rsidRPr="00243548">
        <w:rPr>
          <w:color w:val="FF0000"/>
          <w:sz w:val="27"/>
          <w:szCs w:val="27"/>
        </w:rPr>
        <w:t>)</w:t>
      </w:r>
      <w:r w:rsidR="00BF20BF" w:rsidRPr="00243548">
        <w:rPr>
          <w:color w:val="FF0000"/>
          <w:sz w:val="27"/>
          <w:szCs w:val="27"/>
        </w:rPr>
        <w:t xml:space="preserve"> </w:t>
      </w:r>
      <w:r w:rsidR="00002FE7" w:rsidRPr="00243548">
        <w:rPr>
          <w:color w:val="FF0000"/>
          <w:sz w:val="27"/>
          <w:szCs w:val="27"/>
        </w:rPr>
        <w:t xml:space="preserve">com </w:t>
      </w:r>
      <w:r w:rsidR="00BF20BF" w:rsidRPr="00243548">
        <w:rPr>
          <w:color w:val="FF0000"/>
          <w:sz w:val="27"/>
          <w:szCs w:val="27"/>
        </w:rPr>
        <w:t>o apoio técnico especializado da DAFI</w:t>
      </w:r>
      <w:r w:rsidR="00C12391" w:rsidRPr="00243548">
        <w:rPr>
          <w:color w:val="FF0000"/>
          <w:sz w:val="27"/>
          <w:szCs w:val="27"/>
        </w:rPr>
        <w:t>, p</w:t>
      </w:r>
      <w:r w:rsidR="00002FE7" w:rsidRPr="00243548">
        <w:rPr>
          <w:color w:val="FF0000"/>
          <w:sz w:val="27"/>
          <w:szCs w:val="27"/>
        </w:rPr>
        <w:t>areceres da PFE</w:t>
      </w:r>
      <w:r w:rsidR="00C12391" w:rsidRPr="00243548">
        <w:rPr>
          <w:color w:val="FF0000"/>
          <w:sz w:val="27"/>
          <w:szCs w:val="27"/>
        </w:rPr>
        <w:t xml:space="preserve">, </w:t>
      </w:r>
    </w:p>
    <w:p w14:paraId="512A60EE" w14:textId="3CCD384E" w:rsidR="009D253A" w:rsidRPr="00243548" w:rsidRDefault="00C12391" w:rsidP="00002FE7">
      <w:pPr>
        <w:pStyle w:val="textojustificado"/>
        <w:numPr>
          <w:ilvl w:val="0"/>
          <w:numId w:val="1"/>
        </w:numPr>
        <w:spacing w:before="120" w:beforeAutospacing="0" w:after="120" w:afterAutospacing="0" w:line="240" w:lineRule="auto"/>
        <w:ind w:right="120"/>
        <w:jc w:val="both"/>
        <w:rPr>
          <w:color w:val="FF0000"/>
          <w:sz w:val="27"/>
          <w:szCs w:val="27"/>
        </w:rPr>
      </w:pPr>
      <w:r w:rsidRPr="00243548">
        <w:rPr>
          <w:color w:val="FF0000"/>
          <w:sz w:val="27"/>
          <w:szCs w:val="27"/>
        </w:rPr>
        <w:t>Deliberação sobre o pleito, incluindo pareceres da PFE, e</w:t>
      </w:r>
      <w:r w:rsidR="00015185" w:rsidRPr="00243548">
        <w:rPr>
          <w:color w:val="FF0000"/>
          <w:sz w:val="27"/>
          <w:szCs w:val="27"/>
        </w:rPr>
        <w:t xml:space="preserve">ncaminhamentos junto a instâncias cabíveis para </w:t>
      </w:r>
      <w:r w:rsidR="00F9529E" w:rsidRPr="00243548">
        <w:rPr>
          <w:color w:val="FF0000"/>
          <w:sz w:val="27"/>
          <w:szCs w:val="27"/>
        </w:rPr>
        <w:t xml:space="preserve">aprovação </w:t>
      </w:r>
      <w:r w:rsidR="009D253A" w:rsidRPr="00243548">
        <w:rPr>
          <w:color w:val="FF0000"/>
          <w:sz w:val="27"/>
          <w:szCs w:val="27"/>
        </w:rPr>
        <w:t>do reequilíbrio</w:t>
      </w:r>
      <w:r w:rsidR="003A0101" w:rsidRPr="00243548">
        <w:rPr>
          <w:color w:val="FF0000"/>
          <w:sz w:val="27"/>
          <w:szCs w:val="27"/>
        </w:rPr>
        <w:t xml:space="preserve">, </w:t>
      </w:r>
      <w:r w:rsidR="00ED5FC1" w:rsidRPr="00243548">
        <w:rPr>
          <w:color w:val="FF0000"/>
          <w:sz w:val="27"/>
          <w:szCs w:val="27"/>
        </w:rPr>
        <w:t xml:space="preserve">Minuta de Termos Aditivo elaborada e/ou </w:t>
      </w:r>
      <w:r w:rsidR="003A0101" w:rsidRPr="00243548">
        <w:rPr>
          <w:color w:val="FF0000"/>
          <w:sz w:val="27"/>
          <w:szCs w:val="27"/>
        </w:rPr>
        <w:t>Termo Aditivo</w:t>
      </w:r>
      <w:r w:rsidR="00ED5FC1" w:rsidRPr="00243548">
        <w:rPr>
          <w:color w:val="FF0000"/>
          <w:sz w:val="27"/>
          <w:szCs w:val="27"/>
        </w:rPr>
        <w:t xml:space="preserve"> publicado </w:t>
      </w:r>
      <w:r w:rsidR="00BC28A5" w:rsidRPr="00243548">
        <w:rPr>
          <w:color w:val="FF0000"/>
          <w:sz w:val="27"/>
          <w:szCs w:val="27"/>
        </w:rPr>
        <w:t>e devolutiva à concessionária.</w:t>
      </w:r>
    </w:p>
    <w:p w14:paraId="60117C90" w14:textId="1919802E" w:rsidR="0C907900" w:rsidRDefault="0C907900" w:rsidP="00D26AE6">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EC4C27C">
        <w:rPr>
          <w:rFonts w:ascii="Times New Roman" w:eastAsia="Times New Roman" w:hAnsi="Times New Roman" w:cs="Times New Roman"/>
          <w:color w:val="000000" w:themeColor="text1"/>
          <w:sz w:val="27"/>
          <w:szCs w:val="27"/>
        </w:rPr>
        <w:t>Essas são as informações que submeto como Fiscal Administrativ</w:t>
      </w:r>
      <w:r w:rsidR="0067566D">
        <w:rPr>
          <w:rFonts w:ascii="Times New Roman" w:eastAsia="Times New Roman" w:hAnsi="Times New Roman" w:cs="Times New Roman"/>
          <w:color w:val="000000" w:themeColor="text1"/>
          <w:sz w:val="27"/>
          <w:szCs w:val="27"/>
        </w:rPr>
        <w:t>o(</w:t>
      </w:r>
      <w:r w:rsidRPr="0EC4C27C">
        <w:rPr>
          <w:rFonts w:ascii="Times New Roman" w:eastAsia="Times New Roman" w:hAnsi="Times New Roman" w:cs="Times New Roman"/>
          <w:color w:val="000000" w:themeColor="text1"/>
          <w:sz w:val="27"/>
          <w:szCs w:val="27"/>
        </w:rPr>
        <w:t>a</w:t>
      </w:r>
      <w:r w:rsidR="0067566D">
        <w:rPr>
          <w:rFonts w:ascii="Times New Roman" w:eastAsia="Times New Roman" w:hAnsi="Times New Roman" w:cs="Times New Roman"/>
          <w:color w:val="000000" w:themeColor="text1"/>
          <w:sz w:val="27"/>
          <w:szCs w:val="27"/>
        </w:rPr>
        <w:t>)</w:t>
      </w:r>
      <w:r w:rsidRPr="0EC4C27C">
        <w:rPr>
          <w:rFonts w:ascii="Times New Roman" w:eastAsia="Times New Roman" w:hAnsi="Times New Roman" w:cs="Times New Roman"/>
          <w:color w:val="000000" w:themeColor="text1"/>
          <w:sz w:val="27"/>
          <w:szCs w:val="27"/>
        </w:rPr>
        <w:t xml:space="preserve"> do Contrato n° </w:t>
      </w:r>
      <w:r w:rsidR="00243548" w:rsidRPr="00243548">
        <w:rPr>
          <w:rFonts w:ascii="Times New Roman" w:eastAsia="Times New Roman" w:hAnsi="Times New Roman" w:cs="Times New Roman"/>
          <w:color w:val="FF0000"/>
          <w:sz w:val="27"/>
          <w:szCs w:val="27"/>
        </w:rPr>
        <w:t>XX</w:t>
      </w:r>
      <w:r w:rsidRPr="00243548">
        <w:rPr>
          <w:rFonts w:ascii="Times New Roman" w:eastAsia="Times New Roman" w:hAnsi="Times New Roman" w:cs="Times New Roman"/>
          <w:color w:val="FF0000"/>
          <w:sz w:val="27"/>
          <w:szCs w:val="27"/>
        </w:rPr>
        <w:t>/20</w:t>
      </w:r>
      <w:r w:rsidR="00243548" w:rsidRPr="00243548">
        <w:rPr>
          <w:rFonts w:ascii="Times New Roman" w:eastAsia="Times New Roman" w:hAnsi="Times New Roman" w:cs="Times New Roman"/>
          <w:color w:val="FF0000"/>
          <w:sz w:val="27"/>
          <w:szCs w:val="27"/>
        </w:rPr>
        <w:t>XX</w:t>
      </w:r>
      <w:r w:rsidRPr="0EC4C27C">
        <w:rPr>
          <w:rFonts w:ascii="Times New Roman" w:eastAsia="Times New Roman" w:hAnsi="Times New Roman" w:cs="Times New Roman"/>
          <w:color w:val="000000" w:themeColor="text1"/>
          <w:sz w:val="27"/>
          <w:szCs w:val="27"/>
        </w:rPr>
        <w:t>.</w:t>
      </w:r>
    </w:p>
    <w:p w14:paraId="44CE44D7" w14:textId="2DC395E1" w:rsidR="0EC4C27C" w:rsidRDefault="0EC4C27C" w:rsidP="0EC4C27C"/>
    <w:sectPr w:rsidR="0EC4C27C" w:rsidSect="007E18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34432"/>
    <w:multiLevelType w:val="hybridMultilevel"/>
    <w:tmpl w:val="899E0C4E"/>
    <w:lvl w:ilvl="0" w:tplc="E3864C04">
      <w:start w:val="1"/>
      <w:numFmt w:val="lowerLetter"/>
      <w:lvlText w:val="%1)"/>
      <w:lvlJc w:val="left"/>
      <w:pPr>
        <w:ind w:left="480" w:hanging="36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num w:numId="1" w16cid:durableId="264769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34A"/>
    <w:rsid w:val="00002FE7"/>
    <w:rsid w:val="00015185"/>
    <w:rsid w:val="000635C1"/>
    <w:rsid w:val="00171CAF"/>
    <w:rsid w:val="00243548"/>
    <w:rsid w:val="0024759B"/>
    <w:rsid w:val="002C39DF"/>
    <w:rsid w:val="0035761C"/>
    <w:rsid w:val="003A0101"/>
    <w:rsid w:val="003D78D6"/>
    <w:rsid w:val="00405374"/>
    <w:rsid w:val="004570E3"/>
    <w:rsid w:val="00462008"/>
    <w:rsid w:val="00467BC2"/>
    <w:rsid w:val="00491D16"/>
    <w:rsid w:val="004D2BAC"/>
    <w:rsid w:val="004F0035"/>
    <w:rsid w:val="00504BCE"/>
    <w:rsid w:val="00662C69"/>
    <w:rsid w:val="0067566D"/>
    <w:rsid w:val="00694A8E"/>
    <w:rsid w:val="006A3907"/>
    <w:rsid w:val="006E3DDA"/>
    <w:rsid w:val="007E180D"/>
    <w:rsid w:val="00814501"/>
    <w:rsid w:val="008869DC"/>
    <w:rsid w:val="008C2BB9"/>
    <w:rsid w:val="008D0AAD"/>
    <w:rsid w:val="00923F70"/>
    <w:rsid w:val="00930111"/>
    <w:rsid w:val="0095059F"/>
    <w:rsid w:val="009D253A"/>
    <w:rsid w:val="00B20760"/>
    <w:rsid w:val="00B54018"/>
    <w:rsid w:val="00B96486"/>
    <w:rsid w:val="00BC28A5"/>
    <w:rsid w:val="00BF20BF"/>
    <w:rsid w:val="00BF634A"/>
    <w:rsid w:val="00C12391"/>
    <w:rsid w:val="00C95FA4"/>
    <w:rsid w:val="00CF680F"/>
    <w:rsid w:val="00CF72CA"/>
    <w:rsid w:val="00D26AE6"/>
    <w:rsid w:val="00D5B76C"/>
    <w:rsid w:val="00DC101D"/>
    <w:rsid w:val="00DC1B2F"/>
    <w:rsid w:val="00DE4E1C"/>
    <w:rsid w:val="00E7051A"/>
    <w:rsid w:val="00ED5FC1"/>
    <w:rsid w:val="00F55EB6"/>
    <w:rsid w:val="00F9529E"/>
    <w:rsid w:val="00F965A3"/>
    <w:rsid w:val="00FC7E45"/>
    <w:rsid w:val="00FE6BA5"/>
    <w:rsid w:val="00FF3343"/>
    <w:rsid w:val="00FF4690"/>
    <w:rsid w:val="012C71D0"/>
    <w:rsid w:val="049C71B8"/>
    <w:rsid w:val="04BD5322"/>
    <w:rsid w:val="073406C5"/>
    <w:rsid w:val="08C05FFE"/>
    <w:rsid w:val="0C072F3C"/>
    <w:rsid w:val="0C907900"/>
    <w:rsid w:val="0CBE1B49"/>
    <w:rsid w:val="0DDA2C67"/>
    <w:rsid w:val="0EC4C27C"/>
    <w:rsid w:val="0FEECAF2"/>
    <w:rsid w:val="1151F121"/>
    <w:rsid w:val="150CD26F"/>
    <w:rsid w:val="16DDAEEE"/>
    <w:rsid w:val="18473A2E"/>
    <w:rsid w:val="18BD3336"/>
    <w:rsid w:val="1AFD6FCB"/>
    <w:rsid w:val="1C10EAED"/>
    <w:rsid w:val="1C1D5306"/>
    <w:rsid w:val="1C2C31A5"/>
    <w:rsid w:val="1F54F3C8"/>
    <w:rsid w:val="2280866A"/>
    <w:rsid w:val="231907E6"/>
    <w:rsid w:val="2352A246"/>
    <w:rsid w:val="23C0CCAF"/>
    <w:rsid w:val="2437438A"/>
    <w:rsid w:val="25B683E2"/>
    <w:rsid w:val="295D1899"/>
    <w:rsid w:val="2C4A42F5"/>
    <w:rsid w:val="2D5E8985"/>
    <w:rsid w:val="343FBB1D"/>
    <w:rsid w:val="35E0AD1C"/>
    <w:rsid w:val="36C3D24B"/>
    <w:rsid w:val="3AC4965E"/>
    <w:rsid w:val="3D83B815"/>
    <w:rsid w:val="40BD216F"/>
    <w:rsid w:val="41FF93D9"/>
    <w:rsid w:val="4337E2A4"/>
    <w:rsid w:val="43823BDD"/>
    <w:rsid w:val="439B643A"/>
    <w:rsid w:val="46B9DC9F"/>
    <w:rsid w:val="49F17D61"/>
    <w:rsid w:val="4B9C2C61"/>
    <w:rsid w:val="4BD07C83"/>
    <w:rsid w:val="4ED3CD23"/>
    <w:rsid w:val="4EECF580"/>
    <w:rsid w:val="5088C5E1"/>
    <w:rsid w:val="523712E7"/>
    <w:rsid w:val="555C3704"/>
    <w:rsid w:val="57621867"/>
    <w:rsid w:val="59A254FC"/>
    <w:rsid w:val="600A4849"/>
    <w:rsid w:val="607EE468"/>
    <w:rsid w:val="6700F76A"/>
    <w:rsid w:val="672CAE10"/>
    <w:rsid w:val="6731D9B8"/>
    <w:rsid w:val="6AF85F8B"/>
    <w:rsid w:val="6C942FEC"/>
    <w:rsid w:val="6D5675F5"/>
    <w:rsid w:val="6D6C31DC"/>
    <w:rsid w:val="6EB96BD4"/>
    <w:rsid w:val="71150DEA"/>
    <w:rsid w:val="735A9956"/>
    <w:rsid w:val="7368D270"/>
    <w:rsid w:val="745F4507"/>
    <w:rsid w:val="7642FFB8"/>
    <w:rsid w:val="77EDAEB8"/>
    <w:rsid w:val="79C12FBA"/>
    <w:rsid w:val="7B254F7A"/>
    <w:rsid w:val="7C016C4F"/>
    <w:rsid w:val="7FF8C09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FD1E0"/>
  <w15:chartTrackingRefBased/>
  <w15:docId w15:val="{184DC5C9-37A1-4C1F-A0B3-7B6DE40CD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justificado">
    <w:name w:val="texto_justificado"/>
    <w:basedOn w:val="Normal"/>
    <w:uiPriority w:val="1"/>
    <w:rsid w:val="0EC4C27C"/>
    <w:pPr>
      <w:spacing w:beforeAutospacing="1" w:afterAutospacing="1"/>
    </w:pPr>
    <w:rPr>
      <w:rFonts w:ascii="Times New Roman" w:eastAsia="Times New Roman" w:hAnsi="Times New Roman" w:cs="Times New Roman"/>
      <w:sz w:val="24"/>
      <w:szCs w:val="24"/>
      <w:lang w:eastAsia="pt-BR"/>
    </w:rPr>
  </w:style>
  <w:style w:type="paragraph" w:customStyle="1" w:styleId="textocitao">
    <w:name w:val="texto_citação"/>
    <w:basedOn w:val="Normal"/>
    <w:uiPriority w:val="1"/>
    <w:rsid w:val="0EC4C27C"/>
    <w:pPr>
      <w:spacing w:beforeAutospacing="1" w:afterAutospacing="1"/>
    </w:pPr>
    <w:rPr>
      <w:rFonts w:ascii="Times New Roman" w:eastAsia="Times New Roman" w:hAnsi="Times New Roman" w:cs="Times New Roman"/>
      <w:sz w:val="24"/>
      <w:szCs w:val="24"/>
      <w:lang w:eastAsia="pt-BR"/>
    </w:rPr>
  </w:style>
  <w:style w:type="character" w:customStyle="1" w:styleId="TtuloChar">
    <w:name w:val="Título Char"/>
    <w:basedOn w:val="Fontepargpadro"/>
    <w:link w:val="Ttulo"/>
    <w:uiPriority w:val="10"/>
    <w:rPr>
      <w:rFonts w:asciiTheme="majorHAnsi" w:eastAsiaTheme="majorEastAsia" w:hAnsiTheme="majorHAnsi" w:cstheme="majorBidi"/>
      <w:spacing w:val="-10"/>
      <w:kern w:val="28"/>
      <w:sz w:val="56"/>
      <w:szCs w:val="56"/>
    </w:rPr>
  </w:style>
  <w:style w:type="paragraph" w:styleId="Ttulo">
    <w:name w:val="Title"/>
    <w:basedOn w:val="Normal"/>
    <w:next w:val="Normal"/>
    <w:link w:val="Ttulo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Pr>
      <w:color w:val="0563C1" w:themeColor="hyperlink"/>
      <w:u w:val="single"/>
    </w:r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D52E652787DBB4EB971F06910A68BA1" ma:contentTypeVersion="4" ma:contentTypeDescription="Crie um novo documento." ma:contentTypeScope="" ma:versionID="dcf87b7bd420f86cf5da0d80355ade02">
  <xsd:schema xmlns:xsd="http://www.w3.org/2001/XMLSchema" xmlns:xs="http://www.w3.org/2001/XMLSchema" xmlns:p="http://schemas.microsoft.com/office/2006/metadata/properties" xmlns:ns2="bfca7b06-6745-451f-a191-38003af336cf" targetNamespace="http://schemas.microsoft.com/office/2006/metadata/properties" ma:root="true" ma:fieldsID="d4dbecd91dfc1067b9f9a2daf7a6fc14" ns2:_="">
    <xsd:import namespace="bfca7b06-6745-451f-a191-38003af336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a7b06-6745-451f-a191-38003af336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59B402-B2D6-409A-BD2D-2A9494C65959}">
  <ds:schemaRefs>
    <ds:schemaRef ds:uri="http://purl.org/dc/elements/1.1/"/>
    <ds:schemaRef ds:uri="f6f77d31-cdfa-434a-a50d-dba819c8704b"/>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a5233815-0380-4c91-aa05-e353d1aa2167"/>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9A80302-0494-4E0A-93C7-CE2E8FF12517}">
  <ds:schemaRefs>
    <ds:schemaRef ds:uri="http://schemas.microsoft.com/sharepoint/v3/contenttype/forms"/>
  </ds:schemaRefs>
</ds:datastoreItem>
</file>

<file path=customXml/itemProps3.xml><?xml version="1.0" encoding="utf-8"?>
<ds:datastoreItem xmlns:ds="http://schemas.openxmlformats.org/officeDocument/2006/customXml" ds:itemID="{23A29237-1CE0-449C-A09E-E6ADC4890AA8}"/>
</file>

<file path=docProps/app.xml><?xml version="1.0" encoding="utf-8"?>
<Properties xmlns="http://schemas.openxmlformats.org/officeDocument/2006/extended-properties" xmlns:vt="http://schemas.openxmlformats.org/officeDocument/2006/docPropsVTypes">
  <Template>Normal</Template>
  <TotalTime>55</TotalTime>
  <Pages>3</Pages>
  <Words>1084</Words>
  <Characters>5855</Characters>
  <Application>Microsoft Office Word</Application>
  <DocSecurity>0</DocSecurity>
  <Lines>48</Lines>
  <Paragraphs>13</Paragraphs>
  <ScaleCrop>false</ScaleCrop>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Rezende Rosa</dc:creator>
  <cp:keywords/>
  <dc:description/>
  <cp:lastModifiedBy>Marina Faria do Amaral</cp:lastModifiedBy>
  <cp:revision>55</cp:revision>
  <dcterms:created xsi:type="dcterms:W3CDTF">2023-10-09T12:46:00Z</dcterms:created>
  <dcterms:modified xsi:type="dcterms:W3CDTF">2024-02-08T13:50:00Z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0x010100DD52E652787DBB4EB971F06910A68BA1</vt:lpwstr>
  </property>
  <property fmtid="{D5CDD505-2E9C-101B-9397-08002B2CF9AE}" pid="3" name="MSIP_Label_3738d5ca-cd4e-433d-8f2a-eee77df5cad2_Enabled">
    <vt:lpwstr>true</vt:lpwstr>
  </property>
  <property fmtid="{D5CDD505-2E9C-101B-9397-08002B2CF9AE}" pid="4" name="MSIP_Label_3738d5ca-cd4e-433d-8f2a-eee77df5cad2_SetDate">
    <vt:lpwstr>2023-10-09T12:46:31Z</vt:lpwstr>
  </property>
  <property fmtid="{D5CDD505-2E9C-101B-9397-08002B2CF9AE}" pid="5" name="MSIP_Label_3738d5ca-cd4e-433d-8f2a-eee77df5cad2_Method">
    <vt:lpwstr>Standard</vt:lpwstr>
  </property>
  <property fmtid="{D5CDD505-2E9C-101B-9397-08002B2CF9AE}" pid="6" name="MSIP_Label_3738d5ca-cd4e-433d-8f2a-eee77df5cad2_Name">
    <vt:lpwstr>defa4170-0d19-0005-0004-bc88714345d2</vt:lpwstr>
  </property>
  <property fmtid="{D5CDD505-2E9C-101B-9397-08002B2CF9AE}" pid="7" name="MSIP_Label_3738d5ca-cd4e-433d-8f2a-eee77df5cad2_SiteId">
    <vt:lpwstr>c14e2b56-c5bc-43bd-ad9c-408cf6cc3560</vt:lpwstr>
  </property>
  <property fmtid="{D5CDD505-2E9C-101B-9397-08002B2CF9AE}" pid="8" name="MSIP_Label_3738d5ca-cd4e-433d-8f2a-eee77df5cad2_ActionId">
    <vt:lpwstr>72d90770-c754-44dc-b25c-2d95f655d7e0</vt:lpwstr>
  </property>
  <property fmtid="{D5CDD505-2E9C-101B-9397-08002B2CF9AE}" pid="9" name="MSIP_Label_3738d5ca-cd4e-433d-8f2a-eee77df5cad2_ContentBits">
    <vt:lpwstr>0</vt:lpwstr>
  </property>
  <property fmtid="{D5CDD505-2E9C-101B-9397-08002B2CF9AE}" pid="10" name="MediaServiceImageTags">
    <vt:lpwstr/>
  </property>
</Properties>
</file>