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426F" w14:textId="69355A2F" w:rsidR="00F02D77" w:rsidRDefault="00413FE2" w:rsidP="00F45A32">
      <w:pPr>
        <w:pStyle w:val="TableParagraph"/>
      </w:pPr>
      <w:r>
        <w:tab/>
      </w:r>
    </w:p>
    <w:p w14:paraId="31AD7078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65C084C2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25B1E629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34D78B03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4BFCBCF1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39E95500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476EA69C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7AFA7EB1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76DB4C33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56074320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6FA7138A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77A58B11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24D507C9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1B986032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3FAF1E27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3C249CA7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639A8E61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3B5505AA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47C73036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3F915F35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46FE5B0E" w14:textId="77777777" w:rsidR="00F02D77" w:rsidRDefault="00F02D77">
      <w:pPr>
        <w:pStyle w:val="Corpodetexto"/>
        <w:spacing w:before="3"/>
        <w:rPr>
          <w:rFonts w:ascii="Times New Roman"/>
          <w:sz w:val="23"/>
        </w:rPr>
      </w:pPr>
    </w:p>
    <w:p w14:paraId="26F80A05" w14:textId="77777777" w:rsidR="00F02D77" w:rsidRDefault="00E86FA1">
      <w:pPr>
        <w:pStyle w:val="Corpodetexto"/>
        <w:ind w:left="337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68E4A48E" wp14:editId="2689D5F2">
            <wp:extent cx="1791265" cy="2009775"/>
            <wp:effectExtent l="0" t="0" r="0" b="0"/>
            <wp:docPr id="1" name="image1.jpeg" descr="Uma imagem contendo Logotipo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26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524CE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1E81B526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710F4320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718F1809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199A0363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4480B904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1946B64E" w14:textId="77777777" w:rsidR="00F02D77" w:rsidRDefault="00F02D77">
      <w:pPr>
        <w:pStyle w:val="Corpodetexto"/>
        <w:rPr>
          <w:rFonts w:ascii="Times New Roman"/>
          <w:sz w:val="20"/>
        </w:rPr>
      </w:pPr>
    </w:p>
    <w:p w14:paraId="48CC9EBC" w14:textId="77777777" w:rsidR="00F02D77" w:rsidRDefault="00F02D77">
      <w:pPr>
        <w:pStyle w:val="Corpodetexto"/>
        <w:spacing w:before="9"/>
        <w:rPr>
          <w:rFonts w:ascii="Times New Roman"/>
          <w:sz w:val="23"/>
        </w:rPr>
      </w:pPr>
    </w:p>
    <w:p w14:paraId="6CF26850" w14:textId="1244D238" w:rsidR="00F02D77" w:rsidRDefault="00E86FA1">
      <w:pPr>
        <w:spacing w:before="85" w:line="362" w:lineRule="auto"/>
        <w:ind w:left="432" w:right="914" w:hanging="3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color w:val="528135"/>
          <w:sz w:val="48"/>
        </w:rPr>
        <w:t>NOTAS</w:t>
      </w:r>
      <w:r>
        <w:rPr>
          <w:rFonts w:ascii="Arial" w:hAnsi="Arial"/>
          <w:b/>
          <w:color w:val="528135"/>
          <w:spacing w:val="1"/>
          <w:sz w:val="48"/>
        </w:rPr>
        <w:t xml:space="preserve"> </w:t>
      </w:r>
      <w:r>
        <w:rPr>
          <w:rFonts w:ascii="Arial" w:hAnsi="Arial"/>
          <w:b/>
          <w:color w:val="528135"/>
          <w:sz w:val="48"/>
        </w:rPr>
        <w:t>EXPLICATIVAS</w:t>
      </w:r>
      <w:r>
        <w:rPr>
          <w:rFonts w:ascii="Arial" w:hAnsi="Arial"/>
          <w:b/>
          <w:color w:val="528135"/>
          <w:spacing w:val="1"/>
          <w:sz w:val="48"/>
        </w:rPr>
        <w:t xml:space="preserve"> </w:t>
      </w:r>
      <w:r>
        <w:rPr>
          <w:rFonts w:ascii="Arial" w:hAnsi="Arial"/>
          <w:b/>
          <w:color w:val="528135"/>
          <w:sz w:val="48"/>
        </w:rPr>
        <w:t>DEMONSTRATIVOS</w:t>
      </w:r>
      <w:r>
        <w:rPr>
          <w:rFonts w:ascii="Arial" w:hAnsi="Arial"/>
          <w:b/>
          <w:color w:val="528135"/>
          <w:spacing w:val="-7"/>
          <w:sz w:val="48"/>
        </w:rPr>
        <w:t xml:space="preserve"> </w:t>
      </w:r>
      <w:r>
        <w:rPr>
          <w:rFonts w:ascii="Arial" w:hAnsi="Arial"/>
          <w:b/>
          <w:color w:val="528135"/>
          <w:sz w:val="48"/>
        </w:rPr>
        <w:t>CONTÁBEIS</w:t>
      </w:r>
      <w:r>
        <w:rPr>
          <w:rFonts w:ascii="Arial" w:hAnsi="Arial"/>
          <w:b/>
          <w:color w:val="528135"/>
          <w:spacing w:val="-7"/>
          <w:sz w:val="48"/>
        </w:rPr>
        <w:t xml:space="preserve"> </w:t>
      </w:r>
      <w:r w:rsidR="000A5634">
        <w:rPr>
          <w:rFonts w:ascii="Arial" w:hAnsi="Arial"/>
          <w:b/>
          <w:color w:val="528135"/>
          <w:spacing w:val="-7"/>
          <w:sz w:val="48"/>
        </w:rPr>
        <w:t>202</w:t>
      </w:r>
      <w:r w:rsidR="002835B2">
        <w:rPr>
          <w:rFonts w:ascii="Arial" w:hAnsi="Arial"/>
          <w:b/>
          <w:color w:val="528135"/>
          <w:spacing w:val="-7"/>
          <w:sz w:val="48"/>
        </w:rPr>
        <w:t>5</w:t>
      </w:r>
    </w:p>
    <w:p w14:paraId="2A98B2FC" w14:textId="1CE814B9" w:rsidR="00F02D77" w:rsidRDefault="00E86FA1">
      <w:pPr>
        <w:spacing w:before="4" w:line="362" w:lineRule="auto"/>
        <w:ind w:left="3466" w:right="3947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color w:val="528135"/>
          <w:sz w:val="48"/>
        </w:rPr>
        <w:t>ICMBio</w:t>
      </w:r>
    </w:p>
    <w:p w14:paraId="3F173301" w14:textId="77777777" w:rsidR="00F02D77" w:rsidRDefault="00F02D77">
      <w:pPr>
        <w:spacing w:line="362" w:lineRule="auto"/>
        <w:jc w:val="center"/>
        <w:rPr>
          <w:rFonts w:ascii="Arial" w:hAnsi="Arial"/>
          <w:sz w:val="48"/>
        </w:rPr>
        <w:sectPr w:rsidR="00F02D77">
          <w:type w:val="continuous"/>
          <w:pgSz w:w="11910" w:h="16840"/>
          <w:pgMar w:top="1580" w:right="300" w:bottom="280" w:left="1560" w:header="720" w:footer="720" w:gutter="0"/>
          <w:cols w:space="720"/>
        </w:sectPr>
      </w:pPr>
    </w:p>
    <w:p w14:paraId="15DC2E59" w14:textId="77777777" w:rsidR="00F02D77" w:rsidRDefault="00F02D77">
      <w:pPr>
        <w:pStyle w:val="Corpodetexto"/>
        <w:spacing w:before="7"/>
        <w:rPr>
          <w:rFonts w:ascii="Arial"/>
          <w:b/>
          <w:sz w:val="19"/>
        </w:rPr>
      </w:pPr>
    </w:p>
    <w:p w14:paraId="5B0C7706" w14:textId="3EC37888" w:rsidR="00F02D77" w:rsidRDefault="0040374C" w:rsidP="00F04266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As Demonstrações Contábeis e as práticas contábeis utilizadas pelo Instituto Chico Mendes de Conservação da Biodiversidade - ICMBio, Órgão 44207, autarquia federal, estão estruturadas na </w:t>
      </w:r>
      <w:r>
        <w:rPr>
          <w:rStyle w:val="t286pc"/>
          <w:rFonts w:ascii="Arial" w:hAnsi="Arial" w:cs="Arial"/>
          <w:color w:val="0A0A0A"/>
          <w:shd w:val="clear" w:color="auto" w:fill="FFFFFF"/>
        </w:rPr>
        <w:t>Lei n. 4.320/64</w:t>
      </w:r>
      <w:r>
        <w:rPr>
          <w:rFonts w:ascii="Arial" w:hAnsi="Arial" w:cs="Arial"/>
          <w:color w:val="0A0A0A"/>
          <w:shd w:val="clear" w:color="auto" w:fill="FFFFFF"/>
        </w:rPr>
        <w:t>, </w:t>
      </w:r>
      <w:r>
        <w:rPr>
          <w:rStyle w:val="t286pc"/>
          <w:rFonts w:ascii="Arial" w:hAnsi="Arial" w:cs="Arial"/>
          <w:color w:val="0A0A0A"/>
          <w:shd w:val="clear" w:color="auto" w:fill="FFFFFF"/>
        </w:rPr>
        <w:t>Lei Complementar n. 101/2000 (Lei de Responsabilidade Fiscal)</w:t>
      </w:r>
      <w:r>
        <w:rPr>
          <w:rFonts w:ascii="Arial" w:hAnsi="Arial" w:cs="Arial"/>
          <w:color w:val="0A0A0A"/>
          <w:shd w:val="clear" w:color="auto" w:fill="FFFFFF"/>
        </w:rPr>
        <w:t>, nas Normas Brasileiras de Contabilidade Aplicadas ao Setor Público (NBCASP), nas instruções contidas no </w:t>
      </w:r>
      <w:r>
        <w:rPr>
          <w:rStyle w:val="t286pc"/>
          <w:rFonts w:ascii="Arial" w:hAnsi="Arial" w:cs="Arial"/>
          <w:color w:val="0A0A0A"/>
          <w:shd w:val="clear" w:color="auto" w:fill="FFFFFF"/>
        </w:rPr>
        <w:t>Manual de Contabilidade Aplicado ao Setor Público (MCASP)</w:t>
      </w:r>
      <w:r>
        <w:rPr>
          <w:rFonts w:ascii="Arial" w:hAnsi="Arial" w:cs="Arial"/>
          <w:color w:val="0A0A0A"/>
          <w:shd w:val="clear" w:color="auto" w:fill="FFFFFF"/>
        </w:rPr>
        <w:t> e no </w:t>
      </w:r>
      <w:r>
        <w:rPr>
          <w:rStyle w:val="t286pc"/>
          <w:rFonts w:ascii="Arial" w:hAnsi="Arial" w:cs="Arial"/>
          <w:color w:val="0A0A0A"/>
          <w:shd w:val="clear" w:color="auto" w:fill="FFFFFF"/>
        </w:rPr>
        <w:t>Manual SIAFI</w:t>
      </w:r>
      <w:r>
        <w:rPr>
          <w:rFonts w:ascii="Arial" w:hAnsi="Arial" w:cs="Arial"/>
          <w:color w:val="0A0A0A"/>
          <w:shd w:val="clear" w:color="auto" w:fill="FFFFFF"/>
        </w:rPr>
        <w:t>.</w:t>
      </w:r>
    </w:p>
    <w:p w14:paraId="6BF3C12F" w14:textId="6A043740" w:rsidR="0040374C" w:rsidRDefault="0040374C" w:rsidP="00F04266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2EF3B6AD" w14:textId="45838342" w:rsidR="004E79B7" w:rsidRDefault="0040374C" w:rsidP="00E43163">
      <w:pPr>
        <w:pStyle w:val="Corpodetexto"/>
        <w:rPr>
          <w:rFonts w:ascii="Arial" w:hAnsi="Arial" w:cs="Arial"/>
        </w:rPr>
      </w:pPr>
      <w:r>
        <w:rPr>
          <w:rFonts w:ascii="Arial" w:hAnsi="Arial" w:cs="Arial"/>
          <w:color w:val="0A0A0A"/>
          <w:shd w:val="clear" w:color="auto" w:fill="FFFFFF"/>
        </w:rPr>
        <w:t> </w:t>
      </w:r>
      <w:r w:rsidR="00E86FA1" w:rsidRPr="00F04266">
        <w:rPr>
          <w:rFonts w:ascii="Arial" w:hAnsi="Arial" w:cs="Arial"/>
        </w:rPr>
        <w:t>A Coordenação de Contabilidade - CONT é a setorial Contábil d</w:t>
      </w:r>
      <w:r w:rsidR="00F93F12" w:rsidRPr="00F04266">
        <w:rPr>
          <w:rFonts w:ascii="Arial" w:hAnsi="Arial" w:cs="Arial"/>
        </w:rPr>
        <w:t>o</w:t>
      </w:r>
      <w:r w:rsidR="00E86FA1" w:rsidRPr="00F04266">
        <w:rPr>
          <w:rFonts w:ascii="Arial" w:hAnsi="Arial" w:cs="Arial"/>
        </w:rPr>
        <w:t xml:space="preserve"> Órgão</w:t>
      </w:r>
      <w:r w:rsidR="004E79B7">
        <w:rPr>
          <w:rFonts w:ascii="Arial" w:hAnsi="Arial" w:cs="Arial"/>
        </w:rPr>
        <w:t>,</w:t>
      </w:r>
      <w:r w:rsidR="00E86FA1" w:rsidRPr="00F04266">
        <w:rPr>
          <w:rFonts w:ascii="Arial" w:hAnsi="Arial" w:cs="Arial"/>
        </w:rPr>
        <w:t xml:space="preserve"> </w:t>
      </w:r>
      <w:r w:rsidR="004E79B7">
        <w:rPr>
          <w:rFonts w:ascii="Arial" w:hAnsi="Arial" w:cs="Arial"/>
        </w:rPr>
        <w:t xml:space="preserve">tendo atribuições: </w:t>
      </w:r>
      <w:r w:rsidR="00E86FA1" w:rsidRPr="00F04266">
        <w:rPr>
          <w:rFonts w:ascii="Arial" w:hAnsi="Arial" w:cs="Arial"/>
        </w:rPr>
        <w:t xml:space="preserve">responsável pelo </w:t>
      </w:r>
      <w:r w:rsidR="004E79B7">
        <w:rPr>
          <w:rFonts w:ascii="Arial" w:hAnsi="Arial" w:cs="Arial"/>
        </w:rPr>
        <w:t>planejamento, coordenação e monitoramento das ações vinculadas ao processo de gestão contábil no ambito do I</w:t>
      </w:r>
      <w:r w:rsidR="009C3B48">
        <w:rPr>
          <w:rFonts w:ascii="Arial" w:hAnsi="Arial" w:cs="Arial"/>
        </w:rPr>
        <w:t>CMBio. Dentre as</w:t>
      </w:r>
      <w:r w:rsidR="009C3B48" w:rsidRPr="00F04266">
        <w:rPr>
          <w:rFonts w:ascii="Arial" w:hAnsi="Arial" w:cs="Arial"/>
        </w:rPr>
        <w:t xml:space="preserve"> competências definidas pelo regimento interno Portaria ICMBio n. </w:t>
      </w:r>
      <w:r w:rsidR="009C3B48">
        <w:rPr>
          <w:rFonts w:ascii="Arial" w:hAnsi="Arial" w:cs="Arial"/>
        </w:rPr>
        <w:t xml:space="preserve">5.592/2025, compete o acompanhamento do registro da conformidade de Registro de Gestão </w:t>
      </w:r>
      <w:r>
        <w:rPr>
          <w:rFonts w:ascii="Arial" w:hAnsi="Arial" w:cs="Arial"/>
        </w:rPr>
        <w:t>e do respectivo registro de Conformidade Contabil das Unidade Gestoras relacionadas:</w:t>
      </w:r>
    </w:p>
    <w:p w14:paraId="74074BA8" w14:textId="2C5213C5" w:rsidR="00F02D77" w:rsidRDefault="00F02D77" w:rsidP="00F04266">
      <w:pPr>
        <w:pStyle w:val="Corpodetexto"/>
        <w:spacing w:before="1"/>
        <w:rPr>
          <w:rFonts w:ascii="Arial" w:hAnsi="Arial" w:cs="Arial"/>
        </w:rPr>
      </w:pPr>
    </w:p>
    <w:p w14:paraId="56EE56BA" w14:textId="3DD005CE" w:rsidR="00F02D77" w:rsidRPr="00F04266" w:rsidRDefault="00E86FA1" w:rsidP="005A0F6F">
      <w:pPr>
        <w:pStyle w:val="Corpodetexto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F04266">
        <w:rPr>
          <w:rFonts w:ascii="Arial" w:hAnsi="Arial" w:cs="Arial"/>
        </w:rPr>
        <w:t>443032 ICMBio</w:t>
      </w:r>
      <w:r w:rsidR="00F573D3">
        <w:rPr>
          <w:rFonts w:ascii="Arial" w:hAnsi="Arial" w:cs="Arial"/>
        </w:rPr>
        <w:t xml:space="preserve"> Sede</w:t>
      </w:r>
      <w:r w:rsidR="000D5739" w:rsidRPr="00F04266">
        <w:rPr>
          <w:rFonts w:ascii="Arial" w:hAnsi="Arial" w:cs="Arial"/>
        </w:rPr>
        <w:t xml:space="preserve"> </w:t>
      </w:r>
      <w:r w:rsidR="002525FD">
        <w:rPr>
          <w:rFonts w:ascii="Arial" w:hAnsi="Arial" w:cs="Arial"/>
        </w:rPr>
        <w:t>– UG Se</w:t>
      </w:r>
      <w:r w:rsidR="00E43163">
        <w:rPr>
          <w:rFonts w:ascii="Arial" w:hAnsi="Arial" w:cs="Arial"/>
        </w:rPr>
        <w:t>torial Orçamentária</w:t>
      </w:r>
      <w:r w:rsidR="009A2376">
        <w:rPr>
          <w:rFonts w:ascii="Arial" w:hAnsi="Arial" w:cs="Arial"/>
        </w:rPr>
        <w:t xml:space="preserve">, </w:t>
      </w:r>
      <w:r w:rsidR="00343590" w:rsidRPr="00F04266">
        <w:rPr>
          <w:rFonts w:ascii="Arial" w:hAnsi="Arial" w:cs="Arial"/>
        </w:rPr>
        <w:t>CNPJ 08.829.974/0001-94</w:t>
      </w:r>
      <w:r w:rsidRPr="00F04266">
        <w:rPr>
          <w:rFonts w:ascii="Arial" w:hAnsi="Arial" w:cs="Arial"/>
        </w:rPr>
        <w:t>;</w:t>
      </w:r>
    </w:p>
    <w:p w14:paraId="10821097" w14:textId="4B922079" w:rsidR="00F02D77" w:rsidRPr="00F04266" w:rsidRDefault="00E86FA1" w:rsidP="005A0F6F">
      <w:pPr>
        <w:pStyle w:val="Corpodetexto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F04266">
        <w:rPr>
          <w:rFonts w:ascii="Arial" w:hAnsi="Arial" w:cs="Arial"/>
        </w:rPr>
        <w:t xml:space="preserve">443033 </w:t>
      </w:r>
      <w:r w:rsidR="00343590" w:rsidRPr="00F04266">
        <w:rPr>
          <w:rFonts w:ascii="Arial" w:hAnsi="Arial" w:cs="Arial"/>
        </w:rPr>
        <w:t>ICMBio</w:t>
      </w:r>
      <w:r w:rsidR="000D5739" w:rsidRPr="00F04266">
        <w:rPr>
          <w:rFonts w:ascii="Arial" w:hAnsi="Arial" w:cs="Arial"/>
        </w:rPr>
        <w:t xml:space="preserve"> </w:t>
      </w:r>
      <w:r w:rsidR="00343590" w:rsidRPr="00F04266">
        <w:rPr>
          <w:rFonts w:ascii="Arial" w:hAnsi="Arial" w:cs="Arial"/>
        </w:rPr>
        <w:t>Sede</w:t>
      </w:r>
      <w:r w:rsidR="002525FD">
        <w:rPr>
          <w:rFonts w:ascii="Arial" w:hAnsi="Arial" w:cs="Arial"/>
        </w:rPr>
        <w:t xml:space="preserve"> CGFIN/ DIPLAN -</w:t>
      </w:r>
      <w:r w:rsidR="00343590" w:rsidRPr="00F04266">
        <w:rPr>
          <w:rFonts w:ascii="Arial" w:hAnsi="Arial" w:cs="Arial"/>
        </w:rPr>
        <w:t xml:space="preserve"> CNPJ 08.829.974/0002-75;</w:t>
      </w:r>
    </w:p>
    <w:p w14:paraId="68C31D5C" w14:textId="2134D615" w:rsidR="00F02D77" w:rsidRPr="00F04266" w:rsidRDefault="00E86FA1" w:rsidP="005A0F6F">
      <w:pPr>
        <w:pStyle w:val="Corpodetexto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F04266">
        <w:rPr>
          <w:rFonts w:ascii="Arial" w:hAnsi="Arial" w:cs="Arial"/>
        </w:rPr>
        <w:t xml:space="preserve">443034 </w:t>
      </w:r>
      <w:r w:rsidR="009A2376">
        <w:rPr>
          <w:rFonts w:ascii="Arial" w:hAnsi="Arial" w:cs="Arial"/>
        </w:rPr>
        <w:t>Gerência Regional Nordeste</w:t>
      </w:r>
      <w:r w:rsidR="00510E3B" w:rsidRPr="00F04266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GR2</w:t>
      </w:r>
      <w:r w:rsidR="00510E3B" w:rsidRPr="00F04266">
        <w:rPr>
          <w:rFonts w:ascii="Arial" w:hAnsi="Arial" w:cs="Arial"/>
        </w:rPr>
        <w:t>,</w:t>
      </w:r>
      <w:r w:rsidRPr="00F04266">
        <w:rPr>
          <w:rFonts w:ascii="Arial" w:hAnsi="Arial" w:cs="Arial"/>
        </w:rPr>
        <w:t xml:space="preserve"> </w:t>
      </w:r>
      <w:r w:rsidR="00510E3B" w:rsidRPr="00F04266">
        <w:rPr>
          <w:rFonts w:ascii="Arial" w:hAnsi="Arial" w:cs="Arial"/>
        </w:rPr>
        <w:t>CNPJ 08.829.974/0003-56;</w:t>
      </w:r>
    </w:p>
    <w:p w14:paraId="204A4E95" w14:textId="4A72084E" w:rsidR="00F02D77" w:rsidRPr="00DA2E15" w:rsidRDefault="00E86FA1" w:rsidP="005A0F6F">
      <w:pPr>
        <w:pStyle w:val="Corpodetexto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DA2E15">
        <w:rPr>
          <w:rFonts w:ascii="Arial" w:hAnsi="Arial" w:cs="Arial"/>
        </w:rPr>
        <w:t>443036</w:t>
      </w:r>
      <w:r w:rsidR="00510E3B" w:rsidRPr="00DA2E15">
        <w:rPr>
          <w:rFonts w:ascii="Arial" w:hAnsi="Arial" w:cs="Arial"/>
        </w:rPr>
        <w:t xml:space="preserve"> Coord</w:t>
      </w:r>
      <w:r w:rsidR="00E43163">
        <w:rPr>
          <w:rFonts w:ascii="Arial" w:hAnsi="Arial" w:cs="Arial"/>
        </w:rPr>
        <w:t xml:space="preserve">. </w:t>
      </w:r>
      <w:r w:rsidR="00510E3B" w:rsidRPr="00DA2E15">
        <w:rPr>
          <w:rFonts w:ascii="Arial" w:hAnsi="Arial" w:cs="Arial"/>
        </w:rPr>
        <w:t xml:space="preserve">Obras e Projetos COPEA - CNPJ </w:t>
      </w:r>
      <w:r w:rsidR="00FC0215" w:rsidRPr="00DA2E15">
        <w:rPr>
          <w:rFonts w:ascii="Arial" w:hAnsi="Arial" w:cs="Arial"/>
        </w:rPr>
        <w:t xml:space="preserve">        </w:t>
      </w:r>
      <w:r w:rsidR="00510E3B" w:rsidRPr="00DA2E15">
        <w:rPr>
          <w:rFonts w:ascii="Arial" w:hAnsi="Arial" w:cs="Arial"/>
        </w:rPr>
        <w:t>08.829.974/0006-07</w:t>
      </w:r>
      <w:r w:rsidRPr="00DA2E15">
        <w:rPr>
          <w:rFonts w:ascii="Arial" w:hAnsi="Arial" w:cs="Arial"/>
        </w:rPr>
        <w:t>;</w:t>
      </w:r>
    </w:p>
    <w:p w14:paraId="6D87650C" w14:textId="79E6E2C5" w:rsidR="00510E3B" w:rsidRPr="00DA2E15" w:rsidRDefault="00E43163" w:rsidP="005A0F6F">
      <w:pPr>
        <w:pStyle w:val="Corpodetexto"/>
        <w:numPr>
          <w:ilvl w:val="0"/>
          <w:numId w:val="2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443040 </w:t>
      </w:r>
      <w:r w:rsidR="00510E3B" w:rsidRPr="00DA2E15">
        <w:rPr>
          <w:rFonts w:ascii="Arial" w:hAnsi="Arial" w:cs="Arial"/>
        </w:rPr>
        <w:t>Apoio aos Centros de Pesquisa</w:t>
      </w:r>
      <w:r w:rsidR="000D5739" w:rsidRPr="00DA2E15">
        <w:rPr>
          <w:rFonts w:ascii="Arial" w:hAnsi="Arial" w:cs="Arial"/>
        </w:rPr>
        <w:t xml:space="preserve"> -</w:t>
      </w:r>
      <w:r w:rsidR="00510E3B" w:rsidRPr="00DA2E15">
        <w:rPr>
          <w:rFonts w:ascii="Arial" w:hAnsi="Arial" w:cs="Arial"/>
        </w:rPr>
        <w:t xml:space="preserve"> DIAC</w:t>
      </w:r>
      <w:r w:rsidR="009A2376">
        <w:rPr>
          <w:rFonts w:ascii="Arial" w:hAnsi="Arial" w:cs="Arial"/>
        </w:rPr>
        <w:t xml:space="preserve">, </w:t>
      </w:r>
      <w:r w:rsidR="00BF404B" w:rsidRPr="00DA2E15">
        <w:rPr>
          <w:rFonts w:ascii="Arial" w:hAnsi="Arial" w:cs="Arial"/>
        </w:rPr>
        <w:t xml:space="preserve">CNPJ </w:t>
      </w:r>
      <w:r w:rsidR="00510E3B" w:rsidRPr="00DA2E15">
        <w:rPr>
          <w:rFonts w:ascii="Arial" w:hAnsi="Arial" w:cs="Arial"/>
        </w:rPr>
        <w:t xml:space="preserve"> </w:t>
      </w:r>
      <w:r w:rsidR="00BF404B" w:rsidRPr="00DA2E15">
        <w:rPr>
          <w:rFonts w:ascii="Arial" w:hAnsi="Arial" w:cs="Arial"/>
        </w:rPr>
        <w:t>08.829.974/0004/37;</w:t>
      </w:r>
    </w:p>
    <w:p w14:paraId="5DB55CC7" w14:textId="054415EA" w:rsidR="00F02D77" w:rsidRPr="00DA2E15" w:rsidRDefault="00E86FA1" w:rsidP="005A0F6F">
      <w:pPr>
        <w:pStyle w:val="Corpodetexto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DA2E15">
        <w:rPr>
          <w:rFonts w:ascii="Arial" w:hAnsi="Arial" w:cs="Arial"/>
        </w:rPr>
        <w:t>443043 G</w:t>
      </w:r>
      <w:r w:rsidR="009A2376">
        <w:rPr>
          <w:rFonts w:ascii="Arial" w:hAnsi="Arial" w:cs="Arial"/>
        </w:rPr>
        <w:t>erência Regional Norte</w:t>
      </w:r>
      <w:r w:rsidR="00BF404B" w:rsidRPr="00DA2E15">
        <w:rPr>
          <w:rFonts w:ascii="Arial" w:hAnsi="Arial" w:cs="Arial"/>
        </w:rPr>
        <w:t xml:space="preserve"> G</w:t>
      </w:r>
      <w:r w:rsidRPr="00DA2E15">
        <w:rPr>
          <w:rFonts w:ascii="Arial" w:hAnsi="Arial" w:cs="Arial"/>
        </w:rPr>
        <w:t>R1 Norte</w:t>
      </w:r>
      <w:r w:rsidR="000D5739" w:rsidRPr="00DA2E15">
        <w:rPr>
          <w:rFonts w:ascii="Arial" w:hAnsi="Arial" w:cs="Arial"/>
        </w:rPr>
        <w:t xml:space="preserve"> -</w:t>
      </w:r>
      <w:r w:rsidR="00BF404B" w:rsidRPr="00DA2E15">
        <w:rPr>
          <w:rFonts w:ascii="Arial" w:hAnsi="Arial" w:cs="Arial"/>
        </w:rPr>
        <w:t xml:space="preserve"> CNPJ 08.829.974/0016-70</w:t>
      </w:r>
      <w:r w:rsidRPr="00DA2E15">
        <w:rPr>
          <w:rFonts w:ascii="Arial" w:hAnsi="Arial" w:cs="Arial"/>
        </w:rPr>
        <w:t>;</w:t>
      </w:r>
    </w:p>
    <w:p w14:paraId="11B53668" w14:textId="30109589" w:rsidR="00F02D77" w:rsidRPr="00DA2E15" w:rsidRDefault="00E86FA1" w:rsidP="005A0F6F">
      <w:pPr>
        <w:pStyle w:val="Corpodetexto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DA2E15">
        <w:rPr>
          <w:rFonts w:ascii="Arial" w:hAnsi="Arial" w:cs="Arial"/>
        </w:rPr>
        <w:t>443048 G</w:t>
      </w:r>
      <w:r w:rsidR="009A2376">
        <w:rPr>
          <w:rFonts w:ascii="Arial" w:hAnsi="Arial" w:cs="Arial"/>
        </w:rPr>
        <w:t xml:space="preserve">erência Regional Sul </w:t>
      </w:r>
      <w:r w:rsidR="000D5739" w:rsidRPr="00DA2E15">
        <w:rPr>
          <w:rFonts w:ascii="Arial" w:hAnsi="Arial" w:cs="Arial"/>
        </w:rPr>
        <w:t>G</w:t>
      </w:r>
      <w:r w:rsidRPr="00DA2E15">
        <w:rPr>
          <w:rFonts w:ascii="Arial" w:hAnsi="Arial" w:cs="Arial"/>
        </w:rPr>
        <w:t>R5 Sul</w:t>
      </w:r>
      <w:r w:rsidR="000D5739" w:rsidRPr="00DA2E15">
        <w:rPr>
          <w:rFonts w:ascii="Arial" w:hAnsi="Arial" w:cs="Arial"/>
        </w:rPr>
        <w:t xml:space="preserve"> - CNPJ 08.829.974/0012/47</w:t>
      </w:r>
      <w:r w:rsidRPr="00DA2E15">
        <w:rPr>
          <w:rFonts w:ascii="Arial" w:hAnsi="Arial" w:cs="Arial"/>
        </w:rPr>
        <w:t>;</w:t>
      </w:r>
    </w:p>
    <w:p w14:paraId="6FF4EDC6" w14:textId="503406FC" w:rsidR="00F02D77" w:rsidRPr="00DA2E15" w:rsidRDefault="00E86FA1" w:rsidP="005A0F6F">
      <w:pPr>
        <w:pStyle w:val="Corpodetexto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DA2E15">
        <w:rPr>
          <w:rFonts w:ascii="Arial" w:hAnsi="Arial" w:cs="Arial"/>
        </w:rPr>
        <w:t>443055 G</w:t>
      </w:r>
      <w:r w:rsidR="000D5739" w:rsidRPr="00DA2E15">
        <w:rPr>
          <w:rFonts w:ascii="Arial" w:hAnsi="Arial" w:cs="Arial"/>
        </w:rPr>
        <w:t>erência Regional S</w:t>
      </w:r>
      <w:r w:rsidRPr="00DA2E15">
        <w:rPr>
          <w:rFonts w:ascii="Arial" w:hAnsi="Arial" w:cs="Arial"/>
        </w:rPr>
        <w:t>udeste</w:t>
      </w:r>
      <w:r w:rsidR="000D5739" w:rsidRPr="00DA2E15">
        <w:rPr>
          <w:rFonts w:ascii="Arial" w:hAnsi="Arial" w:cs="Arial"/>
        </w:rPr>
        <w:t xml:space="preserve"> GR4</w:t>
      </w:r>
      <w:r w:rsidR="005950F0" w:rsidRPr="00DA2E15">
        <w:rPr>
          <w:rFonts w:ascii="Arial" w:hAnsi="Arial" w:cs="Arial"/>
        </w:rPr>
        <w:t xml:space="preserve"> -</w:t>
      </w:r>
      <w:r w:rsidR="000D5739" w:rsidRPr="00DA2E15">
        <w:rPr>
          <w:rFonts w:ascii="Arial" w:hAnsi="Arial" w:cs="Arial"/>
        </w:rPr>
        <w:t xml:space="preserve"> CNPJ 08.829.974/0025-61 </w:t>
      </w:r>
      <w:r w:rsidRPr="00DA2E15">
        <w:rPr>
          <w:rFonts w:ascii="Arial" w:hAnsi="Arial" w:cs="Arial"/>
        </w:rPr>
        <w:t>;</w:t>
      </w:r>
    </w:p>
    <w:p w14:paraId="2252B566" w14:textId="7B576DA9" w:rsidR="00F02D77" w:rsidRPr="00DA2E15" w:rsidRDefault="00E86FA1" w:rsidP="005A0F6F">
      <w:pPr>
        <w:pStyle w:val="Corpodetexto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DA2E15">
        <w:rPr>
          <w:rFonts w:ascii="Arial" w:hAnsi="Arial" w:cs="Arial"/>
        </w:rPr>
        <w:t>443992 G</w:t>
      </w:r>
      <w:r w:rsidR="009A2376">
        <w:rPr>
          <w:rFonts w:ascii="Arial" w:hAnsi="Arial" w:cs="Arial"/>
        </w:rPr>
        <w:t>er</w:t>
      </w:r>
      <w:r w:rsidR="005950F0" w:rsidRPr="00DA2E15">
        <w:rPr>
          <w:rFonts w:ascii="Arial" w:hAnsi="Arial" w:cs="Arial"/>
        </w:rPr>
        <w:t xml:space="preserve">ência Regional </w:t>
      </w:r>
      <w:r w:rsidRPr="00DA2E15">
        <w:rPr>
          <w:rFonts w:ascii="Arial" w:hAnsi="Arial" w:cs="Arial"/>
        </w:rPr>
        <w:t>Centro-Oeste</w:t>
      </w:r>
      <w:r w:rsidR="005950F0" w:rsidRPr="00DA2E15">
        <w:rPr>
          <w:rFonts w:ascii="Arial" w:hAnsi="Arial" w:cs="Arial"/>
        </w:rPr>
        <w:t xml:space="preserve"> GR3 - CNPJ 08.829.974/0038-86</w:t>
      </w:r>
      <w:r w:rsidRPr="00DA2E15">
        <w:rPr>
          <w:rFonts w:ascii="Arial" w:hAnsi="Arial" w:cs="Arial"/>
        </w:rPr>
        <w:t>;</w:t>
      </w:r>
    </w:p>
    <w:p w14:paraId="0596E70E" w14:textId="31716F77" w:rsidR="004E79B7" w:rsidRPr="00DA2E15" w:rsidRDefault="004E79B7" w:rsidP="005A0F6F">
      <w:pPr>
        <w:pStyle w:val="Corpodetexto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DA2E15">
        <w:rPr>
          <w:rFonts w:ascii="Arial" w:hAnsi="Arial" w:cs="Arial"/>
        </w:rPr>
        <w:t xml:space="preserve">447157 KFW </w:t>
      </w:r>
    </w:p>
    <w:p w14:paraId="0E2A4458" w14:textId="77777777" w:rsidR="00E43163" w:rsidRDefault="00E43163" w:rsidP="008A35D0">
      <w:pPr>
        <w:pStyle w:val="Corpodetexto"/>
        <w:rPr>
          <w:rFonts w:ascii="Arial" w:hAnsi="Arial" w:cs="Arial"/>
          <w:b/>
          <w:color w:val="9BBB59" w:themeColor="accent3"/>
          <w:sz w:val="28"/>
          <w:szCs w:val="28"/>
        </w:rPr>
      </w:pPr>
    </w:p>
    <w:p w14:paraId="3ECF9693" w14:textId="32B96A28" w:rsidR="00F02D77" w:rsidRPr="007C1526" w:rsidRDefault="00E86FA1" w:rsidP="008A35D0">
      <w:pPr>
        <w:pStyle w:val="Corpodetexto"/>
        <w:rPr>
          <w:rFonts w:ascii="Arial" w:hAnsi="Arial" w:cs="Arial"/>
          <w:b/>
          <w:color w:val="76923C" w:themeColor="accent3" w:themeShade="BF"/>
        </w:rPr>
      </w:pPr>
      <w:r w:rsidRPr="007C1526">
        <w:rPr>
          <w:rFonts w:ascii="Arial" w:hAnsi="Arial" w:cs="Arial"/>
          <w:b/>
          <w:color w:val="76923C" w:themeColor="accent3" w:themeShade="BF"/>
        </w:rPr>
        <w:t xml:space="preserve">Demonstrações Contábeis do exercício </w:t>
      </w:r>
      <w:r w:rsidR="00ED24BA" w:rsidRPr="007C1526">
        <w:rPr>
          <w:rFonts w:ascii="Arial" w:hAnsi="Arial" w:cs="Arial"/>
          <w:b/>
          <w:color w:val="76923C" w:themeColor="accent3" w:themeShade="BF"/>
        </w:rPr>
        <w:t>anterior</w:t>
      </w:r>
      <w:r w:rsidRPr="007C1526">
        <w:rPr>
          <w:rFonts w:ascii="Arial" w:hAnsi="Arial" w:cs="Arial"/>
          <w:b/>
          <w:color w:val="76923C" w:themeColor="accent3" w:themeShade="BF"/>
        </w:rPr>
        <w:t xml:space="preserve"> </w:t>
      </w:r>
      <w:r w:rsidR="00ED24BA" w:rsidRPr="007C1526">
        <w:rPr>
          <w:rFonts w:ascii="Arial" w:hAnsi="Arial" w:cs="Arial"/>
          <w:b/>
          <w:color w:val="76923C" w:themeColor="accent3" w:themeShade="BF"/>
        </w:rPr>
        <w:t>(</w:t>
      </w:r>
      <w:r w:rsidRPr="007C1526">
        <w:rPr>
          <w:rFonts w:ascii="Arial" w:hAnsi="Arial" w:cs="Arial"/>
          <w:b/>
          <w:color w:val="76923C" w:themeColor="accent3" w:themeShade="BF"/>
        </w:rPr>
        <w:t>202</w:t>
      </w:r>
      <w:r w:rsidR="00814C56" w:rsidRPr="007C1526">
        <w:rPr>
          <w:rFonts w:ascii="Arial" w:hAnsi="Arial" w:cs="Arial"/>
          <w:b/>
          <w:color w:val="76923C" w:themeColor="accent3" w:themeShade="BF"/>
        </w:rPr>
        <w:t>4</w:t>
      </w:r>
      <w:r w:rsidR="00ED24BA" w:rsidRPr="007C1526">
        <w:rPr>
          <w:rFonts w:ascii="Arial" w:hAnsi="Arial" w:cs="Arial"/>
          <w:b/>
          <w:color w:val="76923C" w:themeColor="accent3" w:themeShade="BF"/>
        </w:rPr>
        <w:t>)</w:t>
      </w:r>
      <w:r w:rsidRPr="007C1526">
        <w:rPr>
          <w:rFonts w:ascii="Arial" w:hAnsi="Arial" w:cs="Arial"/>
          <w:b/>
          <w:color w:val="76923C" w:themeColor="accent3" w:themeShade="BF"/>
        </w:rPr>
        <w:t>:</w:t>
      </w:r>
    </w:p>
    <w:p w14:paraId="3CD0634A" w14:textId="77777777" w:rsidR="00F02D77" w:rsidRPr="00FC0215" w:rsidRDefault="00F02D77" w:rsidP="00FC0215">
      <w:pPr>
        <w:pStyle w:val="Corpodetexto"/>
        <w:spacing w:before="92"/>
        <w:ind w:left="142" w:right="567"/>
        <w:rPr>
          <w:rFonts w:ascii="Arial" w:hAnsi="Arial" w:cs="Arial"/>
        </w:rPr>
      </w:pPr>
    </w:p>
    <w:p w14:paraId="07F8C10B" w14:textId="034D09B1" w:rsidR="00814C56" w:rsidRPr="00814C56" w:rsidRDefault="00814C56" w:rsidP="008A35D0">
      <w:pPr>
        <w:pStyle w:val="Corpodetexto"/>
        <w:rPr>
          <w:rFonts w:ascii="Arial" w:hAnsi="Arial" w:cs="Arial"/>
        </w:rPr>
      </w:pPr>
      <w:r w:rsidRPr="00814C56">
        <w:rPr>
          <w:rFonts w:ascii="Arial" w:hAnsi="Arial" w:cs="Arial"/>
        </w:rPr>
        <w:t>As Demonstrações Contábeis, as Notas Explicativas e a Declaração do Contador referentes ao exercício findo em 2024 estão publicadas no site do ICMBio no seguinte endereço</w:t>
      </w:r>
      <w:r>
        <w:rPr>
          <w:rFonts w:ascii="Arial" w:hAnsi="Arial" w:cs="Arial"/>
        </w:rPr>
        <w:t>:</w:t>
      </w:r>
    </w:p>
    <w:p w14:paraId="79841CF9" w14:textId="3744A760" w:rsidR="00FC0215" w:rsidRDefault="00285F4A" w:rsidP="008A35D0">
      <w:pPr>
        <w:pStyle w:val="Corpodetexto"/>
        <w:rPr>
          <w:rFonts w:ascii="Arial" w:hAnsi="Arial" w:cs="Arial"/>
        </w:rPr>
      </w:pPr>
      <w:hyperlink r:id="rId8" w:history="1">
        <w:r w:rsidRPr="00FC0215">
          <w:rPr>
            <w:rFonts w:ascii="Arial" w:hAnsi="Arial" w:cs="Arial"/>
          </w:rPr>
          <w:t>https://www.gov.br/icmbio/pt-br/acesso-a-informacao/auditorias/transparencia-e-prestacao-de-contas/relatorios-de-gestao</w:t>
        </w:r>
      </w:hyperlink>
    </w:p>
    <w:p w14:paraId="5FD5EF21" w14:textId="77777777" w:rsidR="008A35D0" w:rsidRPr="00FC0215" w:rsidRDefault="008A35D0" w:rsidP="008A35D0">
      <w:pPr>
        <w:pStyle w:val="Corpodetexto"/>
        <w:rPr>
          <w:rFonts w:ascii="Arial" w:hAnsi="Arial" w:cs="Arial"/>
        </w:rPr>
      </w:pPr>
    </w:p>
    <w:p w14:paraId="1FB4F14C" w14:textId="0A5B0F5A" w:rsidR="00F02D77" w:rsidRPr="00F04266" w:rsidRDefault="00331693" w:rsidP="008A35D0">
      <w:pPr>
        <w:pStyle w:val="Corpodetexto"/>
        <w:rPr>
          <w:rFonts w:ascii="Arial" w:hAnsi="Arial" w:cs="Arial"/>
        </w:rPr>
      </w:pPr>
      <w:r w:rsidRPr="00FC0215">
        <w:rPr>
          <w:rFonts w:ascii="Arial" w:hAnsi="Arial" w:cs="Arial"/>
        </w:rPr>
        <w:t>De</w:t>
      </w:r>
      <w:r w:rsidR="00E86FA1" w:rsidRPr="00FC0215">
        <w:rPr>
          <w:rFonts w:ascii="Arial" w:hAnsi="Arial" w:cs="Arial"/>
        </w:rPr>
        <w:t xml:space="preserve"> </w:t>
      </w:r>
      <w:r w:rsidR="00E86FA1" w:rsidRPr="00F04266">
        <w:rPr>
          <w:rFonts w:ascii="Arial" w:hAnsi="Arial" w:cs="Arial"/>
        </w:rPr>
        <w:t>antemão,</w:t>
      </w:r>
      <w:r w:rsidR="00E86FA1" w:rsidRPr="00FC0215">
        <w:rPr>
          <w:rFonts w:ascii="Arial" w:hAnsi="Arial" w:cs="Arial"/>
        </w:rPr>
        <w:t xml:space="preserve"> </w:t>
      </w:r>
      <w:r w:rsidR="00E86FA1" w:rsidRPr="00F04266">
        <w:rPr>
          <w:rFonts w:ascii="Arial" w:hAnsi="Arial" w:cs="Arial"/>
        </w:rPr>
        <w:t>os</w:t>
      </w:r>
      <w:r w:rsidR="00E86FA1" w:rsidRPr="00FC0215">
        <w:rPr>
          <w:rFonts w:ascii="Arial" w:hAnsi="Arial" w:cs="Arial"/>
        </w:rPr>
        <w:t xml:space="preserve"> </w:t>
      </w:r>
      <w:r w:rsidR="00E86FA1" w:rsidRPr="00F04266">
        <w:rPr>
          <w:rFonts w:ascii="Arial" w:hAnsi="Arial" w:cs="Arial"/>
        </w:rPr>
        <w:t>achados</w:t>
      </w:r>
      <w:r w:rsidR="00E86FA1" w:rsidRPr="00FC0215">
        <w:rPr>
          <w:rFonts w:ascii="Arial" w:hAnsi="Arial" w:cs="Arial"/>
        </w:rPr>
        <w:t xml:space="preserve"> </w:t>
      </w:r>
      <w:r w:rsidR="00E86FA1" w:rsidRPr="00F04266">
        <w:rPr>
          <w:rFonts w:ascii="Arial" w:hAnsi="Arial" w:cs="Arial"/>
        </w:rPr>
        <w:t>de</w:t>
      </w:r>
      <w:r w:rsidR="00E86FA1" w:rsidRPr="00FC0215">
        <w:rPr>
          <w:rFonts w:ascii="Arial" w:hAnsi="Arial" w:cs="Arial"/>
        </w:rPr>
        <w:t xml:space="preserve"> </w:t>
      </w:r>
      <w:r w:rsidR="00E86FA1" w:rsidRPr="00F04266">
        <w:rPr>
          <w:rFonts w:ascii="Arial" w:hAnsi="Arial" w:cs="Arial"/>
        </w:rPr>
        <w:t>Auditoria</w:t>
      </w:r>
      <w:r w:rsidR="00E86FA1" w:rsidRPr="00FC0215">
        <w:rPr>
          <w:rFonts w:ascii="Arial" w:hAnsi="Arial" w:cs="Arial"/>
        </w:rPr>
        <w:t xml:space="preserve"> </w:t>
      </w:r>
      <w:r w:rsidR="00E86FA1" w:rsidRPr="00F04266">
        <w:rPr>
          <w:rFonts w:ascii="Arial" w:hAnsi="Arial" w:cs="Arial"/>
        </w:rPr>
        <w:t>2022,</w:t>
      </w:r>
      <w:r w:rsidR="00E86FA1" w:rsidRPr="00FC0215">
        <w:rPr>
          <w:rFonts w:ascii="Arial" w:hAnsi="Arial" w:cs="Arial"/>
        </w:rPr>
        <w:t xml:space="preserve"> </w:t>
      </w:r>
      <w:r w:rsidR="00E86FA1" w:rsidRPr="00F04266">
        <w:rPr>
          <w:rFonts w:ascii="Arial" w:hAnsi="Arial" w:cs="Arial"/>
        </w:rPr>
        <w:t>com</w:t>
      </w:r>
      <w:r w:rsidR="00E86FA1" w:rsidRPr="00FC0215">
        <w:rPr>
          <w:rFonts w:ascii="Arial" w:hAnsi="Arial" w:cs="Arial"/>
        </w:rPr>
        <w:t xml:space="preserve"> </w:t>
      </w:r>
      <w:r w:rsidR="00E86FA1" w:rsidRPr="00F04266">
        <w:rPr>
          <w:rFonts w:ascii="Arial" w:hAnsi="Arial" w:cs="Arial"/>
        </w:rPr>
        <w:t>relação</w:t>
      </w:r>
      <w:r w:rsidR="00E86FA1" w:rsidRPr="00FC0215">
        <w:rPr>
          <w:rFonts w:ascii="Arial" w:hAnsi="Arial" w:cs="Arial"/>
        </w:rPr>
        <w:t xml:space="preserve"> </w:t>
      </w:r>
      <w:r w:rsidR="009A3DB0" w:rsidRPr="00F04266">
        <w:rPr>
          <w:rFonts w:ascii="Arial" w:hAnsi="Arial" w:cs="Arial"/>
        </w:rPr>
        <w:t>à</w:t>
      </w:r>
      <w:r w:rsidR="00E86FA1" w:rsidRPr="00FC0215">
        <w:rPr>
          <w:rFonts w:ascii="Arial" w:hAnsi="Arial" w:cs="Arial"/>
        </w:rPr>
        <w:t xml:space="preserve"> </w:t>
      </w:r>
      <w:r w:rsidR="00E86FA1" w:rsidRPr="00F04266">
        <w:rPr>
          <w:rFonts w:ascii="Arial" w:hAnsi="Arial" w:cs="Arial"/>
        </w:rPr>
        <w:t>Avaliação</w:t>
      </w:r>
      <w:r w:rsidR="00E86FA1" w:rsidRPr="00FC0215">
        <w:rPr>
          <w:rFonts w:ascii="Arial" w:hAnsi="Arial" w:cs="Arial"/>
        </w:rPr>
        <w:t xml:space="preserve"> </w:t>
      </w:r>
      <w:r w:rsidR="00E86FA1" w:rsidRPr="00F04266">
        <w:rPr>
          <w:rFonts w:ascii="Arial" w:hAnsi="Arial" w:cs="Arial"/>
        </w:rPr>
        <w:t>da</w:t>
      </w:r>
      <w:r w:rsidR="00E86FA1" w:rsidRPr="00FC0215">
        <w:rPr>
          <w:rFonts w:ascii="Arial" w:hAnsi="Arial" w:cs="Arial"/>
        </w:rPr>
        <w:t xml:space="preserve"> </w:t>
      </w:r>
      <w:r w:rsidR="00E86FA1" w:rsidRPr="00F04266">
        <w:rPr>
          <w:rFonts w:ascii="Arial" w:hAnsi="Arial" w:cs="Arial"/>
        </w:rPr>
        <w:t>Elaboração</w:t>
      </w:r>
      <w:r w:rsidR="00E86FA1" w:rsidRPr="00FC0215">
        <w:rPr>
          <w:rFonts w:ascii="Arial" w:hAnsi="Arial" w:cs="Arial"/>
        </w:rPr>
        <w:t xml:space="preserve"> </w:t>
      </w:r>
      <w:r w:rsidR="00E86FA1" w:rsidRPr="00F04266">
        <w:rPr>
          <w:rFonts w:ascii="Arial" w:hAnsi="Arial" w:cs="Arial"/>
        </w:rPr>
        <w:t>das</w:t>
      </w:r>
      <w:r w:rsidR="00E86FA1" w:rsidRPr="00FC0215">
        <w:rPr>
          <w:rFonts w:ascii="Arial" w:hAnsi="Arial" w:cs="Arial"/>
        </w:rPr>
        <w:t xml:space="preserve"> </w:t>
      </w:r>
      <w:r w:rsidR="00E86FA1" w:rsidRPr="00F04266">
        <w:rPr>
          <w:rFonts w:ascii="Arial" w:hAnsi="Arial" w:cs="Arial"/>
        </w:rPr>
        <w:t>Informações</w:t>
      </w:r>
      <w:r w:rsidR="00E86FA1" w:rsidRPr="00FC0215">
        <w:rPr>
          <w:rFonts w:ascii="Arial" w:hAnsi="Arial" w:cs="Arial"/>
        </w:rPr>
        <w:t xml:space="preserve"> </w:t>
      </w:r>
      <w:r w:rsidR="00E86FA1" w:rsidRPr="00F04266">
        <w:rPr>
          <w:rFonts w:ascii="Arial" w:hAnsi="Arial" w:cs="Arial"/>
        </w:rPr>
        <w:t>Contábeis e</w:t>
      </w:r>
      <w:r w:rsidR="00E86FA1" w:rsidRPr="00FC0215">
        <w:rPr>
          <w:rFonts w:ascii="Arial" w:hAnsi="Arial" w:cs="Arial"/>
        </w:rPr>
        <w:t xml:space="preserve"> </w:t>
      </w:r>
      <w:r w:rsidR="00E86FA1" w:rsidRPr="00F04266">
        <w:rPr>
          <w:rFonts w:ascii="Arial" w:hAnsi="Arial" w:cs="Arial"/>
        </w:rPr>
        <w:t>Financeiras</w:t>
      </w:r>
      <w:r w:rsidR="00E86FA1" w:rsidRPr="00FC0215">
        <w:rPr>
          <w:rFonts w:ascii="Arial" w:hAnsi="Arial" w:cs="Arial"/>
        </w:rPr>
        <w:t xml:space="preserve"> </w:t>
      </w:r>
      <w:r w:rsidR="00E86FA1" w:rsidRPr="00F04266">
        <w:rPr>
          <w:rFonts w:ascii="Arial" w:hAnsi="Arial" w:cs="Arial"/>
        </w:rPr>
        <w:t>do Instituto:</w:t>
      </w:r>
    </w:p>
    <w:p w14:paraId="7B99A3C8" w14:textId="77777777" w:rsidR="00F02D77" w:rsidRPr="00FC0215" w:rsidRDefault="00E86FA1" w:rsidP="008A35D0">
      <w:pPr>
        <w:pStyle w:val="Corpodetexto"/>
        <w:rPr>
          <w:rFonts w:ascii="Arial" w:hAnsi="Arial" w:cs="Arial"/>
        </w:rPr>
      </w:pPr>
      <w:hyperlink r:id="rId9">
        <w:r w:rsidRPr="00FC0215">
          <w:rPr>
            <w:rFonts w:ascii="Arial" w:hAnsi="Arial" w:cs="Arial"/>
          </w:rPr>
          <w:t>https://www.gov.br/icmbio/pt-br/acesso-a-informacao/auditorias/auditoria-interna/auditoria-interna</w:t>
        </w:r>
      </w:hyperlink>
    </w:p>
    <w:p w14:paraId="502D322E" w14:textId="77777777" w:rsidR="00F02D77" w:rsidRPr="00FC0215" w:rsidRDefault="00F02D77" w:rsidP="008A35D0">
      <w:pPr>
        <w:pStyle w:val="Corpodetexto"/>
        <w:rPr>
          <w:rFonts w:ascii="Arial" w:hAnsi="Arial" w:cs="Arial"/>
        </w:rPr>
      </w:pPr>
    </w:p>
    <w:p w14:paraId="70EAF8BB" w14:textId="60D7D777" w:rsidR="00F02D77" w:rsidRPr="009A6F59" w:rsidRDefault="00E86FA1" w:rsidP="008A35D0">
      <w:pPr>
        <w:pStyle w:val="Corpodetexto"/>
        <w:rPr>
          <w:rFonts w:ascii="Arial" w:hAnsi="Arial" w:cs="Arial"/>
          <w:b/>
          <w:color w:val="76923C" w:themeColor="accent3" w:themeShade="BF"/>
        </w:rPr>
      </w:pPr>
      <w:r w:rsidRPr="009A6F59">
        <w:rPr>
          <w:rFonts w:ascii="Arial" w:hAnsi="Arial" w:cs="Arial"/>
          <w:b/>
          <w:color w:val="76923C" w:themeColor="accent3" w:themeShade="BF"/>
        </w:rPr>
        <w:t>As demonstrações contábeis do ICM</w:t>
      </w:r>
      <w:r w:rsidR="008A35D0" w:rsidRPr="009A6F59">
        <w:rPr>
          <w:rFonts w:ascii="Arial" w:hAnsi="Arial" w:cs="Arial"/>
          <w:b/>
          <w:color w:val="76923C" w:themeColor="accent3" w:themeShade="BF"/>
        </w:rPr>
        <w:t>Bio</w:t>
      </w:r>
      <w:r w:rsidRPr="009A6F59">
        <w:rPr>
          <w:rFonts w:ascii="Arial" w:hAnsi="Arial" w:cs="Arial"/>
          <w:b/>
          <w:color w:val="76923C" w:themeColor="accent3" w:themeShade="BF"/>
        </w:rPr>
        <w:t xml:space="preserve"> são as seguintes:</w:t>
      </w:r>
    </w:p>
    <w:p w14:paraId="64FAAF22" w14:textId="77777777" w:rsidR="00D728E5" w:rsidRPr="00FC0215" w:rsidRDefault="00D728E5" w:rsidP="00FC0215">
      <w:pPr>
        <w:pStyle w:val="Corpodetexto"/>
        <w:spacing w:before="92"/>
        <w:ind w:left="142" w:right="567"/>
        <w:rPr>
          <w:rFonts w:ascii="Arial" w:hAnsi="Arial" w:cs="Arial"/>
        </w:rPr>
      </w:pPr>
    </w:p>
    <w:p w14:paraId="3991951D" w14:textId="25C789DB" w:rsidR="00F02D77" w:rsidRPr="00F04266" w:rsidRDefault="00E86FA1" w:rsidP="005A0F6F">
      <w:pPr>
        <w:pStyle w:val="Corpodetexto"/>
        <w:numPr>
          <w:ilvl w:val="0"/>
          <w:numId w:val="4"/>
        </w:numPr>
        <w:ind w:left="0" w:firstLine="0"/>
        <w:rPr>
          <w:rFonts w:ascii="Arial" w:hAnsi="Arial" w:cs="Arial"/>
        </w:rPr>
      </w:pPr>
      <w:r w:rsidRPr="00F04266">
        <w:rPr>
          <w:rFonts w:ascii="Arial" w:hAnsi="Arial" w:cs="Arial"/>
        </w:rPr>
        <w:t>Balanço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Patrimonial: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evidencia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os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ativos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e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passivos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do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Instituto;</w:t>
      </w:r>
    </w:p>
    <w:p w14:paraId="211259E5" w14:textId="23BA0FEA" w:rsidR="00F02D77" w:rsidRPr="00F04266" w:rsidRDefault="00E86FA1" w:rsidP="005A0F6F">
      <w:pPr>
        <w:pStyle w:val="Corpodetexto"/>
        <w:numPr>
          <w:ilvl w:val="0"/>
          <w:numId w:val="4"/>
        </w:numPr>
        <w:ind w:left="0" w:firstLine="0"/>
        <w:rPr>
          <w:rFonts w:ascii="Arial" w:hAnsi="Arial" w:cs="Arial"/>
        </w:rPr>
      </w:pPr>
      <w:r w:rsidRPr="00F04266">
        <w:rPr>
          <w:rFonts w:ascii="Arial" w:hAnsi="Arial" w:cs="Arial"/>
        </w:rPr>
        <w:t>Demonstração das Variações Patrimoniais: neste demonstrativo é apurado o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 xml:space="preserve">resultado patrimonial do período, </w:t>
      </w:r>
      <w:r w:rsidR="00F051E4" w:rsidRPr="00F04266">
        <w:rPr>
          <w:rFonts w:ascii="Arial" w:hAnsi="Arial" w:cs="Arial"/>
        </w:rPr>
        <w:t>pela diferença entre as</w:t>
      </w:r>
      <w:r w:rsidRPr="00F04266">
        <w:rPr>
          <w:rFonts w:ascii="Arial" w:hAnsi="Arial" w:cs="Arial"/>
        </w:rPr>
        <w:t xml:space="preserve"> variações patrimoniais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aumentativas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com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as variações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patrimoniais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diminutivas;</w:t>
      </w:r>
    </w:p>
    <w:p w14:paraId="580F7BC2" w14:textId="77777777" w:rsidR="00F02D77" w:rsidRPr="00F04266" w:rsidRDefault="00E86FA1" w:rsidP="005A0F6F">
      <w:pPr>
        <w:pStyle w:val="Corpodetexto"/>
        <w:numPr>
          <w:ilvl w:val="0"/>
          <w:numId w:val="4"/>
        </w:numPr>
        <w:ind w:left="0" w:firstLine="0"/>
        <w:rPr>
          <w:rFonts w:ascii="Arial" w:hAnsi="Arial" w:cs="Arial"/>
        </w:rPr>
      </w:pPr>
      <w:r w:rsidRPr="00F04266">
        <w:rPr>
          <w:rFonts w:ascii="Arial" w:hAnsi="Arial" w:cs="Arial"/>
        </w:rPr>
        <w:t>Balanço Orçamentário: traz a informação do orçamento aprovado em confronto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com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sua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execução,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ou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seja,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a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receita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prevista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versus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a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arrecadada,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e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a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despesa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autorizada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versus a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executada;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e</w:t>
      </w:r>
    </w:p>
    <w:p w14:paraId="650BABF3" w14:textId="77777777" w:rsidR="00F02D77" w:rsidRPr="00F04266" w:rsidRDefault="00E86FA1" w:rsidP="005A0F6F">
      <w:pPr>
        <w:pStyle w:val="Corpodetexto"/>
        <w:numPr>
          <w:ilvl w:val="0"/>
          <w:numId w:val="4"/>
        </w:numPr>
        <w:ind w:left="0" w:firstLine="0"/>
        <w:rPr>
          <w:rFonts w:ascii="Arial" w:hAnsi="Arial" w:cs="Arial"/>
        </w:rPr>
      </w:pPr>
      <w:r w:rsidRPr="00F04266">
        <w:rPr>
          <w:rFonts w:ascii="Arial" w:hAnsi="Arial" w:cs="Arial"/>
        </w:rPr>
        <w:t>Demonstração dos Fluxos de Caixa: visam demonstrar o fluxo financeiro do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Instituto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no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período,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isto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é,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as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entradas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de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recursos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em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confronto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com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as</w:t>
      </w:r>
      <w:r w:rsidRPr="00FC0215">
        <w:rPr>
          <w:rFonts w:ascii="Arial" w:hAnsi="Arial" w:cs="Arial"/>
        </w:rPr>
        <w:t xml:space="preserve"> </w:t>
      </w:r>
      <w:r w:rsidRPr="00F04266">
        <w:rPr>
          <w:rFonts w:ascii="Arial" w:hAnsi="Arial" w:cs="Arial"/>
        </w:rPr>
        <w:t>saídas.</w:t>
      </w:r>
    </w:p>
    <w:p w14:paraId="0BD06764" w14:textId="77777777" w:rsidR="00F02D77" w:rsidRPr="00FC0215" w:rsidRDefault="00F02D77" w:rsidP="008A35D0">
      <w:pPr>
        <w:pStyle w:val="Corpodetexto"/>
        <w:rPr>
          <w:rFonts w:ascii="Arial" w:hAnsi="Arial" w:cs="Arial"/>
        </w:rPr>
      </w:pPr>
    </w:p>
    <w:p w14:paraId="551B2033" w14:textId="2894E3D5" w:rsidR="00F02D77" w:rsidRPr="007C1526" w:rsidRDefault="00E86FA1" w:rsidP="008A35D0">
      <w:pPr>
        <w:pStyle w:val="Corpodetexto"/>
        <w:rPr>
          <w:rFonts w:ascii="Arial" w:hAnsi="Arial" w:cs="Arial"/>
          <w:b/>
          <w:color w:val="76923C" w:themeColor="accent3" w:themeShade="BF"/>
        </w:rPr>
      </w:pPr>
      <w:r w:rsidRPr="007C1526">
        <w:rPr>
          <w:rFonts w:ascii="Arial" w:hAnsi="Arial" w:cs="Arial"/>
          <w:b/>
          <w:color w:val="76923C" w:themeColor="accent3" w:themeShade="BF"/>
        </w:rPr>
        <w:t>Critéri</w:t>
      </w:r>
      <w:r w:rsidR="00EB75B7" w:rsidRPr="007C1526">
        <w:rPr>
          <w:rFonts w:ascii="Arial" w:hAnsi="Arial" w:cs="Arial"/>
          <w:b/>
          <w:color w:val="76923C" w:themeColor="accent3" w:themeShade="BF"/>
        </w:rPr>
        <w:t>os sobre a revisão analítica</w:t>
      </w:r>
      <w:r w:rsidRPr="007C1526">
        <w:rPr>
          <w:rFonts w:ascii="Arial" w:hAnsi="Arial" w:cs="Arial"/>
          <w:b/>
          <w:color w:val="76923C" w:themeColor="accent3" w:themeShade="BF"/>
        </w:rPr>
        <w:t xml:space="preserve"> dos Demonstrativos Contábeis:</w:t>
      </w:r>
    </w:p>
    <w:p w14:paraId="0CAF1933" w14:textId="77777777" w:rsidR="00F02D77" w:rsidRPr="00FC0215" w:rsidRDefault="00F02D77" w:rsidP="00FC0215">
      <w:pPr>
        <w:pStyle w:val="Corpodetexto"/>
        <w:spacing w:before="92"/>
        <w:ind w:left="142" w:right="567"/>
        <w:rPr>
          <w:rFonts w:ascii="Arial" w:hAnsi="Arial" w:cs="Arial"/>
        </w:rPr>
      </w:pPr>
    </w:p>
    <w:p w14:paraId="346676BF" w14:textId="44962D28" w:rsidR="00F02D77" w:rsidRPr="00F04266" w:rsidRDefault="008A0FA4" w:rsidP="005A0F6F">
      <w:pPr>
        <w:pStyle w:val="Corpodetexto"/>
        <w:numPr>
          <w:ilvl w:val="0"/>
          <w:numId w:val="3"/>
        </w:numPr>
        <w:ind w:left="0" w:firstLine="0"/>
        <w:rPr>
          <w:rFonts w:ascii="Arial" w:hAnsi="Arial" w:cs="Arial"/>
        </w:rPr>
      </w:pPr>
      <w:r w:rsidRPr="008A0FA4">
        <w:rPr>
          <w:rFonts w:ascii="Arial" w:hAnsi="Arial" w:cs="Arial"/>
        </w:rPr>
        <w:t>Para a revisão analítica de 2025, o Balanço Patrimonial (BP), a Demonstração das Variações Patrimoniais (DVP) e o Balanço Orçamentário (BO) serão comparados com os dados acumulados do exercício anterior (2024).</w:t>
      </w:r>
      <w:r w:rsidR="000A5634" w:rsidRPr="00F04266">
        <w:rPr>
          <w:rFonts w:ascii="Arial" w:hAnsi="Arial" w:cs="Arial"/>
        </w:rPr>
        <w:t xml:space="preserve"> </w:t>
      </w:r>
      <w:r w:rsidR="00714793" w:rsidRPr="00F04266">
        <w:rPr>
          <w:rFonts w:ascii="Arial" w:hAnsi="Arial" w:cs="Arial"/>
        </w:rPr>
        <w:t xml:space="preserve"> </w:t>
      </w:r>
      <w:r w:rsidR="00E86FA1" w:rsidRPr="00FC0215">
        <w:rPr>
          <w:rFonts w:ascii="Arial" w:hAnsi="Arial" w:cs="Arial"/>
        </w:rPr>
        <w:t xml:space="preserve"> </w:t>
      </w:r>
    </w:p>
    <w:p w14:paraId="59E64039" w14:textId="77777777" w:rsidR="00F02D77" w:rsidRPr="00FC0215" w:rsidRDefault="00F02D77" w:rsidP="00FC0215">
      <w:pPr>
        <w:pStyle w:val="Corpodetexto"/>
        <w:spacing w:before="92"/>
        <w:ind w:left="142" w:right="567"/>
        <w:rPr>
          <w:rFonts w:ascii="Arial" w:hAnsi="Arial" w:cs="Arial"/>
        </w:rPr>
      </w:pPr>
    </w:p>
    <w:p w14:paraId="79FFDB05" w14:textId="2FC1B691" w:rsidR="00826EED" w:rsidRPr="007C1526" w:rsidRDefault="00E86FA1" w:rsidP="008A35D0">
      <w:pPr>
        <w:pStyle w:val="Corpodetexto"/>
        <w:rPr>
          <w:rFonts w:ascii="Arial" w:hAnsi="Arial" w:cs="Arial"/>
          <w:b/>
          <w:color w:val="76923C" w:themeColor="accent3" w:themeShade="BF"/>
        </w:rPr>
      </w:pPr>
      <w:r w:rsidRPr="007C1526">
        <w:rPr>
          <w:rFonts w:ascii="Arial" w:hAnsi="Arial" w:cs="Arial"/>
          <w:b/>
          <w:color w:val="76923C" w:themeColor="accent3" w:themeShade="BF"/>
        </w:rPr>
        <w:t>Principais</w:t>
      </w:r>
      <w:r w:rsidR="00370AFA" w:rsidRPr="007C1526">
        <w:rPr>
          <w:rFonts w:ascii="Arial" w:hAnsi="Arial" w:cs="Arial"/>
          <w:b/>
          <w:color w:val="76923C" w:themeColor="accent3" w:themeShade="BF"/>
        </w:rPr>
        <w:t xml:space="preserve"> visibilidades </w:t>
      </w:r>
      <w:r w:rsidR="00826EED" w:rsidRPr="007C1526">
        <w:rPr>
          <w:rFonts w:ascii="Arial" w:hAnsi="Arial" w:cs="Arial"/>
          <w:b/>
          <w:color w:val="76923C" w:themeColor="accent3" w:themeShade="BF"/>
        </w:rPr>
        <w:t xml:space="preserve">em </w:t>
      </w:r>
      <w:r w:rsidR="00714793" w:rsidRPr="007C1526">
        <w:rPr>
          <w:rFonts w:ascii="Arial" w:hAnsi="Arial" w:cs="Arial"/>
          <w:b/>
          <w:color w:val="76923C" w:themeColor="accent3" w:themeShade="BF"/>
        </w:rPr>
        <w:t>202</w:t>
      </w:r>
      <w:r w:rsidR="008A0FA4" w:rsidRPr="007C1526">
        <w:rPr>
          <w:rFonts w:ascii="Arial" w:hAnsi="Arial" w:cs="Arial"/>
          <w:b/>
          <w:color w:val="76923C" w:themeColor="accent3" w:themeShade="BF"/>
        </w:rPr>
        <w:t>5</w:t>
      </w:r>
      <w:r w:rsidR="00CE2CE2" w:rsidRPr="007C1526">
        <w:rPr>
          <w:rFonts w:ascii="Arial" w:hAnsi="Arial" w:cs="Arial"/>
          <w:b/>
          <w:color w:val="76923C" w:themeColor="accent3" w:themeShade="BF"/>
        </w:rPr>
        <w:t>:</w:t>
      </w:r>
    </w:p>
    <w:p w14:paraId="3FE362ED" w14:textId="77777777" w:rsidR="0085034A" w:rsidRPr="008A0FA4" w:rsidRDefault="0085034A" w:rsidP="00FC0215">
      <w:pPr>
        <w:pStyle w:val="Corpodetexto"/>
        <w:spacing w:before="92"/>
        <w:ind w:left="142" w:right="567"/>
        <w:rPr>
          <w:rFonts w:ascii="Arial" w:hAnsi="Arial" w:cs="Arial"/>
          <w:highlight w:val="yellow"/>
        </w:rPr>
      </w:pPr>
    </w:p>
    <w:p w14:paraId="74B1DB64" w14:textId="4A7874A1" w:rsidR="008704E2" w:rsidRDefault="008704E2" w:rsidP="005A0F6F">
      <w:pPr>
        <w:pStyle w:val="Corpodetexto"/>
        <w:numPr>
          <w:ilvl w:val="0"/>
          <w:numId w:val="3"/>
        </w:numPr>
        <w:ind w:left="0" w:firstLine="0"/>
        <w:rPr>
          <w:rFonts w:ascii="Arial" w:hAnsi="Arial" w:cs="Arial"/>
        </w:rPr>
      </w:pPr>
      <w:r w:rsidRPr="008704E2">
        <w:rPr>
          <w:rFonts w:ascii="Arial" w:hAnsi="Arial" w:cs="Arial"/>
        </w:rPr>
        <w:t>A receita realizada pelo Instituto, acumulada no exercício, alcançou R$ 160,4 milhões. Este montante reflete uma redução significativa de 36% na comparação com o ano de 2024, dado confirmado no Balanço Orçamentário.</w:t>
      </w:r>
    </w:p>
    <w:p w14:paraId="0A1F2B4B" w14:textId="77777777" w:rsidR="003945D7" w:rsidRDefault="003945D7" w:rsidP="003945D7">
      <w:pPr>
        <w:pStyle w:val="Corpodetexto"/>
        <w:rPr>
          <w:rFonts w:ascii="Arial" w:hAnsi="Arial" w:cs="Arial"/>
        </w:rPr>
      </w:pPr>
    </w:p>
    <w:p w14:paraId="2D5C5B78" w14:textId="5938CBA4" w:rsidR="00517BA7" w:rsidRDefault="00517BA7" w:rsidP="005A0F6F">
      <w:pPr>
        <w:pStyle w:val="Corpodetexto"/>
        <w:numPr>
          <w:ilvl w:val="0"/>
          <w:numId w:val="3"/>
        </w:numPr>
        <w:ind w:left="0" w:firstLine="0"/>
        <w:rPr>
          <w:rFonts w:ascii="Arial" w:hAnsi="Arial" w:cs="Arial"/>
        </w:rPr>
      </w:pPr>
      <w:r w:rsidRPr="008A35D0">
        <w:rPr>
          <w:rFonts w:ascii="Arial" w:hAnsi="Arial" w:cs="Arial"/>
        </w:rPr>
        <w:t>O total de Restos a Pagar, que soma R$ 27,1 milhões, indica uma transição de exercício com as contas saneadas e o passivo de curto prazo sob controle.</w:t>
      </w:r>
    </w:p>
    <w:p w14:paraId="350C8C24" w14:textId="77777777" w:rsidR="003945D7" w:rsidRDefault="003945D7" w:rsidP="003945D7">
      <w:pPr>
        <w:pStyle w:val="PargrafodaLista"/>
        <w:rPr>
          <w:rFonts w:ascii="Arial" w:hAnsi="Arial" w:cs="Arial"/>
        </w:rPr>
      </w:pPr>
    </w:p>
    <w:p w14:paraId="1DDB921C" w14:textId="4E0DE2A1" w:rsidR="00826EED" w:rsidRPr="00826EED" w:rsidRDefault="00826EED" w:rsidP="005A0F6F">
      <w:pPr>
        <w:pStyle w:val="Corpodetexto"/>
        <w:numPr>
          <w:ilvl w:val="0"/>
          <w:numId w:val="3"/>
        </w:numPr>
        <w:ind w:left="0" w:firstLine="0"/>
        <w:rPr>
          <w:rFonts w:ascii="Arial" w:hAnsi="Arial" w:cs="Arial"/>
        </w:rPr>
      </w:pPr>
      <w:r w:rsidRPr="00826EE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esultado Financeiro Negativo (Déficit Operacional): </w:t>
      </w:r>
      <w:r w:rsidRPr="008A35D0">
        <w:rPr>
          <w:rFonts w:ascii="Arial" w:hAnsi="Arial" w:cs="Arial"/>
        </w:rPr>
        <w:t>O déficit de </w:t>
      </w:r>
      <w:r w:rsidRPr="008A35D0">
        <w:rPr>
          <w:bCs/>
        </w:rPr>
        <w:t>R$ (67,7) milhões</w:t>
      </w:r>
      <w:r w:rsidRPr="008A35D0">
        <w:rPr>
          <w:rFonts w:ascii="Arial" w:hAnsi="Arial" w:cs="Arial"/>
        </w:rPr>
        <w:t> no Demonstrativo de Fluxo de Caixa (DFC) revela que, na operação diária do Instituto em 2025, os desembolsos (pagamentos de despesas e investimentos) superaram os ingressos (receitas).</w:t>
      </w:r>
    </w:p>
    <w:p w14:paraId="642DD3C8" w14:textId="77777777" w:rsidR="00826EED" w:rsidRDefault="00826EED" w:rsidP="008A35D0">
      <w:pPr>
        <w:pStyle w:val="Corpodetexto"/>
        <w:rPr>
          <w:rFonts w:ascii="Arial" w:hAnsi="Arial" w:cs="Arial"/>
        </w:rPr>
      </w:pPr>
    </w:p>
    <w:p w14:paraId="1BBBD1B4" w14:textId="3EE1BEC3" w:rsidR="000011A0" w:rsidRPr="00643271" w:rsidRDefault="000011A0" w:rsidP="005A0F6F">
      <w:pPr>
        <w:pStyle w:val="Corpodetexto"/>
        <w:numPr>
          <w:ilvl w:val="0"/>
          <w:numId w:val="3"/>
        </w:numPr>
        <w:ind w:left="0" w:firstLine="0"/>
        <w:rPr>
          <w:rFonts w:ascii="Arial" w:hAnsi="Arial" w:cs="Arial"/>
        </w:rPr>
      </w:pPr>
      <w:r w:rsidRPr="00643271">
        <w:rPr>
          <w:rFonts w:ascii="Arial" w:hAnsi="Arial" w:cs="Arial"/>
        </w:rPr>
        <w:t xml:space="preserve">Resultado </w:t>
      </w:r>
      <w:r w:rsidR="00330F3B" w:rsidRPr="00643271">
        <w:rPr>
          <w:rFonts w:ascii="Arial" w:hAnsi="Arial" w:cs="Arial"/>
        </w:rPr>
        <w:t>superavi</w:t>
      </w:r>
      <w:r w:rsidRPr="00643271">
        <w:rPr>
          <w:rFonts w:ascii="Arial" w:hAnsi="Arial" w:cs="Arial"/>
        </w:rPr>
        <w:t>tário patrimonial de R$</w:t>
      </w:r>
      <w:r w:rsidR="00AE05C2" w:rsidRPr="00643271">
        <w:rPr>
          <w:rFonts w:ascii="Arial" w:hAnsi="Arial" w:cs="Arial"/>
        </w:rPr>
        <w:t xml:space="preserve"> </w:t>
      </w:r>
      <w:r w:rsidR="003945D7" w:rsidRPr="00643271">
        <w:rPr>
          <w:rFonts w:ascii="Arial" w:hAnsi="Arial" w:cs="Arial"/>
        </w:rPr>
        <w:t>2.063,5 m</w:t>
      </w:r>
      <w:r w:rsidRPr="00643271">
        <w:rPr>
          <w:rFonts w:ascii="Arial" w:hAnsi="Arial" w:cs="Arial"/>
        </w:rPr>
        <w:t xml:space="preserve">ilhões (nota </w:t>
      </w:r>
      <w:r w:rsidR="00712038" w:rsidRPr="00643271">
        <w:rPr>
          <w:rFonts w:ascii="Arial" w:hAnsi="Arial" w:cs="Arial"/>
        </w:rPr>
        <w:t>n.</w:t>
      </w:r>
      <w:r w:rsidRPr="00643271">
        <w:rPr>
          <w:rFonts w:ascii="Arial" w:hAnsi="Arial" w:cs="Arial"/>
        </w:rPr>
        <w:t>1) agregado ao Patrimônio Líquido, apurado no Demonstrativo de Variações Patrimoniais – DVP.</w:t>
      </w:r>
    </w:p>
    <w:p w14:paraId="6F0F1983" w14:textId="77777777" w:rsidR="00F04266" w:rsidRPr="00F04266" w:rsidRDefault="00F04266" w:rsidP="00FC0215">
      <w:pPr>
        <w:pStyle w:val="Corpodetexto"/>
        <w:spacing w:before="92"/>
        <w:ind w:left="142" w:right="567"/>
        <w:rPr>
          <w:rFonts w:ascii="Arial" w:hAnsi="Arial" w:cs="Arial"/>
        </w:rPr>
      </w:pPr>
    </w:p>
    <w:p w14:paraId="21BBB1BD" w14:textId="5D8B0D0D" w:rsidR="00F04266" w:rsidRDefault="00F04266" w:rsidP="00FC0215">
      <w:pPr>
        <w:pStyle w:val="Corpodetexto"/>
        <w:spacing w:before="92"/>
        <w:ind w:left="142" w:right="567"/>
        <w:rPr>
          <w:rFonts w:ascii="Arial" w:hAnsi="Arial" w:cs="Arial"/>
        </w:rPr>
      </w:pPr>
    </w:p>
    <w:p w14:paraId="3867D38B" w14:textId="0CD6BE20" w:rsidR="00F04266" w:rsidRDefault="00F04266" w:rsidP="00FC0215">
      <w:pPr>
        <w:pStyle w:val="Corpodetexto"/>
        <w:spacing w:before="92"/>
        <w:ind w:left="142" w:right="567"/>
        <w:rPr>
          <w:rFonts w:ascii="Arial" w:hAnsi="Arial" w:cs="Arial"/>
        </w:rPr>
      </w:pPr>
    </w:p>
    <w:p w14:paraId="25488D0C" w14:textId="6208BBFF" w:rsidR="003D347F" w:rsidRDefault="003D3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04212159" w14:textId="77777777" w:rsidR="00F04266" w:rsidRDefault="00F04266" w:rsidP="00FC0215">
      <w:pPr>
        <w:pStyle w:val="Corpodetexto"/>
        <w:spacing w:before="92"/>
        <w:ind w:left="142" w:right="567"/>
        <w:rPr>
          <w:rFonts w:ascii="Arial" w:hAnsi="Arial" w:cs="Arial"/>
        </w:rPr>
      </w:pPr>
    </w:p>
    <w:p w14:paraId="2A58E943" w14:textId="56CDABF9" w:rsidR="00F02D77" w:rsidRDefault="00E86FA1" w:rsidP="008A35D0">
      <w:pPr>
        <w:pStyle w:val="Ttulo2"/>
        <w:spacing w:before="0"/>
        <w:ind w:left="0"/>
      </w:pPr>
      <w:r>
        <w:rPr>
          <w:color w:val="6FAC46"/>
        </w:rPr>
        <w:t>Demonstração</w:t>
      </w:r>
      <w:r>
        <w:rPr>
          <w:color w:val="6FAC46"/>
          <w:spacing w:val="-5"/>
        </w:rPr>
        <w:t xml:space="preserve"> </w:t>
      </w:r>
      <w:r>
        <w:rPr>
          <w:color w:val="6FAC46"/>
        </w:rPr>
        <w:t>das</w:t>
      </w:r>
      <w:r>
        <w:rPr>
          <w:color w:val="6FAC46"/>
          <w:spacing w:val="-1"/>
        </w:rPr>
        <w:t xml:space="preserve"> </w:t>
      </w:r>
      <w:r>
        <w:rPr>
          <w:color w:val="6FAC46"/>
        </w:rPr>
        <w:t>Variações</w:t>
      </w:r>
      <w:r>
        <w:rPr>
          <w:color w:val="6FAC46"/>
          <w:spacing w:val="-4"/>
        </w:rPr>
        <w:t xml:space="preserve"> </w:t>
      </w:r>
      <w:r>
        <w:rPr>
          <w:color w:val="6FAC46"/>
        </w:rPr>
        <w:t>Patrimoniais</w:t>
      </w:r>
      <w:r>
        <w:rPr>
          <w:color w:val="6FAC46"/>
          <w:spacing w:val="-3"/>
        </w:rPr>
        <w:t xml:space="preserve"> </w:t>
      </w:r>
      <w:r w:rsidR="00A13DF5">
        <w:rPr>
          <w:color w:val="6FAC46"/>
          <w:spacing w:val="-3"/>
        </w:rPr>
        <w:t>(</w:t>
      </w:r>
      <w:r>
        <w:rPr>
          <w:color w:val="6FAC46"/>
        </w:rPr>
        <w:t>DVP</w:t>
      </w:r>
      <w:r w:rsidR="00A13DF5">
        <w:rPr>
          <w:color w:val="6FAC46"/>
        </w:rPr>
        <w:t>)</w:t>
      </w:r>
    </w:p>
    <w:p w14:paraId="2FF97CBE" w14:textId="77777777" w:rsidR="00F02D77" w:rsidRDefault="00F02D77">
      <w:pPr>
        <w:pStyle w:val="Corpodetexto"/>
        <w:spacing w:before="1"/>
        <w:rPr>
          <w:rFonts w:ascii="Arial"/>
          <w:b/>
        </w:rPr>
      </w:pPr>
    </w:p>
    <w:p w14:paraId="0FCA9FAD" w14:textId="0D2A2E1D" w:rsidR="00A13DF5" w:rsidRPr="00A13DF5" w:rsidRDefault="00A13DF5" w:rsidP="0003516A">
      <w:pPr>
        <w:pStyle w:val="Corpodetexto"/>
        <w:rPr>
          <w:rFonts w:ascii="Arial" w:hAnsi="Arial" w:cs="Arial"/>
        </w:rPr>
      </w:pPr>
      <w:r w:rsidRPr="00A13DF5">
        <w:rPr>
          <w:rFonts w:ascii="Arial" w:hAnsi="Arial" w:cs="Arial"/>
          <w:color w:val="0A0A0A"/>
          <w:shd w:val="clear" w:color="auto" w:fill="FFFFFF"/>
        </w:rPr>
        <w:t>Neste demonstrativo serão evidenciadas as alterações no patrimônio </w:t>
      </w:r>
      <w:r w:rsidRPr="00A13DF5">
        <w:rPr>
          <w:rStyle w:val="Forte"/>
          <w:rFonts w:ascii="Arial" w:hAnsi="Arial" w:cs="Arial"/>
          <w:b w:val="0"/>
          <w:color w:val="0A0A0A"/>
          <w:shd w:val="clear" w:color="auto" w:fill="FFFFFF"/>
        </w:rPr>
        <w:t>até o encerramento</w:t>
      </w:r>
      <w:r w:rsidR="009B76C0">
        <w:rPr>
          <w:rFonts w:ascii="Arial" w:hAnsi="Arial" w:cs="Arial"/>
          <w:color w:val="0A0A0A"/>
          <w:shd w:val="clear" w:color="auto" w:fill="FFFFFF"/>
        </w:rPr>
        <w:t> do exercício de 2025</w:t>
      </w:r>
      <w:r w:rsidRPr="00A13DF5">
        <w:rPr>
          <w:rFonts w:ascii="Arial" w:hAnsi="Arial" w:cs="Arial"/>
          <w:color w:val="0A0A0A"/>
          <w:shd w:val="clear" w:color="auto" w:fill="FFFFFF"/>
        </w:rPr>
        <w:t>. O resultado patrimonial do período é apurado por intermédio do confronto das variações patrimoniais aumentativas e </w:t>
      </w:r>
      <w:r w:rsidRPr="00A13DF5">
        <w:rPr>
          <w:rStyle w:val="Forte"/>
          <w:rFonts w:ascii="Arial" w:hAnsi="Arial" w:cs="Arial"/>
          <w:b w:val="0"/>
          <w:color w:val="0A0A0A"/>
          <w:shd w:val="clear" w:color="auto" w:fill="FFFFFF"/>
        </w:rPr>
        <w:t>das</w:t>
      </w:r>
      <w:r w:rsidRPr="00A13DF5">
        <w:rPr>
          <w:rFonts w:ascii="Arial" w:hAnsi="Arial" w:cs="Arial"/>
          <w:color w:val="0A0A0A"/>
          <w:shd w:val="clear" w:color="auto" w:fill="FFFFFF"/>
        </w:rPr>
        <w:t> diminutivas, resultantes ou independentes da execução orçamentária. O resultado apurado, superávit ou déficit, será agregado ao resultado acumulado no balanço patrimonial, compondo o patrimônio líquido, aumentando ou diminuindo </w:t>
      </w:r>
      <w:r w:rsidRPr="00A13DF5">
        <w:rPr>
          <w:rStyle w:val="Forte"/>
          <w:rFonts w:ascii="Arial" w:hAnsi="Arial" w:cs="Arial"/>
          <w:b w:val="0"/>
          <w:color w:val="0A0A0A"/>
          <w:shd w:val="clear" w:color="auto" w:fill="FFFFFF"/>
        </w:rPr>
        <w:t>este</w:t>
      </w:r>
      <w:r w:rsidRPr="00A13DF5">
        <w:rPr>
          <w:rFonts w:ascii="Arial" w:hAnsi="Arial" w:cs="Arial"/>
          <w:color w:val="0A0A0A"/>
          <w:shd w:val="clear" w:color="auto" w:fill="FFFFFF"/>
        </w:rPr>
        <w:t>.</w:t>
      </w:r>
    </w:p>
    <w:p w14:paraId="78B18E23" w14:textId="77777777" w:rsidR="00F02D77" w:rsidRPr="00705F3F" w:rsidRDefault="00F02D77" w:rsidP="0003516A">
      <w:pPr>
        <w:pStyle w:val="Corpodetexto"/>
        <w:rPr>
          <w:rFonts w:ascii="Arial" w:hAnsi="Arial" w:cs="Arial"/>
        </w:rPr>
      </w:pPr>
    </w:p>
    <w:p w14:paraId="71B32825" w14:textId="37A925E2" w:rsidR="00F02D77" w:rsidRPr="00705F3F" w:rsidRDefault="00E86FA1" w:rsidP="0003516A">
      <w:pPr>
        <w:pStyle w:val="Corpodetexto"/>
        <w:rPr>
          <w:rFonts w:ascii="Arial" w:hAnsi="Arial" w:cs="Arial"/>
        </w:rPr>
      </w:pPr>
      <w:r w:rsidRPr="00561D77">
        <w:rPr>
          <w:rFonts w:ascii="Arial" w:hAnsi="Arial" w:cs="Arial"/>
        </w:rPr>
        <w:t>A</w:t>
      </w:r>
      <w:r w:rsidRPr="00561D77">
        <w:rPr>
          <w:rFonts w:ascii="Arial" w:hAnsi="Arial" w:cs="Arial"/>
          <w:spacing w:val="1"/>
        </w:rPr>
        <w:t xml:space="preserve"> </w:t>
      </w:r>
      <w:r w:rsidRPr="00561D77">
        <w:rPr>
          <w:rFonts w:ascii="Arial" w:hAnsi="Arial" w:cs="Arial"/>
        </w:rPr>
        <w:t>tabela,</w:t>
      </w:r>
      <w:r w:rsidRPr="00561D77">
        <w:rPr>
          <w:rFonts w:ascii="Arial" w:hAnsi="Arial" w:cs="Arial"/>
          <w:spacing w:val="1"/>
        </w:rPr>
        <w:t xml:space="preserve"> </w:t>
      </w:r>
      <w:r w:rsidRPr="00561D77">
        <w:rPr>
          <w:rFonts w:ascii="Arial" w:hAnsi="Arial" w:cs="Arial"/>
        </w:rPr>
        <w:t>a</w:t>
      </w:r>
      <w:r w:rsidRPr="00561D77">
        <w:rPr>
          <w:rFonts w:ascii="Arial" w:hAnsi="Arial" w:cs="Arial"/>
          <w:spacing w:val="1"/>
        </w:rPr>
        <w:t xml:space="preserve"> </w:t>
      </w:r>
      <w:r w:rsidRPr="00561D77">
        <w:rPr>
          <w:rFonts w:ascii="Arial" w:hAnsi="Arial" w:cs="Arial"/>
        </w:rPr>
        <w:t>seguir,</w:t>
      </w:r>
      <w:r w:rsidRPr="00561D77">
        <w:rPr>
          <w:rFonts w:ascii="Arial" w:hAnsi="Arial" w:cs="Arial"/>
          <w:spacing w:val="1"/>
        </w:rPr>
        <w:t xml:space="preserve"> </w:t>
      </w:r>
      <w:r w:rsidRPr="00561D77">
        <w:rPr>
          <w:rFonts w:ascii="Arial" w:hAnsi="Arial" w:cs="Arial"/>
        </w:rPr>
        <w:t>demonstra,</w:t>
      </w:r>
      <w:r w:rsidRPr="00561D77">
        <w:rPr>
          <w:rFonts w:ascii="Arial" w:hAnsi="Arial" w:cs="Arial"/>
          <w:spacing w:val="1"/>
        </w:rPr>
        <w:t xml:space="preserve"> </w:t>
      </w:r>
      <w:r w:rsidRPr="00561D77">
        <w:rPr>
          <w:rFonts w:ascii="Arial" w:hAnsi="Arial" w:cs="Arial"/>
        </w:rPr>
        <w:t>de</w:t>
      </w:r>
      <w:r w:rsidRPr="00561D77">
        <w:rPr>
          <w:rFonts w:ascii="Arial" w:hAnsi="Arial" w:cs="Arial"/>
          <w:spacing w:val="1"/>
        </w:rPr>
        <w:t xml:space="preserve"> </w:t>
      </w:r>
      <w:r w:rsidRPr="00561D77">
        <w:rPr>
          <w:rFonts w:ascii="Arial" w:hAnsi="Arial" w:cs="Arial"/>
        </w:rPr>
        <w:t>forma</w:t>
      </w:r>
      <w:r w:rsidRPr="00561D77">
        <w:rPr>
          <w:rFonts w:ascii="Arial" w:hAnsi="Arial" w:cs="Arial"/>
          <w:spacing w:val="1"/>
        </w:rPr>
        <w:t xml:space="preserve"> </w:t>
      </w:r>
      <w:r w:rsidRPr="00561D77">
        <w:rPr>
          <w:rFonts w:ascii="Arial" w:hAnsi="Arial" w:cs="Arial"/>
        </w:rPr>
        <w:t>agrupada</w:t>
      </w:r>
      <w:r w:rsidRPr="00561D77">
        <w:rPr>
          <w:rFonts w:ascii="Arial" w:hAnsi="Arial" w:cs="Arial"/>
          <w:spacing w:val="1"/>
        </w:rPr>
        <w:t xml:space="preserve"> </w:t>
      </w:r>
      <w:r w:rsidRPr="00561D77">
        <w:rPr>
          <w:rFonts w:ascii="Arial" w:hAnsi="Arial" w:cs="Arial"/>
        </w:rPr>
        <w:t>e</w:t>
      </w:r>
      <w:r w:rsidRPr="00561D77">
        <w:rPr>
          <w:rFonts w:ascii="Arial" w:hAnsi="Arial" w:cs="Arial"/>
          <w:spacing w:val="1"/>
        </w:rPr>
        <w:t xml:space="preserve"> </w:t>
      </w:r>
      <w:r w:rsidRPr="00561D77">
        <w:rPr>
          <w:rFonts w:ascii="Arial" w:hAnsi="Arial" w:cs="Arial"/>
        </w:rPr>
        <w:t>comparativa,</w:t>
      </w:r>
      <w:r w:rsidRPr="00561D77">
        <w:rPr>
          <w:rFonts w:ascii="Arial" w:hAnsi="Arial" w:cs="Arial"/>
          <w:spacing w:val="1"/>
        </w:rPr>
        <w:t xml:space="preserve"> </w:t>
      </w:r>
      <w:r w:rsidRPr="00561D77">
        <w:rPr>
          <w:rFonts w:ascii="Arial" w:hAnsi="Arial" w:cs="Arial"/>
        </w:rPr>
        <w:t>as</w:t>
      </w:r>
      <w:r w:rsidRPr="00561D77">
        <w:rPr>
          <w:rFonts w:ascii="Arial" w:hAnsi="Arial" w:cs="Arial"/>
          <w:spacing w:val="1"/>
        </w:rPr>
        <w:t xml:space="preserve"> </w:t>
      </w:r>
      <w:r w:rsidRPr="00561D77">
        <w:rPr>
          <w:rFonts w:ascii="Arial" w:hAnsi="Arial" w:cs="Arial"/>
        </w:rPr>
        <w:t>variações</w:t>
      </w:r>
      <w:r w:rsidRPr="00561D77">
        <w:rPr>
          <w:rFonts w:ascii="Arial" w:hAnsi="Arial" w:cs="Arial"/>
          <w:spacing w:val="1"/>
        </w:rPr>
        <w:t xml:space="preserve"> </w:t>
      </w:r>
      <w:r w:rsidRPr="00561D77">
        <w:rPr>
          <w:rFonts w:ascii="Arial" w:hAnsi="Arial" w:cs="Arial"/>
        </w:rPr>
        <w:t>patrimoniais</w:t>
      </w:r>
      <w:r w:rsidRPr="00561D77">
        <w:rPr>
          <w:rFonts w:ascii="Arial" w:hAnsi="Arial" w:cs="Arial"/>
          <w:spacing w:val="-14"/>
        </w:rPr>
        <w:t xml:space="preserve"> </w:t>
      </w:r>
      <w:r w:rsidRPr="00561D77">
        <w:rPr>
          <w:rFonts w:ascii="Arial" w:hAnsi="Arial" w:cs="Arial"/>
        </w:rPr>
        <w:t>acumuladas</w:t>
      </w:r>
      <w:r w:rsidRPr="00561D77">
        <w:rPr>
          <w:rFonts w:ascii="Arial" w:hAnsi="Arial" w:cs="Arial"/>
          <w:spacing w:val="-12"/>
        </w:rPr>
        <w:t xml:space="preserve"> </w:t>
      </w:r>
      <w:r w:rsidRPr="00561D77">
        <w:rPr>
          <w:rFonts w:ascii="Arial" w:hAnsi="Arial" w:cs="Arial"/>
        </w:rPr>
        <w:t>que</w:t>
      </w:r>
      <w:r w:rsidRPr="00561D77">
        <w:rPr>
          <w:rFonts w:ascii="Arial" w:hAnsi="Arial" w:cs="Arial"/>
          <w:spacing w:val="-14"/>
        </w:rPr>
        <w:t xml:space="preserve"> </w:t>
      </w:r>
      <w:r w:rsidRPr="00561D77">
        <w:rPr>
          <w:rFonts w:ascii="Arial" w:hAnsi="Arial" w:cs="Arial"/>
        </w:rPr>
        <w:t>repercutiram</w:t>
      </w:r>
      <w:r w:rsidRPr="00561D77">
        <w:rPr>
          <w:rFonts w:ascii="Arial" w:hAnsi="Arial" w:cs="Arial"/>
          <w:spacing w:val="-12"/>
        </w:rPr>
        <w:t xml:space="preserve"> </w:t>
      </w:r>
      <w:r w:rsidR="00705F3F" w:rsidRPr="00561D77">
        <w:rPr>
          <w:rFonts w:ascii="Arial" w:hAnsi="Arial" w:cs="Arial"/>
        </w:rPr>
        <w:t>no</w:t>
      </w:r>
      <w:r w:rsidR="00AF5314" w:rsidRPr="00561D77">
        <w:rPr>
          <w:rFonts w:ascii="Arial" w:hAnsi="Arial" w:cs="Arial"/>
        </w:rPr>
        <w:t xml:space="preserve"> acumulado dos exercícios de 202</w:t>
      </w:r>
      <w:r w:rsidR="00561D77" w:rsidRPr="00561D77">
        <w:rPr>
          <w:rFonts w:ascii="Arial" w:hAnsi="Arial" w:cs="Arial"/>
        </w:rPr>
        <w:t>5</w:t>
      </w:r>
      <w:r w:rsidR="00AF5314" w:rsidRPr="00561D77">
        <w:rPr>
          <w:rFonts w:ascii="Arial" w:hAnsi="Arial" w:cs="Arial"/>
        </w:rPr>
        <w:t xml:space="preserve"> e 202</w:t>
      </w:r>
      <w:r w:rsidR="00561D77" w:rsidRPr="00561D77">
        <w:rPr>
          <w:rFonts w:ascii="Arial" w:hAnsi="Arial" w:cs="Arial"/>
        </w:rPr>
        <w:t>4</w:t>
      </w:r>
      <w:r w:rsidR="00AF5314" w:rsidRPr="00561D77">
        <w:rPr>
          <w:rFonts w:ascii="Arial" w:hAnsi="Arial" w:cs="Arial"/>
        </w:rPr>
        <w:t>.</w:t>
      </w:r>
    </w:p>
    <w:p w14:paraId="3C236CB0" w14:textId="12E8FB82" w:rsidR="00010015" w:rsidRDefault="00010015" w:rsidP="005B4B7F">
      <w:pPr>
        <w:pStyle w:val="Corpodetexto"/>
        <w:ind w:left="142" w:right="619"/>
      </w:pPr>
    </w:p>
    <w:tbl>
      <w:tblPr>
        <w:tblStyle w:val="TableNormal"/>
        <w:tblW w:w="8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3"/>
        <w:gridCol w:w="708"/>
        <w:gridCol w:w="1104"/>
        <w:gridCol w:w="1104"/>
      </w:tblGrid>
      <w:tr w:rsidR="00B624BE" w:rsidRPr="00705F3F" w14:paraId="73DB2EF2" w14:textId="77777777" w:rsidTr="00643271">
        <w:trPr>
          <w:trHeight w:val="230"/>
        </w:trPr>
        <w:tc>
          <w:tcPr>
            <w:tcW w:w="5843" w:type="dxa"/>
            <w:tcBorders>
              <w:top w:val="nil"/>
              <w:left w:val="nil"/>
            </w:tcBorders>
          </w:tcPr>
          <w:p w14:paraId="011819DE" w14:textId="77777777" w:rsidR="00B624BE" w:rsidRPr="00705F3F" w:rsidRDefault="00B624B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F2F2F2" w:themeFill="background1" w:themeFillShade="F2"/>
          </w:tcPr>
          <w:p w14:paraId="14A50808" w14:textId="77777777" w:rsidR="00B624BE" w:rsidRPr="00705F3F" w:rsidRDefault="00B624BE">
            <w:pPr>
              <w:pStyle w:val="TableParagraph"/>
              <w:spacing w:line="211" w:lineRule="exact"/>
              <w:ind w:left="116" w:right="118"/>
              <w:jc w:val="center"/>
              <w:rPr>
                <w:rFonts w:ascii="Arial" w:hAnsi="Arial" w:cs="Arial"/>
                <w:sz w:val="20"/>
              </w:rPr>
            </w:pPr>
            <w:r w:rsidRPr="00705F3F">
              <w:rPr>
                <w:rFonts w:ascii="Arial" w:hAnsi="Arial" w:cs="Arial"/>
                <w:sz w:val="20"/>
              </w:rPr>
              <w:t>Nota</w:t>
            </w:r>
          </w:p>
        </w:tc>
        <w:tc>
          <w:tcPr>
            <w:tcW w:w="1104" w:type="dxa"/>
            <w:tcBorders>
              <w:top w:val="nil"/>
            </w:tcBorders>
            <w:shd w:val="clear" w:color="auto" w:fill="F2F2F2" w:themeFill="background1" w:themeFillShade="F2"/>
          </w:tcPr>
          <w:p w14:paraId="2FEC21AB" w14:textId="7F91D90D" w:rsidR="00B624BE" w:rsidRDefault="00B624BE">
            <w:pPr>
              <w:pStyle w:val="TableParagraph"/>
              <w:spacing w:line="211" w:lineRule="exact"/>
              <w:ind w:right="123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104" w:type="dxa"/>
            <w:tcBorders>
              <w:top w:val="nil"/>
            </w:tcBorders>
            <w:shd w:val="clear" w:color="auto" w:fill="F2F2F2" w:themeFill="background1" w:themeFillShade="F2"/>
          </w:tcPr>
          <w:p w14:paraId="1A31DF18" w14:textId="45217757" w:rsidR="00B624BE" w:rsidRPr="00705F3F" w:rsidRDefault="00B624BE">
            <w:pPr>
              <w:pStyle w:val="TableParagraph"/>
              <w:spacing w:line="211" w:lineRule="exact"/>
              <w:ind w:right="123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</w:t>
            </w:r>
          </w:p>
        </w:tc>
      </w:tr>
      <w:tr w:rsidR="00B624BE" w:rsidRPr="0044685D" w14:paraId="602B9E32" w14:textId="77777777" w:rsidTr="00B624BE">
        <w:trPr>
          <w:trHeight w:val="230"/>
        </w:trPr>
        <w:tc>
          <w:tcPr>
            <w:tcW w:w="5843" w:type="dxa"/>
            <w:tcBorders>
              <w:left w:val="nil"/>
            </w:tcBorders>
            <w:shd w:val="clear" w:color="auto" w:fill="6FAC46"/>
          </w:tcPr>
          <w:p w14:paraId="3AA4ED1E" w14:textId="77777777" w:rsidR="00B624BE" w:rsidRPr="00443D1A" w:rsidRDefault="00B624BE" w:rsidP="00973D28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12"/>
              </w:rPr>
            </w:pPr>
            <w:r w:rsidRPr="00443D1A">
              <w:rPr>
                <w:rFonts w:ascii="Arial" w:hAnsi="Arial" w:cs="Arial"/>
                <w:b/>
                <w:color w:val="FFFFFF"/>
                <w:sz w:val="20"/>
              </w:rPr>
              <w:t>Variações</w:t>
            </w:r>
            <w:r w:rsidRPr="00443D1A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b/>
                <w:color w:val="FFFFFF"/>
                <w:sz w:val="20"/>
              </w:rPr>
              <w:t>Patrimoniais</w:t>
            </w:r>
            <w:r w:rsidRPr="00443D1A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b/>
                <w:color w:val="FFFFFF"/>
                <w:sz w:val="20"/>
              </w:rPr>
              <w:t>Aumentativas</w:t>
            </w:r>
            <w:r w:rsidRPr="00443D1A">
              <w:rPr>
                <w:rFonts w:ascii="Arial" w:hAnsi="Arial" w:cs="Arial"/>
                <w:b/>
                <w:color w:val="FFFFFF"/>
                <w:spacing w:val="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b/>
                <w:color w:val="FFFFFF"/>
                <w:sz w:val="20"/>
              </w:rPr>
              <w:t>–</w:t>
            </w:r>
            <w:r w:rsidRPr="00443D1A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b/>
                <w:color w:val="FFFFFF"/>
                <w:sz w:val="20"/>
              </w:rPr>
              <w:t>VPA</w:t>
            </w:r>
            <w:r w:rsidRPr="00443D1A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b/>
                <w:color w:val="FFFFFF"/>
                <w:sz w:val="12"/>
              </w:rPr>
              <w:t>40000.00.00</w:t>
            </w:r>
          </w:p>
        </w:tc>
        <w:tc>
          <w:tcPr>
            <w:tcW w:w="708" w:type="dxa"/>
            <w:shd w:val="clear" w:color="auto" w:fill="6FAC46"/>
          </w:tcPr>
          <w:p w14:paraId="6429690B" w14:textId="77777777" w:rsidR="00B624BE" w:rsidRPr="0044685D" w:rsidRDefault="00B624BE" w:rsidP="00973D28">
            <w:pPr>
              <w:pStyle w:val="TableParagrap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shd w:val="clear" w:color="auto" w:fill="6FAC46"/>
          </w:tcPr>
          <w:p w14:paraId="3F9467AE" w14:textId="10E046EE" w:rsidR="00B624BE" w:rsidRPr="00B624BE" w:rsidRDefault="00B624BE" w:rsidP="00195340">
            <w:pPr>
              <w:pStyle w:val="TableParagraph"/>
              <w:spacing w:line="210" w:lineRule="exact"/>
              <w:ind w:left="205"/>
              <w:jc w:val="right"/>
              <w:rPr>
                <w:rStyle w:val="divdemonstracaocontabil"/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624BE">
              <w:rPr>
                <w:rStyle w:val="divdemonstracaocontabil"/>
                <w:color w:val="FFFFFF" w:themeColor="background1"/>
                <w:sz w:val="20"/>
                <w:szCs w:val="20"/>
              </w:rPr>
              <w:t>7.573.8</w:t>
            </w:r>
          </w:p>
        </w:tc>
        <w:tc>
          <w:tcPr>
            <w:tcW w:w="1104" w:type="dxa"/>
            <w:shd w:val="clear" w:color="auto" w:fill="6FAC46"/>
          </w:tcPr>
          <w:p w14:paraId="23AFC056" w14:textId="10D46787" w:rsidR="00B624BE" w:rsidRPr="00443D1A" w:rsidRDefault="00B624BE" w:rsidP="002E7214">
            <w:pPr>
              <w:pStyle w:val="TableParagraph"/>
              <w:spacing w:line="210" w:lineRule="exact"/>
              <w:ind w:left="205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3D1A">
              <w:rPr>
                <w:rStyle w:val="divdemonstracaocontabil"/>
                <w:rFonts w:ascii="Arial" w:hAnsi="Arial" w:cs="Arial"/>
                <w:color w:val="FFFFFF" w:themeColor="background1"/>
                <w:sz w:val="20"/>
                <w:szCs w:val="20"/>
              </w:rPr>
              <w:t>4.332,7</w:t>
            </w:r>
          </w:p>
        </w:tc>
      </w:tr>
      <w:tr w:rsidR="00B624BE" w:rsidRPr="0044685D" w14:paraId="288FE384" w14:textId="77777777" w:rsidTr="00B624BE">
        <w:trPr>
          <w:trHeight w:val="230"/>
        </w:trPr>
        <w:tc>
          <w:tcPr>
            <w:tcW w:w="5843" w:type="dxa"/>
            <w:tcBorders>
              <w:left w:val="nil"/>
            </w:tcBorders>
            <w:shd w:val="clear" w:color="auto" w:fill="F1F1F1"/>
          </w:tcPr>
          <w:p w14:paraId="0460BBD6" w14:textId="77777777" w:rsidR="00B624BE" w:rsidRPr="00443D1A" w:rsidRDefault="00B624BE" w:rsidP="00973D28">
            <w:pPr>
              <w:pStyle w:val="TableParagraph"/>
              <w:spacing w:line="210" w:lineRule="exact"/>
              <w:ind w:left="218"/>
              <w:rPr>
                <w:rFonts w:ascii="Arial" w:hAnsi="Arial" w:cs="Arial"/>
                <w:sz w:val="12"/>
              </w:rPr>
            </w:pPr>
            <w:r w:rsidRPr="00443D1A">
              <w:rPr>
                <w:rFonts w:ascii="Arial" w:hAnsi="Arial" w:cs="Arial"/>
                <w:sz w:val="20"/>
              </w:rPr>
              <w:t>Exploração</w:t>
            </w:r>
            <w:r w:rsidRPr="00443D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de</w:t>
            </w:r>
            <w:r w:rsidRPr="00443D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bens,</w:t>
            </w:r>
            <w:r w:rsidRPr="00443D1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serviços</w:t>
            </w:r>
            <w:r w:rsidRPr="00443D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e</w:t>
            </w:r>
            <w:r w:rsidRPr="00443D1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direitos</w:t>
            </w:r>
            <w:r w:rsidRPr="00443D1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12"/>
              </w:rPr>
              <w:t>43000.00.00</w:t>
            </w:r>
          </w:p>
        </w:tc>
        <w:tc>
          <w:tcPr>
            <w:tcW w:w="708" w:type="dxa"/>
            <w:shd w:val="clear" w:color="auto" w:fill="F1F1F1"/>
          </w:tcPr>
          <w:p w14:paraId="0E12A1CA" w14:textId="01AB6592" w:rsidR="00B624BE" w:rsidRPr="0044685D" w:rsidRDefault="00B624BE" w:rsidP="00973D28">
            <w:pPr>
              <w:pStyle w:val="TableParagraph"/>
              <w:spacing w:line="21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shd w:val="clear" w:color="auto" w:fill="F1F1F1"/>
          </w:tcPr>
          <w:p w14:paraId="149D34A3" w14:textId="7941DB5D" w:rsidR="00B624BE" w:rsidRPr="00DC2BE4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B624BE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157,7</w:t>
            </w:r>
          </w:p>
        </w:tc>
        <w:tc>
          <w:tcPr>
            <w:tcW w:w="1104" w:type="dxa"/>
            <w:shd w:val="clear" w:color="auto" w:fill="F1F1F1"/>
          </w:tcPr>
          <w:p w14:paraId="7BD579D4" w14:textId="3B5A5C8C" w:rsidR="00B624BE" w:rsidRPr="00443D1A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D1A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180,0</w:t>
            </w:r>
          </w:p>
        </w:tc>
      </w:tr>
      <w:tr w:rsidR="00B624BE" w:rsidRPr="0044685D" w14:paraId="0C588339" w14:textId="77777777" w:rsidTr="00B624BE">
        <w:trPr>
          <w:trHeight w:val="230"/>
        </w:trPr>
        <w:tc>
          <w:tcPr>
            <w:tcW w:w="5843" w:type="dxa"/>
            <w:tcBorders>
              <w:left w:val="nil"/>
            </w:tcBorders>
            <w:shd w:val="clear" w:color="auto" w:fill="F1F1F1"/>
          </w:tcPr>
          <w:p w14:paraId="33180BC1" w14:textId="77777777" w:rsidR="00B624BE" w:rsidRPr="00443D1A" w:rsidRDefault="00B624BE" w:rsidP="00973D28">
            <w:pPr>
              <w:pStyle w:val="TableParagraph"/>
              <w:spacing w:line="210" w:lineRule="exact"/>
              <w:ind w:left="218"/>
              <w:rPr>
                <w:rFonts w:ascii="Arial" w:hAnsi="Arial" w:cs="Arial"/>
                <w:sz w:val="12"/>
              </w:rPr>
            </w:pPr>
            <w:r w:rsidRPr="00443D1A">
              <w:rPr>
                <w:rFonts w:ascii="Arial" w:hAnsi="Arial" w:cs="Arial"/>
                <w:sz w:val="20"/>
              </w:rPr>
              <w:t>Transferências</w:t>
            </w:r>
            <w:r w:rsidRPr="00443D1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e</w:t>
            </w:r>
            <w:r w:rsidRPr="00443D1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delegações</w:t>
            </w:r>
            <w:r w:rsidRPr="00443D1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recebidas</w:t>
            </w:r>
            <w:r w:rsidRPr="00443D1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12"/>
              </w:rPr>
              <w:t>45000.00.00</w:t>
            </w:r>
          </w:p>
        </w:tc>
        <w:tc>
          <w:tcPr>
            <w:tcW w:w="708" w:type="dxa"/>
            <w:shd w:val="clear" w:color="auto" w:fill="F1F1F1"/>
          </w:tcPr>
          <w:p w14:paraId="3C87CBEC" w14:textId="0B86B8B1" w:rsidR="00B624BE" w:rsidRPr="00B624BE" w:rsidRDefault="00B624BE" w:rsidP="00973D28">
            <w:pPr>
              <w:pStyle w:val="TableParagraph"/>
              <w:spacing w:line="21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4BE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104" w:type="dxa"/>
            <w:shd w:val="clear" w:color="auto" w:fill="F1F1F1"/>
          </w:tcPr>
          <w:p w14:paraId="0854E806" w14:textId="2EED1181" w:rsidR="00B624BE" w:rsidRPr="00B624BE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24BE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7.331,6</w:t>
            </w:r>
          </w:p>
        </w:tc>
        <w:tc>
          <w:tcPr>
            <w:tcW w:w="1104" w:type="dxa"/>
            <w:shd w:val="clear" w:color="auto" w:fill="F1F1F1"/>
          </w:tcPr>
          <w:p w14:paraId="40A6EA49" w14:textId="6DF91985" w:rsidR="00B624BE" w:rsidRPr="00443D1A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D1A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  1.997,8</w:t>
            </w:r>
          </w:p>
        </w:tc>
      </w:tr>
      <w:tr w:rsidR="00B624BE" w:rsidRPr="0044685D" w14:paraId="2ACE0490" w14:textId="77777777" w:rsidTr="00B624BE">
        <w:trPr>
          <w:trHeight w:val="229"/>
        </w:trPr>
        <w:tc>
          <w:tcPr>
            <w:tcW w:w="5843" w:type="dxa"/>
            <w:tcBorders>
              <w:left w:val="nil"/>
            </w:tcBorders>
            <w:shd w:val="clear" w:color="auto" w:fill="F1F1F1"/>
          </w:tcPr>
          <w:p w14:paraId="3AAEC932" w14:textId="77777777" w:rsidR="00B624BE" w:rsidRPr="00443D1A" w:rsidRDefault="00B624BE" w:rsidP="00973D28">
            <w:pPr>
              <w:pStyle w:val="TableParagraph"/>
              <w:spacing w:line="210" w:lineRule="exact"/>
              <w:ind w:right="310"/>
              <w:jc w:val="right"/>
              <w:rPr>
                <w:rFonts w:ascii="Arial" w:hAnsi="Arial" w:cs="Arial"/>
                <w:sz w:val="12"/>
              </w:rPr>
            </w:pPr>
            <w:r w:rsidRPr="00443D1A">
              <w:rPr>
                <w:rFonts w:ascii="Arial" w:hAnsi="Arial" w:cs="Arial"/>
                <w:sz w:val="20"/>
              </w:rPr>
              <w:t>Valorização</w:t>
            </w:r>
            <w:r w:rsidRPr="00443D1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de</w:t>
            </w:r>
            <w:r w:rsidRPr="00443D1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ativos</w:t>
            </w:r>
            <w:r w:rsidRPr="00443D1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e</w:t>
            </w:r>
            <w:r w:rsidRPr="00443D1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desincorporação passivos</w:t>
            </w:r>
            <w:r w:rsidRPr="00443D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12"/>
              </w:rPr>
              <w:t>46000.00.00</w:t>
            </w:r>
          </w:p>
        </w:tc>
        <w:tc>
          <w:tcPr>
            <w:tcW w:w="708" w:type="dxa"/>
            <w:shd w:val="clear" w:color="auto" w:fill="F1F1F1"/>
          </w:tcPr>
          <w:p w14:paraId="5E695270" w14:textId="2D86E14E" w:rsidR="00B624BE" w:rsidRPr="00B624BE" w:rsidRDefault="00B624BE" w:rsidP="00973D28">
            <w:pPr>
              <w:pStyle w:val="TableParagraph"/>
              <w:spacing w:line="21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4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4" w:type="dxa"/>
            <w:shd w:val="clear" w:color="auto" w:fill="F1F1F1"/>
          </w:tcPr>
          <w:p w14:paraId="4676B36D" w14:textId="2C2E4EEA" w:rsidR="00B624BE" w:rsidRPr="00B624BE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24BE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04" w:type="dxa"/>
            <w:shd w:val="clear" w:color="auto" w:fill="F1F1F1"/>
          </w:tcPr>
          <w:p w14:paraId="098C7346" w14:textId="3C55E674" w:rsidR="00B624BE" w:rsidRPr="00443D1A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D1A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 32,7</w:t>
            </w:r>
          </w:p>
        </w:tc>
      </w:tr>
      <w:tr w:rsidR="00B624BE" w:rsidRPr="0044685D" w14:paraId="6C89FD67" w14:textId="77777777" w:rsidTr="00B624BE">
        <w:trPr>
          <w:trHeight w:val="230"/>
        </w:trPr>
        <w:tc>
          <w:tcPr>
            <w:tcW w:w="5843" w:type="dxa"/>
            <w:tcBorders>
              <w:left w:val="nil"/>
            </w:tcBorders>
            <w:shd w:val="clear" w:color="auto" w:fill="F1F1F1"/>
          </w:tcPr>
          <w:p w14:paraId="3C91D0FE" w14:textId="77777777" w:rsidR="00B624BE" w:rsidRPr="00443D1A" w:rsidRDefault="00B624BE" w:rsidP="00973D28">
            <w:pPr>
              <w:pStyle w:val="TableParagraph"/>
              <w:spacing w:line="210" w:lineRule="exact"/>
              <w:ind w:left="218"/>
              <w:rPr>
                <w:rFonts w:ascii="Arial" w:hAnsi="Arial" w:cs="Arial"/>
                <w:sz w:val="12"/>
              </w:rPr>
            </w:pPr>
            <w:r w:rsidRPr="00443D1A">
              <w:rPr>
                <w:rFonts w:ascii="Arial" w:hAnsi="Arial" w:cs="Arial"/>
                <w:sz w:val="20"/>
              </w:rPr>
              <w:t>Outras</w:t>
            </w:r>
            <w:r w:rsidRPr="00443D1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VPA</w:t>
            </w:r>
            <w:r w:rsidRPr="00443D1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12"/>
              </w:rPr>
              <w:t>49000.00.00</w:t>
            </w:r>
          </w:p>
        </w:tc>
        <w:tc>
          <w:tcPr>
            <w:tcW w:w="708" w:type="dxa"/>
            <w:shd w:val="clear" w:color="auto" w:fill="F1F1F1"/>
          </w:tcPr>
          <w:p w14:paraId="410B8175" w14:textId="4CD39A8A" w:rsidR="00B624BE" w:rsidRPr="00B624BE" w:rsidRDefault="00B624BE" w:rsidP="00973D2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4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4" w:type="dxa"/>
            <w:shd w:val="clear" w:color="auto" w:fill="F1F1F1"/>
          </w:tcPr>
          <w:p w14:paraId="4CB1F0DC" w14:textId="0FA1B747" w:rsidR="00B624BE" w:rsidRPr="00B624BE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24BE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16,2</w:t>
            </w:r>
          </w:p>
        </w:tc>
        <w:tc>
          <w:tcPr>
            <w:tcW w:w="1104" w:type="dxa"/>
            <w:shd w:val="clear" w:color="auto" w:fill="F1F1F1"/>
          </w:tcPr>
          <w:p w14:paraId="71722F88" w14:textId="52CE3AC8" w:rsidR="00B624BE" w:rsidRPr="00443D1A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D1A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  2.122,0</w:t>
            </w:r>
          </w:p>
        </w:tc>
      </w:tr>
      <w:tr w:rsidR="00B624BE" w:rsidRPr="0044685D" w14:paraId="7ED27E9F" w14:textId="77777777" w:rsidTr="00B624BE">
        <w:trPr>
          <w:trHeight w:val="230"/>
        </w:trPr>
        <w:tc>
          <w:tcPr>
            <w:tcW w:w="5843" w:type="dxa"/>
            <w:tcBorders>
              <w:left w:val="nil"/>
            </w:tcBorders>
            <w:shd w:val="clear" w:color="auto" w:fill="6FAC46"/>
          </w:tcPr>
          <w:p w14:paraId="04CB5494" w14:textId="77777777" w:rsidR="00B624BE" w:rsidRPr="00443D1A" w:rsidRDefault="00B624BE" w:rsidP="00973D28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12"/>
              </w:rPr>
            </w:pPr>
            <w:r w:rsidRPr="00443D1A">
              <w:rPr>
                <w:rFonts w:ascii="Arial" w:hAnsi="Arial" w:cs="Arial"/>
                <w:b/>
                <w:color w:val="FFFFFF"/>
                <w:sz w:val="20"/>
              </w:rPr>
              <w:t>Variações</w:t>
            </w:r>
            <w:r w:rsidRPr="00443D1A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b/>
                <w:color w:val="FFFFFF"/>
                <w:sz w:val="20"/>
              </w:rPr>
              <w:t>Patrimoniais</w:t>
            </w:r>
            <w:r w:rsidRPr="00443D1A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b/>
                <w:color w:val="FFFFFF"/>
                <w:sz w:val="20"/>
              </w:rPr>
              <w:t>Diminutivas</w:t>
            </w:r>
            <w:r w:rsidRPr="00443D1A">
              <w:rPr>
                <w:rFonts w:ascii="Arial" w:hAnsi="Arial" w:cs="Arial"/>
                <w:b/>
                <w:color w:val="FFFFFF"/>
                <w:spacing w:val="2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b/>
                <w:color w:val="FFFFFF"/>
                <w:sz w:val="20"/>
              </w:rPr>
              <w:t>–</w:t>
            </w:r>
            <w:r w:rsidRPr="00443D1A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b/>
                <w:color w:val="FFFFFF"/>
                <w:sz w:val="20"/>
              </w:rPr>
              <w:t>VPD</w:t>
            </w:r>
            <w:r w:rsidRPr="00443D1A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b/>
                <w:color w:val="FFFFFF"/>
                <w:sz w:val="12"/>
              </w:rPr>
              <w:t>30000.00.00</w:t>
            </w:r>
          </w:p>
        </w:tc>
        <w:tc>
          <w:tcPr>
            <w:tcW w:w="708" w:type="dxa"/>
            <w:shd w:val="clear" w:color="auto" w:fill="6FAC46"/>
          </w:tcPr>
          <w:p w14:paraId="0778647F" w14:textId="77777777" w:rsidR="00B624BE" w:rsidRPr="0044685D" w:rsidRDefault="00B624BE" w:rsidP="00973D28">
            <w:pPr>
              <w:pStyle w:val="TableParagrap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shd w:val="clear" w:color="auto" w:fill="6FAC46"/>
          </w:tcPr>
          <w:p w14:paraId="6C55F78C" w14:textId="3D162E18" w:rsidR="00B624BE" w:rsidRPr="00B624BE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24BE">
              <w:rPr>
                <w:rStyle w:val="divdemonstracaocontabil"/>
                <w:rFonts w:ascii="Arial" w:hAnsi="Arial" w:cs="Arial"/>
                <w:color w:val="FFFFFF" w:themeColor="background1"/>
                <w:sz w:val="20"/>
                <w:szCs w:val="20"/>
              </w:rPr>
              <w:t>5.510.2</w:t>
            </w:r>
          </w:p>
        </w:tc>
        <w:tc>
          <w:tcPr>
            <w:tcW w:w="1104" w:type="dxa"/>
            <w:shd w:val="clear" w:color="auto" w:fill="6FAC46"/>
          </w:tcPr>
          <w:p w14:paraId="30B40E7D" w14:textId="13CA2C39" w:rsidR="00B624BE" w:rsidRPr="00443D1A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divdemonstracaocontabil"/>
                <w:rFonts w:ascii="Arial" w:hAnsi="Arial" w:cs="Arial"/>
                <w:color w:val="FFFFFF" w:themeColor="background1"/>
                <w:sz w:val="20"/>
                <w:szCs w:val="20"/>
              </w:rPr>
              <w:t>2.703,2</w:t>
            </w:r>
          </w:p>
        </w:tc>
      </w:tr>
      <w:tr w:rsidR="00B624BE" w:rsidRPr="0044685D" w14:paraId="0D7FEB74" w14:textId="77777777" w:rsidTr="00B624BE">
        <w:trPr>
          <w:trHeight w:val="230"/>
        </w:trPr>
        <w:tc>
          <w:tcPr>
            <w:tcW w:w="5843" w:type="dxa"/>
            <w:tcBorders>
              <w:left w:val="nil"/>
            </w:tcBorders>
            <w:shd w:val="clear" w:color="auto" w:fill="F1F1F1"/>
          </w:tcPr>
          <w:p w14:paraId="6C509A56" w14:textId="77777777" w:rsidR="00B624BE" w:rsidRPr="00443D1A" w:rsidRDefault="00B624BE" w:rsidP="00973D28">
            <w:pPr>
              <w:pStyle w:val="TableParagraph"/>
              <w:spacing w:line="210" w:lineRule="exact"/>
              <w:ind w:left="218"/>
              <w:rPr>
                <w:rFonts w:ascii="Arial" w:hAnsi="Arial" w:cs="Arial"/>
                <w:sz w:val="12"/>
              </w:rPr>
            </w:pPr>
            <w:r w:rsidRPr="00443D1A">
              <w:rPr>
                <w:rFonts w:ascii="Arial" w:hAnsi="Arial" w:cs="Arial"/>
                <w:sz w:val="20"/>
              </w:rPr>
              <w:t>Pessoal</w:t>
            </w:r>
            <w:r w:rsidRPr="00443D1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e encargos</w:t>
            </w:r>
            <w:r w:rsidRPr="00443D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12"/>
              </w:rPr>
              <w:t>31000.00.00</w:t>
            </w:r>
          </w:p>
        </w:tc>
        <w:tc>
          <w:tcPr>
            <w:tcW w:w="708" w:type="dxa"/>
            <w:shd w:val="clear" w:color="auto" w:fill="F1F1F1"/>
          </w:tcPr>
          <w:p w14:paraId="6B3DC9C1" w14:textId="77777777" w:rsidR="00B624BE" w:rsidRPr="0044685D" w:rsidRDefault="00B624BE" w:rsidP="00973D28">
            <w:pPr>
              <w:pStyle w:val="TableParagrap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shd w:val="clear" w:color="auto" w:fill="F1F1F1"/>
          </w:tcPr>
          <w:p w14:paraId="4D89C357" w14:textId="353419E2" w:rsidR="00B624BE" w:rsidRPr="00DC2BE4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B624BE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633,1</w:t>
            </w:r>
          </w:p>
        </w:tc>
        <w:tc>
          <w:tcPr>
            <w:tcW w:w="1104" w:type="dxa"/>
            <w:shd w:val="clear" w:color="auto" w:fill="F1F1F1"/>
          </w:tcPr>
          <w:p w14:paraId="3C71DC56" w14:textId="39069B8A" w:rsidR="00B624BE" w:rsidRPr="00443D1A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D1A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513,5</w:t>
            </w:r>
          </w:p>
        </w:tc>
      </w:tr>
      <w:tr w:rsidR="00B624BE" w:rsidRPr="0044685D" w14:paraId="6261E587" w14:textId="77777777" w:rsidTr="00643271">
        <w:trPr>
          <w:trHeight w:val="230"/>
        </w:trPr>
        <w:tc>
          <w:tcPr>
            <w:tcW w:w="5843" w:type="dxa"/>
            <w:tcBorders>
              <w:left w:val="nil"/>
            </w:tcBorders>
            <w:shd w:val="clear" w:color="auto" w:fill="F1F1F1"/>
          </w:tcPr>
          <w:p w14:paraId="7F786986" w14:textId="77777777" w:rsidR="00B624BE" w:rsidRPr="00443D1A" w:rsidRDefault="00B624BE" w:rsidP="00973D28">
            <w:pPr>
              <w:pStyle w:val="TableParagraph"/>
              <w:spacing w:line="210" w:lineRule="exact"/>
              <w:ind w:left="218"/>
              <w:rPr>
                <w:rFonts w:ascii="Arial" w:hAnsi="Arial" w:cs="Arial"/>
                <w:sz w:val="12"/>
              </w:rPr>
            </w:pPr>
            <w:r w:rsidRPr="00443D1A">
              <w:rPr>
                <w:rFonts w:ascii="Arial" w:hAnsi="Arial" w:cs="Arial"/>
                <w:sz w:val="20"/>
              </w:rPr>
              <w:t>Benefícios</w:t>
            </w:r>
            <w:r w:rsidRPr="00443D1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previdenciários e</w:t>
            </w:r>
            <w:r w:rsidRPr="00443D1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encargos</w:t>
            </w:r>
            <w:r w:rsidRPr="00443D1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12"/>
              </w:rPr>
              <w:t>32000.00.00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9753636" w14:textId="4A64E7D9" w:rsidR="00B624BE" w:rsidRPr="00B624BE" w:rsidRDefault="00B624BE" w:rsidP="00973D2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F1F1F1"/>
          </w:tcPr>
          <w:p w14:paraId="5F7ACC06" w14:textId="77EFEF10" w:rsidR="00B624BE" w:rsidRPr="00B624BE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24BE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149,7</w:t>
            </w:r>
          </w:p>
        </w:tc>
        <w:tc>
          <w:tcPr>
            <w:tcW w:w="1104" w:type="dxa"/>
            <w:shd w:val="clear" w:color="auto" w:fill="F1F1F1"/>
          </w:tcPr>
          <w:p w14:paraId="30AD8B43" w14:textId="3917C203" w:rsidR="00B624BE" w:rsidRPr="00443D1A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D1A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127,5</w:t>
            </w:r>
          </w:p>
        </w:tc>
      </w:tr>
      <w:tr w:rsidR="00B624BE" w:rsidRPr="0044685D" w14:paraId="76BD1E41" w14:textId="77777777" w:rsidTr="00B624BE">
        <w:trPr>
          <w:trHeight w:val="230"/>
        </w:trPr>
        <w:tc>
          <w:tcPr>
            <w:tcW w:w="5843" w:type="dxa"/>
            <w:tcBorders>
              <w:left w:val="nil"/>
            </w:tcBorders>
            <w:shd w:val="clear" w:color="auto" w:fill="F1F1F1"/>
          </w:tcPr>
          <w:p w14:paraId="60AF638D" w14:textId="431AE5AB" w:rsidR="00B624BE" w:rsidRPr="00443D1A" w:rsidRDefault="00B624BE" w:rsidP="00973D28">
            <w:pPr>
              <w:pStyle w:val="TableParagraph"/>
              <w:spacing w:line="210" w:lineRule="exact"/>
              <w:ind w:left="218"/>
              <w:rPr>
                <w:rFonts w:ascii="Arial" w:hAnsi="Arial" w:cs="Arial"/>
                <w:sz w:val="12"/>
              </w:rPr>
            </w:pPr>
            <w:r w:rsidRPr="00443D1A">
              <w:rPr>
                <w:rFonts w:ascii="Arial" w:hAnsi="Arial" w:cs="Arial"/>
                <w:sz w:val="20"/>
              </w:rPr>
              <w:t>Uso</w:t>
            </w:r>
            <w:r w:rsidRPr="00443D1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de</w:t>
            </w:r>
            <w:r w:rsidRPr="00443D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bens,</w:t>
            </w:r>
            <w:r w:rsidRPr="00443D1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serviços</w:t>
            </w:r>
            <w:r w:rsidRPr="00443D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e</w:t>
            </w:r>
            <w:r w:rsidRPr="00443D1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consumo</w:t>
            </w:r>
            <w:r w:rsidRPr="00443D1A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12"/>
              </w:rPr>
              <w:t>33000.00.00 + 34</w:t>
            </w:r>
          </w:p>
        </w:tc>
        <w:tc>
          <w:tcPr>
            <w:tcW w:w="708" w:type="dxa"/>
            <w:shd w:val="clear" w:color="auto" w:fill="F1F1F1"/>
          </w:tcPr>
          <w:p w14:paraId="438B0D8F" w14:textId="2DC8F2AF" w:rsidR="00B624BE" w:rsidRPr="00B624BE" w:rsidRDefault="00B624BE" w:rsidP="00973D28">
            <w:pPr>
              <w:pStyle w:val="TableParagraph"/>
              <w:spacing w:line="21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4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4" w:type="dxa"/>
            <w:shd w:val="clear" w:color="auto" w:fill="F1F1F1"/>
          </w:tcPr>
          <w:p w14:paraId="4E5E944E" w14:textId="542FCB6E" w:rsidR="00B624BE" w:rsidRPr="00B624BE" w:rsidRDefault="00B624BE" w:rsidP="006E55B0">
            <w:pPr>
              <w:pStyle w:val="TableParagraph"/>
              <w:spacing w:line="210" w:lineRule="exact"/>
              <w:ind w:right="106"/>
              <w:jc w:val="right"/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24BE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429,2</w:t>
            </w:r>
          </w:p>
        </w:tc>
        <w:tc>
          <w:tcPr>
            <w:tcW w:w="1104" w:type="dxa"/>
            <w:shd w:val="clear" w:color="auto" w:fill="F1F1F1"/>
          </w:tcPr>
          <w:p w14:paraId="48941206" w14:textId="04F1E158" w:rsidR="00B624BE" w:rsidRPr="00443D1A" w:rsidRDefault="00B624BE" w:rsidP="006E55B0">
            <w:pPr>
              <w:pStyle w:val="TableParagraph"/>
              <w:spacing w:line="210" w:lineRule="exact"/>
              <w:ind w:right="106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D1A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336,0</w:t>
            </w:r>
          </w:p>
        </w:tc>
      </w:tr>
      <w:tr w:rsidR="00B624BE" w:rsidRPr="0044685D" w14:paraId="58DBAB6A" w14:textId="77777777" w:rsidTr="00B624BE">
        <w:trPr>
          <w:trHeight w:val="230"/>
        </w:trPr>
        <w:tc>
          <w:tcPr>
            <w:tcW w:w="5843" w:type="dxa"/>
            <w:tcBorders>
              <w:left w:val="nil"/>
            </w:tcBorders>
            <w:shd w:val="clear" w:color="auto" w:fill="F1F1F1"/>
          </w:tcPr>
          <w:p w14:paraId="503E985A" w14:textId="77777777" w:rsidR="00B624BE" w:rsidRPr="00443D1A" w:rsidRDefault="00B624BE" w:rsidP="00973D28">
            <w:pPr>
              <w:pStyle w:val="TableParagraph"/>
              <w:spacing w:line="210" w:lineRule="exact"/>
              <w:ind w:left="218"/>
              <w:rPr>
                <w:rFonts w:ascii="Arial" w:hAnsi="Arial" w:cs="Arial"/>
                <w:sz w:val="12"/>
              </w:rPr>
            </w:pPr>
            <w:r w:rsidRPr="00443D1A">
              <w:rPr>
                <w:rFonts w:ascii="Arial" w:hAnsi="Arial" w:cs="Arial"/>
                <w:sz w:val="20"/>
              </w:rPr>
              <w:t>Transferências</w:t>
            </w:r>
            <w:r w:rsidRPr="00443D1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e</w:t>
            </w:r>
            <w:r w:rsidRPr="00443D1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delegações</w:t>
            </w:r>
            <w:r w:rsidRPr="00443D1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concedidas</w:t>
            </w:r>
            <w:r w:rsidRPr="00443D1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12"/>
              </w:rPr>
              <w:t>35000.00.00</w:t>
            </w:r>
          </w:p>
        </w:tc>
        <w:tc>
          <w:tcPr>
            <w:tcW w:w="708" w:type="dxa"/>
            <w:shd w:val="clear" w:color="auto" w:fill="F1F1F1"/>
          </w:tcPr>
          <w:p w14:paraId="0C678E8A" w14:textId="56386973" w:rsidR="00B624BE" w:rsidRPr="00B624BE" w:rsidRDefault="00B624BE" w:rsidP="00973D28">
            <w:pPr>
              <w:pStyle w:val="TableParagraph"/>
              <w:spacing w:line="21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4B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4" w:type="dxa"/>
            <w:shd w:val="clear" w:color="auto" w:fill="F1F1F1"/>
          </w:tcPr>
          <w:p w14:paraId="6113AE18" w14:textId="3B5AA12E" w:rsidR="00B624BE" w:rsidRPr="00B624BE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24BE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4.272,3</w:t>
            </w:r>
          </w:p>
        </w:tc>
        <w:tc>
          <w:tcPr>
            <w:tcW w:w="1104" w:type="dxa"/>
            <w:shd w:val="clear" w:color="auto" w:fill="F1F1F1"/>
          </w:tcPr>
          <w:p w14:paraId="7BD3EF70" w14:textId="1D6C5C0A" w:rsidR="00B624BE" w:rsidRPr="00443D1A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D1A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1.332,0</w:t>
            </w:r>
          </w:p>
        </w:tc>
      </w:tr>
      <w:tr w:rsidR="00B624BE" w:rsidRPr="0044685D" w14:paraId="2169195C" w14:textId="77777777" w:rsidTr="00B624BE">
        <w:trPr>
          <w:trHeight w:val="230"/>
        </w:trPr>
        <w:tc>
          <w:tcPr>
            <w:tcW w:w="5843" w:type="dxa"/>
            <w:tcBorders>
              <w:left w:val="nil"/>
            </w:tcBorders>
            <w:shd w:val="clear" w:color="auto" w:fill="F1F1F1"/>
          </w:tcPr>
          <w:p w14:paraId="7E4BEFB9" w14:textId="77777777" w:rsidR="00B624BE" w:rsidRPr="00443D1A" w:rsidRDefault="00B624BE" w:rsidP="00973D28">
            <w:pPr>
              <w:pStyle w:val="TableParagraph"/>
              <w:spacing w:line="210" w:lineRule="exact"/>
              <w:ind w:right="306"/>
              <w:jc w:val="right"/>
              <w:rPr>
                <w:rFonts w:ascii="Arial" w:hAnsi="Arial" w:cs="Arial"/>
                <w:sz w:val="12"/>
              </w:rPr>
            </w:pPr>
            <w:r w:rsidRPr="00443D1A">
              <w:rPr>
                <w:rFonts w:ascii="Arial" w:hAnsi="Arial" w:cs="Arial"/>
                <w:sz w:val="20"/>
              </w:rPr>
              <w:t>Desvalorização de</w:t>
            </w:r>
            <w:r w:rsidRPr="00443D1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ativos e</w:t>
            </w:r>
            <w:r w:rsidRPr="00443D1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incorporação</w:t>
            </w:r>
            <w:r w:rsidRPr="00443D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passivos</w:t>
            </w:r>
            <w:r w:rsidRPr="00443D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12"/>
              </w:rPr>
              <w:t>36000.00.00</w:t>
            </w:r>
          </w:p>
        </w:tc>
        <w:tc>
          <w:tcPr>
            <w:tcW w:w="708" w:type="dxa"/>
            <w:shd w:val="clear" w:color="auto" w:fill="F1F1F1"/>
          </w:tcPr>
          <w:p w14:paraId="423893D4" w14:textId="47142704" w:rsidR="00B624BE" w:rsidRPr="00B624BE" w:rsidRDefault="00B624BE" w:rsidP="00973D2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4B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04" w:type="dxa"/>
            <w:shd w:val="clear" w:color="auto" w:fill="F1F1F1"/>
          </w:tcPr>
          <w:p w14:paraId="739ADFFD" w14:textId="75A0733E" w:rsidR="00B624BE" w:rsidRPr="00B624BE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24BE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1104" w:type="dxa"/>
            <w:shd w:val="clear" w:color="auto" w:fill="F1F1F1"/>
          </w:tcPr>
          <w:p w14:paraId="0F8BFD2B" w14:textId="4B0AACFA" w:rsidR="00B624BE" w:rsidRPr="00443D1A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D1A">
              <w:rPr>
                <w:rStyle w:val="divdemonstracaocontabil"/>
                <w:rFonts w:ascii="Arial" w:hAnsi="Arial" w:cs="Arial"/>
                <w:color w:val="000000" w:themeColor="text1"/>
                <w:sz w:val="20"/>
                <w:szCs w:val="20"/>
              </w:rPr>
              <w:t>  385,1</w:t>
            </w:r>
          </w:p>
        </w:tc>
      </w:tr>
      <w:tr w:rsidR="00B624BE" w:rsidRPr="0044685D" w14:paraId="11079177" w14:textId="77777777" w:rsidTr="00B624BE">
        <w:trPr>
          <w:trHeight w:val="230"/>
        </w:trPr>
        <w:tc>
          <w:tcPr>
            <w:tcW w:w="5843" w:type="dxa"/>
            <w:tcBorders>
              <w:left w:val="nil"/>
            </w:tcBorders>
            <w:shd w:val="clear" w:color="auto" w:fill="F1F1F1"/>
          </w:tcPr>
          <w:p w14:paraId="57FE9CB0" w14:textId="77777777" w:rsidR="00B624BE" w:rsidRPr="00443D1A" w:rsidRDefault="00B624BE" w:rsidP="00973D28">
            <w:pPr>
              <w:pStyle w:val="TableParagraph"/>
              <w:spacing w:line="210" w:lineRule="exact"/>
              <w:ind w:left="218"/>
              <w:rPr>
                <w:rFonts w:ascii="Arial" w:hAnsi="Arial" w:cs="Arial"/>
                <w:sz w:val="12"/>
              </w:rPr>
            </w:pPr>
            <w:r w:rsidRPr="00443D1A">
              <w:rPr>
                <w:rFonts w:ascii="Arial" w:hAnsi="Arial" w:cs="Arial"/>
                <w:sz w:val="20"/>
              </w:rPr>
              <w:t>Tributárias,</w:t>
            </w:r>
            <w:r w:rsidRPr="00443D1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outras</w:t>
            </w:r>
            <w:r w:rsidRPr="00443D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20"/>
              </w:rPr>
              <w:t>VPD</w:t>
            </w:r>
            <w:r w:rsidRPr="00443D1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sz w:val="12"/>
              </w:rPr>
              <w:t>37000.00.00+39</w:t>
            </w:r>
          </w:p>
        </w:tc>
        <w:tc>
          <w:tcPr>
            <w:tcW w:w="708" w:type="dxa"/>
            <w:shd w:val="clear" w:color="auto" w:fill="F1F1F1"/>
          </w:tcPr>
          <w:p w14:paraId="5DCDE39A" w14:textId="77777777" w:rsidR="00B624BE" w:rsidRPr="00B624BE" w:rsidRDefault="00B624BE" w:rsidP="00973D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F1F1F1"/>
          </w:tcPr>
          <w:p w14:paraId="0585BA5C" w14:textId="79C1E275" w:rsidR="00B624BE" w:rsidRPr="00B624BE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24BE">
              <w:rPr>
                <w:rFonts w:ascii="Arial" w:hAnsi="Arial" w:cs="Arial"/>
                <w:color w:val="000000" w:themeColor="text1"/>
                <w:sz w:val="20"/>
                <w:szCs w:val="20"/>
              </w:rPr>
              <w:t>4,2</w:t>
            </w:r>
          </w:p>
        </w:tc>
        <w:tc>
          <w:tcPr>
            <w:tcW w:w="1104" w:type="dxa"/>
            <w:shd w:val="clear" w:color="auto" w:fill="F1F1F1"/>
          </w:tcPr>
          <w:p w14:paraId="3EA178B7" w14:textId="178FDFB4" w:rsidR="00B624BE" w:rsidRPr="00443D1A" w:rsidRDefault="00B624BE" w:rsidP="00973D28">
            <w:pPr>
              <w:pStyle w:val="TableParagraph"/>
              <w:spacing w:line="210" w:lineRule="exact"/>
              <w:ind w:right="106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D1A">
              <w:rPr>
                <w:rFonts w:ascii="Arial" w:hAnsi="Arial" w:cs="Arial"/>
                <w:color w:val="000000" w:themeColor="text1"/>
                <w:sz w:val="20"/>
                <w:szCs w:val="20"/>
              </w:rPr>
              <w:t>4,4</w:t>
            </w:r>
          </w:p>
        </w:tc>
      </w:tr>
      <w:tr w:rsidR="00B624BE" w:rsidRPr="00705F3F" w14:paraId="05895949" w14:textId="77777777" w:rsidTr="00B624BE">
        <w:trPr>
          <w:trHeight w:val="345"/>
        </w:trPr>
        <w:tc>
          <w:tcPr>
            <w:tcW w:w="5843" w:type="dxa"/>
            <w:tcBorders>
              <w:left w:val="nil"/>
              <w:bottom w:val="nil"/>
            </w:tcBorders>
            <w:shd w:val="clear" w:color="auto" w:fill="6FAC46"/>
          </w:tcPr>
          <w:p w14:paraId="6A643DF2" w14:textId="7F82BC9A" w:rsidR="00B624BE" w:rsidRPr="00443D1A" w:rsidRDefault="00B624BE" w:rsidP="00973D28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</w:rPr>
            </w:pPr>
            <w:r w:rsidRPr="00443D1A">
              <w:rPr>
                <w:rFonts w:ascii="Arial" w:hAnsi="Arial" w:cs="Arial"/>
                <w:b/>
                <w:color w:val="FFFFFF"/>
                <w:sz w:val="20"/>
              </w:rPr>
              <w:t>Resultado</w:t>
            </w:r>
            <w:r w:rsidRPr="00443D1A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b/>
                <w:color w:val="FFFFFF"/>
                <w:sz w:val="20"/>
              </w:rPr>
              <w:t>Patrimonial</w:t>
            </w:r>
            <w:r w:rsidRPr="00443D1A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443D1A">
              <w:rPr>
                <w:rFonts w:ascii="Arial" w:hAnsi="Arial" w:cs="Arial"/>
                <w:b/>
                <w:color w:val="FFFFFF"/>
                <w:sz w:val="20"/>
              </w:rPr>
              <w:t xml:space="preserve">do Período </w:t>
            </w:r>
            <w:r w:rsidRPr="009A6F59">
              <w:rPr>
                <w:rFonts w:ascii="Arial" w:hAnsi="Arial" w:cs="Arial"/>
                <w:b/>
                <w:color w:val="FFFFFF"/>
                <w:sz w:val="12"/>
                <w:szCs w:val="12"/>
              </w:rPr>
              <w:t>49999.00.00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6FAC46"/>
          </w:tcPr>
          <w:p w14:paraId="22A96434" w14:textId="77777777" w:rsidR="00B624BE" w:rsidRPr="00B624BE" w:rsidRDefault="00B624BE" w:rsidP="00973D28">
            <w:pPr>
              <w:pStyle w:val="TableParagraph"/>
              <w:spacing w:line="229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4BE">
              <w:rPr>
                <w:rFonts w:ascii="Arial" w:hAnsi="Arial" w:cs="Arial"/>
                <w:b/>
                <w:color w:val="FFFFFF" w:themeColor="background1"/>
                <w:w w:val="99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  <w:shd w:val="clear" w:color="auto" w:fill="6FAC46"/>
          </w:tcPr>
          <w:p w14:paraId="39C670DF" w14:textId="7F29B4A2" w:rsidR="00B624BE" w:rsidRPr="009A6F59" w:rsidRDefault="00B624BE" w:rsidP="006E55B0">
            <w:pPr>
              <w:pStyle w:val="TableParagraph"/>
              <w:spacing w:line="229" w:lineRule="exact"/>
              <w:ind w:left="108"/>
              <w:jc w:val="center"/>
              <w:rPr>
                <w:rStyle w:val="divdemonstracaocontabil"/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A6F59">
              <w:rPr>
                <w:rStyle w:val="divdemonstracaocontabil"/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2.063,5</w:t>
            </w:r>
          </w:p>
        </w:tc>
        <w:tc>
          <w:tcPr>
            <w:tcW w:w="1104" w:type="dxa"/>
            <w:tcBorders>
              <w:bottom w:val="nil"/>
            </w:tcBorders>
            <w:shd w:val="clear" w:color="auto" w:fill="6FAC46"/>
          </w:tcPr>
          <w:p w14:paraId="5775D8F5" w14:textId="764B1736" w:rsidR="00B624BE" w:rsidRPr="009A6F59" w:rsidRDefault="00B624BE" w:rsidP="006E55B0">
            <w:pPr>
              <w:pStyle w:val="TableParagraph"/>
              <w:spacing w:line="229" w:lineRule="exact"/>
              <w:ind w:left="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A6F59">
              <w:rPr>
                <w:rStyle w:val="divdemonstracaocontabil"/>
                <w:rFonts w:ascii="Arial" w:hAnsi="Arial" w:cs="Arial"/>
                <w:b/>
                <w:color w:val="000000" w:themeColor="text1"/>
                <w:sz w:val="20"/>
                <w:szCs w:val="20"/>
              </w:rPr>
              <w:t>  </w:t>
            </w:r>
            <w:r>
              <w:fldChar w:fldCharType="begin"/>
            </w:r>
            <w:r>
              <w:instrText>HYPERLINK "https://siafi.tesouro.gov.br/siafi2024/demonstrativos/private/pages/transacoes/condemcon/consultarDemonstracoesContabeis.jsf;jsessionid=5X99woz8YGeex9vHL6dKg+hD?usuario=32ff0e80b680b03f123b38d3dabb5e6acffd3a84182e08f59ea00f193ef77b4a"</w:instrText>
            </w:r>
            <w:r>
              <w:fldChar w:fldCharType="separate"/>
            </w:r>
            <w:r w:rsidRPr="009A6F59">
              <w:rPr>
                <w:rStyle w:val="Hyperlink"/>
                <w:rFonts w:ascii="Arial" w:hAnsi="Arial" w:cs="Arial"/>
                <w:b/>
                <w:color w:val="FFFFFF" w:themeColor="background1"/>
                <w:sz w:val="20"/>
                <w:szCs w:val="20"/>
                <w:u w:val="none"/>
              </w:rPr>
              <w:t>1.633,2</w:t>
            </w:r>
            <w:r>
              <w:fldChar w:fldCharType="end"/>
            </w:r>
          </w:p>
        </w:tc>
      </w:tr>
    </w:tbl>
    <w:p w14:paraId="4E7DE121" w14:textId="1F67452D" w:rsidR="00AD0ACD" w:rsidRPr="00705F3F" w:rsidRDefault="00AD0ACD" w:rsidP="00AD0ACD">
      <w:pPr>
        <w:spacing w:before="52"/>
        <w:ind w:left="7701"/>
        <w:rPr>
          <w:rFonts w:ascii="Arial" w:hAnsi="Arial" w:cs="Arial"/>
          <w:sz w:val="20"/>
          <w:szCs w:val="20"/>
        </w:rPr>
      </w:pPr>
      <w:r w:rsidRPr="00705F3F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68D1E6BA" wp14:editId="533B8555">
            <wp:simplePos x="0" y="0"/>
            <wp:positionH relativeFrom="page">
              <wp:posOffset>5496560</wp:posOffset>
            </wp:positionH>
            <wp:positionV relativeFrom="paragraph">
              <wp:posOffset>60933</wp:posOffset>
            </wp:positionV>
            <wp:extent cx="333375" cy="11366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5F3F">
        <w:rPr>
          <w:rFonts w:ascii="Arial" w:hAnsi="Arial" w:cs="Arial"/>
          <w:sz w:val="20"/>
          <w:szCs w:val="20"/>
        </w:rPr>
        <w:t>R$</w:t>
      </w:r>
      <w:r w:rsidRPr="00705F3F">
        <w:rPr>
          <w:rFonts w:ascii="Arial" w:hAnsi="Arial" w:cs="Arial"/>
          <w:spacing w:val="-4"/>
          <w:sz w:val="20"/>
          <w:szCs w:val="20"/>
        </w:rPr>
        <w:t xml:space="preserve"> </w:t>
      </w:r>
      <w:r w:rsidRPr="00705F3F">
        <w:rPr>
          <w:rFonts w:ascii="Arial" w:hAnsi="Arial" w:cs="Arial"/>
          <w:sz w:val="20"/>
          <w:szCs w:val="20"/>
        </w:rPr>
        <w:t>milhões</w:t>
      </w:r>
    </w:p>
    <w:p w14:paraId="076026AD" w14:textId="36239170" w:rsidR="00B624BE" w:rsidRDefault="00B624BE" w:rsidP="00D35B32">
      <w:pPr>
        <w:pStyle w:val="Corpodetexto"/>
        <w:rPr>
          <w:rFonts w:ascii="Arial" w:hAnsi="Arial" w:cs="Arial"/>
          <w:b/>
        </w:rPr>
      </w:pPr>
    </w:p>
    <w:p w14:paraId="0D8F4C15" w14:textId="559098E8" w:rsidR="00405CF0" w:rsidRDefault="00405CF0" w:rsidP="00D35B32">
      <w:pPr>
        <w:pStyle w:val="Corpodetexto"/>
        <w:rPr>
          <w:rFonts w:ascii="Arial" w:hAnsi="Arial" w:cs="Arial"/>
        </w:rPr>
      </w:pPr>
      <w:r w:rsidRPr="00405CF0">
        <w:rPr>
          <w:rFonts w:ascii="Arial" w:hAnsi="Arial" w:cs="Arial"/>
        </w:rPr>
        <w:t>O Instituto apresentou um crescimento robusto em suas operações. O Resultado Patrimonial do Período foi superávitário em ambos os anos. Houve aumento significativo tanto nas Variações Patrimoniais Aumentativas (VPA) quanto nas Diminutivas (VPD) de 2024 para 2025.</w:t>
      </w:r>
    </w:p>
    <w:p w14:paraId="2746DC44" w14:textId="49C87B88" w:rsidR="00405CF0" w:rsidRDefault="00405CF0" w:rsidP="00D35B32">
      <w:pPr>
        <w:pStyle w:val="Corpodetexto"/>
        <w:rPr>
          <w:rFonts w:ascii="Arial" w:hAnsi="Arial" w:cs="Arial"/>
        </w:rPr>
      </w:pPr>
    </w:p>
    <w:p w14:paraId="2B37EAD9" w14:textId="34808166" w:rsidR="00405CF0" w:rsidRPr="007C1526" w:rsidRDefault="00405CF0" w:rsidP="004E00BF">
      <w:pPr>
        <w:pStyle w:val="Corpodetexto"/>
        <w:rPr>
          <w:rFonts w:ascii="Arial" w:hAnsi="Arial" w:cs="Arial"/>
          <w:b/>
          <w:color w:val="76923C" w:themeColor="accent3" w:themeShade="BF"/>
        </w:rPr>
      </w:pPr>
      <w:r w:rsidRPr="007C1526">
        <w:rPr>
          <w:rFonts w:ascii="Arial" w:hAnsi="Arial" w:cs="Arial"/>
          <w:b/>
          <w:color w:val="76923C" w:themeColor="accent3" w:themeShade="BF"/>
        </w:rPr>
        <w:t>Análise das Variações Patrimoniais Aumentativas (VPA)</w:t>
      </w:r>
    </w:p>
    <w:p w14:paraId="40F0E66B" w14:textId="0F63109E" w:rsidR="00405CF0" w:rsidRDefault="00405CF0" w:rsidP="004E00BF">
      <w:pPr>
        <w:pStyle w:val="Corpodetexto"/>
        <w:rPr>
          <w:rFonts w:ascii="Arial" w:hAnsi="Arial" w:cs="Arial"/>
        </w:rPr>
      </w:pPr>
    </w:p>
    <w:p w14:paraId="668147A6" w14:textId="5CA2B818" w:rsidR="00405CF0" w:rsidRDefault="00405CF0" w:rsidP="00EC2029">
      <w:pPr>
        <w:pStyle w:val="Corpodetexto"/>
        <w:numPr>
          <w:ilvl w:val="0"/>
          <w:numId w:val="24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As Transferências e delegações recebidas foram o principal item de crescimento da VPA em 2025 (aumento de R$ 1.997,8 milhões para R$ 7.331,6 milhões).</w:t>
      </w:r>
    </w:p>
    <w:p w14:paraId="697D5A24" w14:textId="77777777" w:rsidR="009A6F59" w:rsidRDefault="009A6F59" w:rsidP="009A6F59">
      <w:pPr>
        <w:pStyle w:val="Corpodetexto"/>
        <w:rPr>
          <w:rFonts w:ascii="Arial" w:hAnsi="Arial" w:cs="Arial"/>
        </w:rPr>
      </w:pPr>
    </w:p>
    <w:p w14:paraId="4225A828" w14:textId="2AE7417A" w:rsidR="00405CF0" w:rsidRDefault="00405CF0" w:rsidP="00EC2029">
      <w:pPr>
        <w:pStyle w:val="Corpodetexto"/>
        <w:numPr>
          <w:ilvl w:val="0"/>
          <w:numId w:val="24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No entanto, as Outras VPA tiveram uma redução drástica (de R$ 2.122,0 para R$ 16,2 milhões), o que indica que um evento não ocorrente de grande valor ocorreu em 2024</w:t>
      </w:r>
      <w:r w:rsidR="00C24519">
        <w:rPr>
          <w:rFonts w:ascii="Arial" w:hAnsi="Arial" w:cs="Arial"/>
        </w:rPr>
        <w:t xml:space="preserve"> (vide Nota Explicativa n.9).</w:t>
      </w:r>
    </w:p>
    <w:p w14:paraId="04C7A623" w14:textId="77777777" w:rsidR="004E00BF" w:rsidRDefault="004E00BF" w:rsidP="00EC2029">
      <w:pPr>
        <w:pStyle w:val="Corpodetexto"/>
        <w:rPr>
          <w:rFonts w:ascii="Arial" w:hAnsi="Arial" w:cs="Arial"/>
        </w:rPr>
      </w:pPr>
    </w:p>
    <w:p w14:paraId="5A8A583C" w14:textId="054115C4" w:rsidR="00C24519" w:rsidRPr="007C1526" w:rsidRDefault="00C24519" w:rsidP="00EC2029">
      <w:pPr>
        <w:pStyle w:val="Corpodetexto"/>
        <w:rPr>
          <w:rFonts w:ascii="Arial" w:hAnsi="Arial" w:cs="Arial"/>
          <w:b/>
          <w:color w:val="76923C" w:themeColor="accent3" w:themeShade="BF"/>
        </w:rPr>
      </w:pPr>
      <w:r w:rsidRPr="007C1526">
        <w:rPr>
          <w:rFonts w:ascii="Arial" w:hAnsi="Arial" w:cs="Arial"/>
          <w:b/>
          <w:color w:val="76923C" w:themeColor="accent3" w:themeShade="BF"/>
        </w:rPr>
        <w:t>Análise das Variações Patrimoniais Diminutivas (VPD)</w:t>
      </w:r>
    </w:p>
    <w:p w14:paraId="2CECA90A" w14:textId="549A458F" w:rsidR="00C24519" w:rsidRDefault="00C24519" w:rsidP="00EC2029">
      <w:pPr>
        <w:pStyle w:val="Corpodetexto"/>
        <w:rPr>
          <w:rFonts w:ascii="Arial" w:hAnsi="Arial" w:cs="Arial"/>
        </w:rPr>
      </w:pPr>
    </w:p>
    <w:p w14:paraId="3D6B6753" w14:textId="08E212A2" w:rsidR="00C24519" w:rsidRPr="00C24519" w:rsidRDefault="00C24519" w:rsidP="00EC2029">
      <w:pPr>
        <w:pStyle w:val="Corpodetexto"/>
        <w:numPr>
          <w:ilvl w:val="0"/>
          <w:numId w:val="25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  <w:color w:val="0A0A0A"/>
          <w:shd w:val="clear" w:color="auto" w:fill="FFFFFF"/>
        </w:rPr>
        <w:t>As </w:t>
      </w:r>
      <w:r w:rsidRPr="00C24519">
        <w:rPr>
          <w:rStyle w:val="Forte"/>
          <w:rFonts w:ascii="Arial" w:hAnsi="Arial" w:cs="Arial"/>
          <w:b w:val="0"/>
          <w:color w:val="0A0A0A"/>
          <w:shd w:val="clear" w:color="auto" w:fill="FFFFFF"/>
        </w:rPr>
        <w:t>Transferências e delegações concedidas</w:t>
      </w:r>
      <w:r>
        <w:rPr>
          <w:rFonts w:ascii="Arial" w:hAnsi="Arial" w:cs="Arial"/>
          <w:color w:val="0A0A0A"/>
          <w:shd w:val="clear" w:color="auto" w:fill="FFFFFF"/>
        </w:rPr>
        <w:t> foram o principal item de VPD e apresentaram um aumento expressivo em 2025 (de R$ 1.332,0 milhões para R$ 4.272,3 milhões), refletindo maiores repasses.</w:t>
      </w:r>
    </w:p>
    <w:p w14:paraId="63F19722" w14:textId="15C3A8FA" w:rsidR="00C24519" w:rsidRPr="00405CF0" w:rsidRDefault="00C24519" w:rsidP="00EC2029">
      <w:pPr>
        <w:pStyle w:val="Corpodetexto"/>
        <w:numPr>
          <w:ilvl w:val="0"/>
          <w:numId w:val="25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  <w:color w:val="0A0A0A"/>
          <w:shd w:val="clear" w:color="auto" w:fill="FFFFFF"/>
        </w:rPr>
        <w:t>As despesas com Pessoal e encargos e Uso de bens, serviços e consumo também cresceram, o que é esperado com o aumento das atividades.</w:t>
      </w:r>
    </w:p>
    <w:p w14:paraId="313D40CB" w14:textId="77777777" w:rsidR="00405CF0" w:rsidRDefault="00405CF0" w:rsidP="00D35B32">
      <w:pPr>
        <w:pStyle w:val="Corpodetexto"/>
        <w:rPr>
          <w:rFonts w:ascii="Arial" w:hAnsi="Arial" w:cs="Arial"/>
          <w:b/>
        </w:rPr>
      </w:pPr>
    </w:p>
    <w:p w14:paraId="0FBC0BA6" w14:textId="77777777" w:rsidR="002A156E" w:rsidRDefault="002A156E" w:rsidP="004E00BF">
      <w:pPr>
        <w:shd w:val="clear" w:color="auto" w:fill="FFFFFF"/>
        <w:spacing w:line="420" w:lineRule="atLeast"/>
        <w:jc w:val="left"/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</w:pPr>
    </w:p>
    <w:p w14:paraId="56052A73" w14:textId="100AF740" w:rsidR="004E00BF" w:rsidRPr="007C1526" w:rsidRDefault="004E00BF" w:rsidP="004E00BF">
      <w:pPr>
        <w:shd w:val="clear" w:color="auto" w:fill="FFFFFF"/>
        <w:spacing w:line="420" w:lineRule="atLeast"/>
        <w:jc w:val="left"/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</w:pPr>
      <w:r w:rsidRPr="007C1526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  <w:lastRenderedPageBreak/>
        <w:t xml:space="preserve">Detalhamento da Tabela </w:t>
      </w:r>
    </w:p>
    <w:p w14:paraId="3FBB05E9" w14:textId="0AC5A8F5" w:rsidR="00BF666C" w:rsidRDefault="00BF666C" w:rsidP="004E00BF">
      <w:pPr>
        <w:shd w:val="clear" w:color="auto" w:fill="FFFFFF"/>
        <w:spacing w:line="420" w:lineRule="atLeast"/>
        <w:jc w:val="left"/>
        <w:rPr>
          <w:rFonts w:ascii="Arial" w:eastAsia="Times New Roman" w:hAnsi="Arial" w:cs="Arial"/>
          <w:b/>
          <w:bCs/>
          <w:color w:val="9BBB59" w:themeColor="accent3"/>
          <w:sz w:val="30"/>
          <w:szCs w:val="30"/>
          <w:lang w:val="pt-BR" w:eastAsia="pt-BR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1012"/>
        <w:gridCol w:w="1134"/>
        <w:gridCol w:w="4820"/>
      </w:tblGrid>
      <w:tr w:rsidR="00B00CC5" w:rsidRPr="00B00CC5" w14:paraId="7A306DA8" w14:textId="77777777" w:rsidTr="00643271">
        <w:trPr>
          <w:trHeight w:val="525"/>
        </w:trPr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348A4" w14:textId="75D2615C" w:rsidR="00BF666C" w:rsidRPr="00BF666C" w:rsidRDefault="00BF666C" w:rsidP="00BF666C">
            <w:pPr>
              <w:ind w:firstLineChars="100" w:firstLine="20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pt-BR" w:eastAsia="pt-B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068F20" w14:textId="77777777" w:rsidR="00BF666C" w:rsidRPr="00BF666C" w:rsidRDefault="00BF666C" w:rsidP="00BF666C">
            <w:pPr>
              <w:ind w:firstLineChars="100" w:firstLine="20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pt-BR" w:eastAsia="pt-BR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D8668" w14:textId="77777777" w:rsidR="00BF666C" w:rsidRPr="00BF666C" w:rsidRDefault="00BF666C" w:rsidP="00BF666C">
            <w:pPr>
              <w:ind w:firstLineChars="100" w:firstLine="20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pt-BR" w:eastAsia="pt-BR"/>
              </w:rPr>
              <w:t>2024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0A1E13" w14:textId="77777777" w:rsidR="00BF666C" w:rsidRPr="00BF666C" w:rsidRDefault="00BF666C" w:rsidP="00BF666C">
            <w:pPr>
              <w:jc w:val="lef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pt-BR" w:eastAsia="pt-BR"/>
              </w:rPr>
              <w:t>Análise</w:t>
            </w:r>
          </w:p>
        </w:tc>
      </w:tr>
      <w:tr w:rsidR="00B00CC5" w:rsidRPr="00B00CC5" w14:paraId="2144EDE8" w14:textId="77777777" w:rsidTr="00B00CC5">
        <w:trPr>
          <w:trHeight w:val="461"/>
        </w:trPr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2EEBAD0F" w14:textId="77777777" w:rsidR="00BF666C" w:rsidRPr="00BF666C" w:rsidRDefault="00BF666C" w:rsidP="00195340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  <w:t>VPA (Total)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225AE900" w14:textId="234D4894" w:rsidR="00BF666C" w:rsidRPr="00BF666C" w:rsidRDefault="00BF666C" w:rsidP="00195340">
            <w:pPr>
              <w:ind w:firstLineChars="100" w:firstLine="200"/>
              <w:jc w:val="lef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  <w:t>7.573,8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14A96298" w14:textId="7DA5FCA2" w:rsidR="00BF666C" w:rsidRPr="00BF666C" w:rsidRDefault="00BF666C" w:rsidP="00195340">
            <w:pPr>
              <w:ind w:firstLineChars="100" w:firstLine="200"/>
              <w:jc w:val="lef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  <w:t>4.332,7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76923C" w:themeFill="accent3" w:themeFillShade="BF"/>
            <w:vAlign w:val="center"/>
            <w:hideMark/>
          </w:tcPr>
          <w:p w14:paraId="41382089" w14:textId="77777777" w:rsidR="00BF666C" w:rsidRPr="00BF666C" w:rsidRDefault="00BF666C" w:rsidP="00BF666C">
            <w:pPr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pt-BR" w:eastAsia="pt-BR"/>
              </w:rPr>
              <w:t>Aumento de 75% em 2025, impulsionado por transferências recebidas.</w:t>
            </w:r>
          </w:p>
        </w:tc>
      </w:tr>
      <w:tr w:rsidR="00BF666C" w:rsidRPr="00BF666C" w14:paraId="06F319D1" w14:textId="77777777" w:rsidTr="00643271">
        <w:trPr>
          <w:trHeight w:val="113"/>
        </w:trPr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67915B" w14:textId="77777777" w:rsidR="00BF666C" w:rsidRPr="00BF666C" w:rsidRDefault="00BF666C" w:rsidP="00195340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Transferências e delegações recebidas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40331D" w14:textId="77994C92" w:rsidR="00BF666C" w:rsidRPr="00BF666C" w:rsidRDefault="00BF666C" w:rsidP="00195340">
            <w:pPr>
              <w:ind w:firstLineChars="100" w:firstLine="20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7.331,6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F5BE79" w14:textId="0BA42006" w:rsidR="00BF666C" w:rsidRPr="00BF666C" w:rsidRDefault="00BF666C" w:rsidP="00195340">
            <w:pPr>
              <w:ind w:firstLineChars="100" w:firstLine="20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1.997,8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F98E0C0" w14:textId="77777777" w:rsidR="00BF666C" w:rsidRPr="00BF666C" w:rsidRDefault="00BF666C" w:rsidP="00BF666C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Principal fonte de receita em 2025.</w:t>
            </w:r>
          </w:p>
        </w:tc>
      </w:tr>
      <w:tr w:rsidR="00BF666C" w:rsidRPr="00BF666C" w14:paraId="4B76F10D" w14:textId="77777777" w:rsidTr="00643271">
        <w:trPr>
          <w:trHeight w:val="347"/>
        </w:trPr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322844" w14:textId="77777777" w:rsidR="00BF666C" w:rsidRPr="00BF666C" w:rsidRDefault="00BF666C" w:rsidP="00195340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Outras VPA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3F7B2B" w14:textId="77777777" w:rsidR="00BF666C" w:rsidRPr="00BF666C" w:rsidRDefault="00BF666C" w:rsidP="00BF666C">
            <w:pPr>
              <w:ind w:firstLineChars="100" w:firstLine="20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64D885" w14:textId="6121A2AB" w:rsidR="00BF666C" w:rsidRPr="00BF666C" w:rsidRDefault="00BF666C" w:rsidP="00195340">
            <w:pPr>
              <w:ind w:firstLineChars="100" w:firstLine="20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2.122,0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7D32D21" w14:textId="77777777" w:rsidR="00BF666C" w:rsidRPr="00BF666C" w:rsidRDefault="00BF666C" w:rsidP="00BF666C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Forte redução, indicando evento atípico em 2024.</w:t>
            </w:r>
          </w:p>
        </w:tc>
      </w:tr>
      <w:tr w:rsidR="00B00CC5" w:rsidRPr="00B00CC5" w14:paraId="29C63BED" w14:textId="77777777" w:rsidTr="00B00CC5">
        <w:trPr>
          <w:trHeight w:val="379"/>
        </w:trPr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2D0A640E" w14:textId="77777777" w:rsidR="00BF666C" w:rsidRPr="00BF666C" w:rsidRDefault="00BF666C" w:rsidP="00BF666C">
            <w:pPr>
              <w:ind w:firstLineChars="100" w:firstLine="200"/>
              <w:jc w:val="lef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  <w:t>VPD (Total)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02AD28E2" w14:textId="0D122AC3" w:rsidR="00BF666C" w:rsidRPr="00BF666C" w:rsidRDefault="00BF666C" w:rsidP="00195340">
            <w:pPr>
              <w:ind w:firstLineChars="100" w:firstLine="200"/>
              <w:jc w:val="lef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  <w:t>5.510,2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480617A1" w14:textId="29972B9A" w:rsidR="00BF666C" w:rsidRPr="00BF666C" w:rsidRDefault="00BF666C" w:rsidP="00195340">
            <w:pPr>
              <w:ind w:firstLineChars="100" w:firstLine="200"/>
              <w:jc w:val="lef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  <w:t>2.703,2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76923C" w:themeFill="accent3" w:themeFillShade="BF"/>
            <w:vAlign w:val="center"/>
            <w:hideMark/>
          </w:tcPr>
          <w:p w14:paraId="2CC557CE" w14:textId="77777777" w:rsidR="00BF666C" w:rsidRPr="00BF666C" w:rsidRDefault="00BF666C" w:rsidP="00BF666C">
            <w:pPr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pt-BR" w:eastAsia="pt-BR"/>
              </w:rPr>
              <w:t>Aumento de mais de 100% em 2025, principalmente devido a transferências concedidas.</w:t>
            </w:r>
          </w:p>
        </w:tc>
      </w:tr>
      <w:tr w:rsidR="00BF666C" w:rsidRPr="00BF666C" w14:paraId="555F9ED2" w14:textId="77777777" w:rsidTr="00643271">
        <w:trPr>
          <w:trHeight w:val="375"/>
        </w:trPr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F5AE84" w14:textId="77777777" w:rsidR="00BF666C" w:rsidRPr="00BF666C" w:rsidRDefault="00BF666C" w:rsidP="00195340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Transferências e delegações concedidas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34D95D" w14:textId="5752EDE4" w:rsidR="00BF666C" w:rsidRPr="00BF666C" w:rsidRDefault="00BF666C" w:rsidP="00195340">
            <w:pPr>
              <w:ind w:firstLineChars="100" w:firstLine="20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4.272,3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83B5B4" w14:textId="18E4C1BD" w:rsidR="00BF666C" w:rsidRPr="00BF666C" w:rsidRDefault="00BF666C" w:rsidP="00195340">
            <w:pPr>
              <w:ind w:firstLineChars="100" w:firstLine="20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1.332,0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5DE89F7" w14:textId="77777777" w:rsidR="00BF666C" w:rsidRPr="00BF666C" w:rsidRDefault="00BF666C" w:rsidP="00BF666C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Principal despesa em 2025.</w:t>
            </w:r>
          </w:p>
        </w:tc>
      </w:tr>
      <w:tr w:rsidR="00BF666C" w:rsidRPr="00BF666C" w14:paraId="0F8B9CDA" w14:textId="77777777" w:rsidTr="00643271">
        <w:trPr>
          <w:trHeight w:val="325"/>
        </w:trPr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5CD32D" w14:textId="77777777" w:rsidR="00BF666C" w:rsidRPr="00BF666C" w:rsidRDefault="00BF666C" w:rsidP="00195340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Pessoal e encargos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E4CFA" w14:textId="77777777" w:rsidR="00BF666C" w:rsidRPr="00BF666C" w:rsidRDefault="00BF666C" w:rsidP="00BF666C">
            <w:pPr>
              <w:ind w:firstLineChars="100" w:firstLine="20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633,1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7BCE50" w14:textId="77777777" w:rsidR="00BF666C" w:rsidRPr="00BF666C" w:rsidRDefault="00BF666C" w:rsidP="00BF666C">
            <w:pPr>
              <w:ind w:firstLineChars="100" w:firstLine="20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513,5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A6B571" w14:textId="77777777" w:rsidR="00BF666C" w:rsidRPr="00BF666C" w:rsidRDefault="00BF666C" w:rsidP="00BF666C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Crescimento contínuo de despesas com pessoal.</w:t>
            </w:r>
          </w:p>
        </w:tc>
      </w:tr>
      <w:tr w:rsidR="00BF666C" w:rsidRPr="00BF666C" w14:paraId="41630032" w14:textId="77777777" w:rsidTr="00643271">
        <w:trPr>
          <w:trHeight w:val="435"/>
        </w:trPr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0D00C7" w14:textId="77777777" w:rsidR="00BF666C" w:rsidRPr="00BF666C" w:rsidRDefault="00BF666C" w:rsidP="00195340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Desvalorização de ativos...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E3CB3A" w14:textId="77777777" w:rsidR="00BF666C" w:rsidRPr="00BF666C" w:rsidRDefault="00BF666C" w:rsidP="00BF666C">
            <w:pPr>
              <w:ind w:firstLineChars="100" w:firstLine="20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F85081" w14:textId="77777777" w:rsidR="00BF666C" w:rsidRPr="00BF666C" w:rsidRDefault="00BF666C" w:rsidP="00BF666C">
            <w:pPr>
              <w:ind w:firstLineChars="100" w:firstLine="20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385,1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13535F0" w14:textId="77777777" w:rsidR="00BF666C" w:rsidRPr="00BF666C" w:rsidRDefault="00BF666C" w:rsidP="00BF666C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Redução significativa nesta despesa em 2025.</w:t>
            </w:r>
          </w:p>
        </w:tc>
      </w:tr>
      <w:tr w:rsidR="00B00CC5" w:rsidRPr="00B00CC5" w14:paraId="600095C0" w14:textId="77777777" w:rsidTr="00B00CC5">
        <w:trPr>
          <w:trHeight w:val="570"/>
        </w:trPr>
        <w:tc>
          <w:tcPr>
            <w:tcW w:w="2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0E0B46FF" w14:textId="77777777" w:rsidR="00BF666C" w:rsidRPr="00BF666C" w:rsidRDefault="00BF666C" w:rsidP="00BF666C">
            <w:pPr>
              <w:ind w:firstLineChars="100" w:firstLine="200"/>
              <w:jc w:val="lef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  <w:t>Resultado Patrimonial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61AF6D64" w14:textId="1F57AD7D" w:rsidR="00BF666C" w:rsidRPr="00BF666C" w:rsidRDefault="00BF666C" w:rsidP="00195340">
            <w:pPr>
              <w:ind w:firstLineChars="100" w:firstLine="200"/>
              <w:jc w:val="lef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  <w:t>2.063,5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22047D7B" w14:textId="72759757" w:rsidR="00BF666C" w:rsidRPr="00BF666C" w:rsidRDefault="00BF666C" w:rsidP="00195340">
            <w:pPr>
              <w:ind w:firstLineChars="100" w:firstLine="200"/>
              <w:jc w:val="lef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  <w:t>1.633,2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  <w:vAlign w:val="center"/>
            <w:hideMark/>
          </w:tcPr>
          <w:p w14:paraId="214E9D98" w14:textId="31DF2517" w:rsidR="00BF666C" w:rsidRPr="00BF666C" w:rsidRDefault="00BF666C" w:rsidP="00195340">
            <w:pPr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pt-BR" w:eastAsia="pt-BR"/>
              </w:rPr>
            </w:pPr>
            <w:r w:rsidRPr="00BF666C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pt-BR" w:eastAsia="pt-BR"/>
              </w:rPr>
              <w:t>Superávit crescente, indicando crescimento das operações.</w:t>
            </w:r>
          </w:p>
        </w:tc>
      </w:tr>
    </w:tbl>
    <w:p w14:paraId="16C38FC2" w14:textId="57C56172" w:rsidR="006749D1" w:rsidRDefault="006749D1" w:rsidP="006749D1">
      <w:pPr>
        <w:spacing w:before="52"/>
        <w:ind w:left="7701"/>
        <w:rPr>
          <w:rFonts w:ascii="Arial" w:hAnsi="Arial" w:cs="Arial"/>
          <w:sz w:val="20"/>
          <w:szCs w:val="20"/>
        </w:rPr>
      </w:pPr>
      <w:r w:rsidRPr="00705F3F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487624192" behindDoc="0" locked="0" layoutInCell="1" allowOverlap="1" wp14:anchorId="676EB9DA" wp14:editId="1DDCC721">
            <wp:simplePos x="0" y="0"/>
            <wp:positionH relativeFrom="page">
              <wp:posOffset>5496560</wp:posOffset>
            </wp:positionH>
            <wp:positionV relativeFrom="paragraph">
              <wp:posOffset>60933</wp:posOffset>
            </wp:positionV>
            <wp:extent cx="333375" cy="113665"/>
            <wp:effectExtent l="0" t="0" r="0" b="0"/>
            <wp:wrapNone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5F3F">
        <w:rPr>
          <w:rFonts w:ascii="Arial" w:hAnsi="Arial" w:cs="Arial"/>
          <w:sz w:val="20"/>
          <w:szCs w:val="20"/>
        </w:rPr>
        <w:t>R$</w:t>
      </w:r>
      <w:r w:rsidRPr="00705F3F">
        <w:rPr>
          <w:rFonts w:ascii="Arial" w:hAnsi="Arial" w:cs="Arial"/>
          <w:spacing w:val="-4"/>
          <w:sz w:val="20"/>
          <w:szCs w:val="20"/>
        </w:rPr>
        <w:t xml:space="preserve"> </w:t>
      </w:r>
      <w:r w:rsidRPr="00705F3F">
        <w:rPr>
          <w:rFonts w:ascii="Arial" w:hAnsi="Arial" w:cs="Arial"/>
          <w:sz w:val="20"/>
          <w:szCs w:val="20"/>
        </w:rPr>
        <w:t>milhões</w:t>
      </w:r>
    </w:p>
    <w:p w14:paraId="4A382FC6" w14:textId="77777777" w:rsidR="00C2734D" w:rsidRPr="00705F3F" w:rsidRDefault="00C2734D" w:rsidP="006749D1">
      <w:pPr>
        <w:spacing w:before="52"/>
        <w:ind w:left="7701"/>
        <w:rPr>
          <w:rFonts w:ascii="Arial" w:hAnsi="Arial" w:cs="Arial"/>
          <w:sz w:val="20"/>
          <w:szCs w:val="20"/>
        </w:rPr>
      </w:pPr>
    </w:p>
    <w:p w14:paraId="1CA45513" w14:textId="2EAC367E" w:rsidR="00AD0ACD" w:rsidRPr="00D30F7C" w:rsidRDefault="00AD0ACD" w:rsidP="00D35B32">
      <w:pPr>
        <w:pStyle w:val="Corpodetexto"/>
        <w:rPr>
          <w:rFonts w:ascii="Arial" w:hAnsi="Arial" w:cs="Arial"/>
        </w:rPr>
      </w:pPr>
      <w:r w:rsidRPr="00B624BE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606784" behindDoc="1" locked="0" layoutInCell="1" allowOverlap="1" wp14:anchorId="2333EC0D" wp14:editId="19F3827F">
                <wp:simplePos x="0" y="0"/>
                <wp:positionH relativeFrom="page">
                  <wp:posOffset>4522470</wp:posOffset>
                </wp:positionH>
                <wp:positionV relativeFrom="paragraph">
                  <wp:posOffset>465455</wp:posOffset>
                </wp:positionV>
                <wp:extent cx="41275" cy="175260"/>
                <wp:effectExtent l="0" t="0" r="0" b="0"/>
                <wp:wrapNone/>
                <wp:docPr id="162148725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701EB" id="Rectangle 80" o:spid="_x0000_s1026" style="position:absolute;margin-left:356.1pt;margin-top:36.65pt;width:3.25pt;height:13.8pt;z-index:-1570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" fillcolor="#d2d2d2" stroked="f">
                <w10:wrap anchorx="page"/>
              </v:rect>
            </w:pict>
          </mc:Fallback>
        </mc:AlternateContent>
      </w:r>
      <w:r w:rsidRPr="00B624BE">
        <w:rPr>
          <w:rFonts w:ascii="Arial" w:hAnsi="Arial" w:cs="Arial"/>
          <w:b/>
        </w:rPr>
        <w:t>Nota 1</w:t>
      </w:r>
      <w:r w:rsidRPr="00B624BE">
        <w:rPr>
          <w:rFonts w:ascii="Arial" w:hAnsi="Arial" w:cs="Arial"/>
        </w:rPr>
        <w:t>. O resultado patrimonial do período foi superavitár</w:t>
      </w:r>
      <w:r w:rsidR="00550CD1">
        <w:rPr>
          <w:rFonts w:ascii="Arial" w:hAnsi="Arial" w:cs="Arial"/>
        </w:rPr>
        <w:t>io em</w:t>
      </w:r>
      <w:r w:rsidR="00973D28" w:rsidRPr="00B624BE">
        <w:rPr>
          <w:rFonts w:ascii="Arial" w:hAnsi="Arial" w:cs="Arial"/>
        </w:rPr>
        <w:t xml:space="preserve"> aproximadamente R$ </w:t>
      </w:r>
      <w:r w:rsidR="00B624BE" w:rsidRPr="00B624BE">
        <w:rPr>
          <w:rFonts w:ascii="Arial" w:hAnsi="Arial" w:cs="Arial"/>
        </w:rPr>
        <w:t>2.063,5</w:t>
      </w:r>
      <w:r w:rsidRPr="00B624BE">
        <w:rPr>
          <w:rFonts w:ascii="Arial" w:hAnsi="Arial" w:cs="Arial"/>
        </w:rPr>
        <w:t xml:space="preserve"> </w:t>
      </w:r>
      <w:r w:rsidRPr="00B624BE">
        <w:rPr>
          <w:rFonts w:ascii="Arial" w:hAnsi="Arial" w:cs="Arial"/>
          <w:spacing w:val="-64"/>
        </w:rPr>
        <w:t xml:space="preserve"> </w:t>
      </w:r>
      <w:r w:rsidRPr="00B624BE">
        <w:rPr>
          <w:rFonts w:ascii="Arial" w:hAnsi="Arial" w:cs="Arial"/>
        </w:rPr>
        <w:t>milhões,</w:t>
      </w:r>
      <w:r w:rsidR="00550CD1">
        <w:rPr>
          <w:rFonts w:ascii="Arial" w:hAnsi="Arial" w:cs="Arial"/>
        </w:rPr>
        <w:t xml:space="preserve"> representando a</w:t>
      </w:r>
      <w:r w:rsidRPr="00B624BE">
        <w:rPr>
          <w:rFonts w:ascii="Arial" w:hAnsi="Arial" w:cs="Arial"/>
        </w:rPr>
        <w:t xml:space="preserve"> diferença</w:t>
      </w:r>
      <w:r w:rsidR="00550CD1">
        <w:rPr>
          <w:rFonts w:ascii="Arial" w:hAnsi="Arial" w:cs="Arial"/>
        </w:rPr>
        <w:t xml:space="preserve"> positiva</w:t>
      </w:r>
      <w:r w:rsidRPr="00B624BE">
        <w:rPr>
          <w:rFonts w:ascii="Arial" w:hAnsi="Arial" w:cs="Arial"/>
        </w:rPr>
        <w:t xml:space="preserve"> entre as variações patrimon</w:t>
      </w:r>
      <w:r w:rsidR="00550CD1">
        <w:rPr>
          <w:rFonts w:ascii="Arial" w:hAnsi="Arial" w:cs="Arial"/>
        </w:rPr>
        <w:t xml:space="preserve">iais aumentativas e diminutivas. Esse </w:t>
      </w:r>
      <w:r w:rsidR="0028288E">
        <w:rPr>
          <w:rFonts w:ascii="Arial" w:hAnsi="Arial" w:cs="Arial"/>
          <w:color w:val="0A0A0A"/>
          <w:shd w:val="clear" w:color="auto" w:fill="FFFFFF"/>
        </w:rPr>
        <w:t>r</w:t>
      </w:r>
      <w:r w:rsidR="00550CD1">
        <w:rPr>
          <w:rFonts w:ascii="Arial" w:hAnsi="Arial" w:cs="Arial"/>
          <w:color w:val="0A0A0A"/>
          <w:shd w:val="clear" w:color="auto" w:fill="FFFFFF"/>
        </w:rPr>
        <w:t>esultado impactará diretamente</w:t>
      </w:r>
      <w:r w:rsidR="0028288E">
        <w:rPr>
          <w:rFonts w:ascii="Arial" w:hAnsi="Arial" w:cs="Arial"/>
          <w:color w:val="0A0A0A"/>
          <w:shd w:val="clear" w:color="auto" w:fill="FFFFFF"/>
        </w:rPr>
        <w:t xml:space="preserve"> o balanço patrimonial, aumentando o patrimônio líquido</w:t>
      </w:r>
      <w:r w:rsidR="00550CD1">
        <w:rPr>
          <w:rFonts w:ascii="Arial" w:hAnsi="Arial" w:cs="Arial"/>
          <w:color w:val="0A0A0A"/>
          <w:shd w:val="clear" w:color="auto" w:fill="FFFFFF"/>
        </w:rPr>
        <w:t xml:space="preserve"> do Instituto. </w:t>
      </w:r>
    </w:p>
    <w:p w14:paraId="1F18C8E0" w14:textId="34108195" w:rsidR="0044685D" w:rsidRDefault="0044685D" w:rsidP="00D35B32">
      <w:pPr>
        <w:pStyle w:val="Corpodetexto"/>
        <w:rPr>
          <w:rFonts w:ascii="Arial" w:hAnsi="Arial" w:cs="Arial"/>
        </w:rPr>
      </w:pPr>
    </w:p>
    <w:p w14:paraId="7847F54F" w14:textId="5492BC35" w:rsidR="0044685D" w:rsidRDefault="0044685D" w:rsidP="00D35B32">
      <w:pPr>
        <w:pStyle w:val="Corpodetexto"/>
        <w:rPr>
          <w:rFonts w:ascii="Arial" w:hAnsi="Arial" w:cs="Arial"/>
        </w:rPr>
      </w:pPr>
      <w:r w:rsidRPr="00626E34">
        <w:rPr>
          <w:b/>
          <w:bCs/>
        </w:rPr>
        <w:t>Nota 2.</w:t>
      </w:r>
      <w:r w:rsidRPr="00626E34">
        <w:rPr>
          <w:rFonts w:ascii="Arial" w:hAnsi="Arial" w:cs="Arial"/>
        </w:rPr>
        <w:t> Este grupo de contas representa a movimentação de valores recebidos de outros órgãos ou unidades do mesmo órgão, a exemplo de repasses e sub-repasses de recursos, transferências para </w:t>
      </w:r>
      <w:r w:rsidRPr="00626E34">
        <w:rPr>
          <w:bCs/>
        </w:rPr>
        <w:t>execução</w:t>
      </w:r>
      <w:r w:rsidRPr="00626E34">
        <w:rPr>
          <w:rFonts w:ascii="Arial" w:hAnsi="Arial" w:cs="Arial"/>
        </w:rPr>
        <w:t> orçamentária delegada, inclusive doações recebidas de bens móveis.</w:t>
      </w:r>
    </w:p>
    <w:p w14:paraId="6EB01A3C" w14:textId="77777777" w:rsidR="0026526C" w:rsidRDefault="0026526C" w:rsidP="00D35B32">
      <w:pPr>
        <w:pStyle w:val="Corpodetexto"/>
        <w:rPr>
          <w:rFonts w:ascii="Arial" w:hAnsi="Arial" w:cs="Arial"/>
          <w:b/>
        </w:rPr>
      </w:pPr>
    </w:p>
    <w:p w14:paraId="0B8E0F45" w14:textId="73CA4244" w:rsidR="00626E34" w:rsidRPr="00CB577B" w:rsidRDefault="00626E34" w:rsidP="00D35B32">
      <w:pPr>
        <w:pStyle w:val="Corpodetexto"/>
        <w:rPr>
          <w:rFonts w:ascii="Arial" w:hAnsi="Arial" w:cs="Arial"/>
        </w:rPr>
      </w:pPr>
      <w:r w:rsidRPr="00CB577B">
        <w:rPr>
          <w:rFonts w:ascii="Arial" w:hAnsi="Arial" w:cs="Arial"/>
          <w:b/>
          <w:bCs/>
        </w:rPr>
        <w:t>Nota 3.</w:t>
      </w:r>
      <w:r w:rsidRPr="00CB577B">
        <w:rPr>
          <w:rFonts w:ascii="Arial" w:hAnsi="Arial" w:cs="Arial"/>
        </w:rPr>
        <w:t> O grupo de contas "Valorização de Ativos e Desincorporação de Passivos" é constituído pelos subgrupos de valorização e ganhos com incorporação de ativos e desincorporação de passivos. Nesse grupo de contas, o título "Desincorporação de Passivos" decorre de baixas de obrigações relacionadas </w:t>
      </w:r>
      <w:r w:rsidRPr="00CB577B">
        <w:rPr>
          <w:rFonts w:ascii="Arial" w:hAnsi="Arial" w:cs="Arial"/>
          <w:bCs/>
        </w:rPr>
        <w:t>às</w:t>
      </w:r>
      <w:r w:rsidRPr="00CB577B">
        <w:rPr>
          <w:rFonts w:ascii="Arial" w:hAnsi="Arial" w:cs="Arial"/>
        </w:rPr>
        <w:t> aprovações, pelos órgãos concedentes, das prestações de contas dos Termos de Execução Descentralizada (TEDs). Também constam nessa conta lançamentos de compromissos tributários realizados referentes ao Sistema EFD-REINF e DARF numerado.</w:t>
      </w:r>
    </w:p>
    <w:p w14:paraId="408555AA" w14:textId="77777777" w:rsidR="00AD0ACD" w:rsidRDefault="00AD0ACD" w:rsidP="00D35B32">
      <w:pPr>
        <w:pStyle w:val="Corpodetexto"/>
        <w:rPr>
          <w:rFonts w:ascii="Arial" w:hAnsi="Arial" w:cs="Arial"/>
          <w:b/>
        </w:rPr>
      </w:pPr>
    </w:p>
    <w:p w14:paraId="56342D41" w14:textId="585EF361" w:rsidR="00AD0ACD" w:rsidRPr="003736EC" w:rsidRDefault="00AD0ACD" w:rsidP="00D35B32">
      <w:pPr>
        <w:pStyle w:val="Corpodetexto"/>
        <w:rPr>
          <w:rFonts w:ascii="Arial" w:hAnsi="Arial" w:cs="Arial"/>
        </w:rPr>
      </w:pPr>
      <w:r w:rsidRPr="0028288E">
        <w:rPr>
          <w:rFonts w:ascii="Arial" w:hAnsi="Arial" w:cs="Arial"/>
          <w:b/>
        </w:rPr>
        <w:t>Nota 4</w:t>
      </w:r>
      <w:r w:rsidRPr="0028288E">
        <w:rPr>
          <w:rFonts w:ascii="Arial" w:hAnsi="Arial" w:cs="Arial"/>
        </w:rPr>
        <w:t xml:space="preserve">. </w:t>
      </w:r>
      <w:r w:rsidR="003736EC" w:rsidRPr="0028288E">
        <w:rPr>
          <w:rFonts w:ascii="Arial" w:hAnsi="Arial" w:cs="Arial"/>
        </w:rPr>
        <w:t>As informações deste grupo estão replicadas</w:t>
      </w:r>
      <w:r w:rsidR="00D75709" w:rsidRPr="0028288E">
        <w:rPr>
          <w:rFonts w:ascii="Arial" w:hAnsi="Arial" w:cs="Arial"/>
        </w:rPr>
        <w:t xml:space="preserve"> na nota explicativa n.9</w:t>
      </w:r>
      <w:r w:rsidR="003736EC" w:rsidRPr="0028288E">
        <w:rPr>
          <w:rFonts w:ascii="Arial" w:hAnsi="Arial" w:cs="Arial"/>
        </w:rPr>
        <w:t>.</w:t>
      </w:r>
      <w:r w:rsidR="00AD160A" w:rsidRPr="0028288E">
        <w:rPr>
          <w:rFonts w:ascii="Arial" w:hAnsi="Arial" w:cs="Arial"/>
        </w:rPr>
        <w:t>1.</w:t>
      </w:r>
    </w:p>
    <w:p w14:paraId="2AB8EFEE" w14:textId="77777777" w:rsidR="00AD0ACD" w:rsidRPr="00705F3F" w:rsidRDefault="00AD0ACD" w:rsidP="00D35B32">
      <w:pPr>
        <w:pStyle w:val="Corpodetexto"/>
        <w:rPr>
          <w:rFonts w:ascii="Arial" w:hAnsi="Arial" w:cs="Arial"/>
        </w:rPr>
      </w:pPr>
    </w:p>
    <w:p w14:paraId="70D22850" w14:textId="2A323A23" w:rsidR="00CB577B" w:rsidRDefault="00CB577B" w:rsidP="00D35B32">
      <w:pPr>
        <w:pStyle w:val="Corpodetexto"/>
        <w:rPr>
          <w:rFonts w:ascii="Arial" w:hAnsi="Arial" w:cs="Arial"/>
          <w:bCs/>
        </w:rPr>
      </w:pPr>
      <w:r w:rsidRPr="00CB577B">
        <w:rPr>
          <w:rFonts w:ascii="Arial" w:hAnsi="Arial" w:cs="Arial"/>
          <w:b/>
          <w:bCs/>
        </w:rPr>
        <w:t>Nota 5</w:t>
      </w:r>
      <w:r w:rsidRPr="00CB577B">
        <w:rPr>
          <w:rFonts w:ascii="Arial" w:hAnsi="Arial" w:cs="Arial"/>
          <w:bCs/>
        </w:rPr>
        <w:t>. Neste grupo estão alocadas despesas com material de consumo e serviços na sede administrativa, nas gerências regionais, nas unidades de conservação e centros de pesquisa. O material de consumo refere-se a material de consumo imediato, além de gêneros de alimentação, fornecidos sob demanda, para atendimento das necessidades dos animais nos centros de pesquisa e conservação.</w:t>
      </w:r>
    </w:p>
    <w:p w14:paraId="63ED2CE0" w14:textId="77777777" w:rsidR="00D35B32" w:rsidRPr="00CB577B" w:rsidRDefault="00D35B32" w:rsidP="00D35B32">
      <w:pPr>
        <w:pStyle w:val="Corpodetexto"/>
        <w:rPr>
          <w:rFonts w:ascii="Arial" w:hAnsi="Arial" w:cs="Arial"/>
          <w:bCs/>
        </w:rPr>
      </w:pPr>
    </w:p>
    <w:p w14:paraId="49617CB9" w14:textId="7AE4FB68" w:rsidR="00CB577B" w:rsidRDefault="00CB577B" w:rsidP="00D35B32">
      <w:pPr>
        <w:pStyle w:val="Corpodetexto"/>
        <w:rPr>
          <w:rFonts w:ascii="Arial" w:hAnsi="Arial" w:cs="Arial"/>
          <w:bCs/>
        </w:rPr>
      </w:pPr>
      <w:r w:rsidRPr="00CB577B">
        <w:rPr>
          <w:rFonts w:ascii="Arial" w:hAnsi="Arial" w:cs="Arial"/>
          <w:bCs/>
        </w:rPr>
        <w:t>De igual modo, os itens registrados como farmacológicos destinam-se a atividades de pesquisa, manejo e manutenção.</w:t>
      </w:r>
    </w:p>
    <w:p w14:paraId="3D8DC762" w14:textId="77777777" w:rsidR="00D35B32" w:rsidRPr="00CB577B" w:rsidRDefault="00D35B32" w:rsidP="00D35B32">
      <w:pPr>
        <w:pStyle w:val="Corpodetexto"/>
        <w:rPr>
          <w:rFonts w:ascii="Arial" w:hAnsi="Arial" w:cs="Arial"/>
          <w:bCs/>
        </w:rPr>
      </w:pPr>
    </w:p>
    <w:p w14:paraId="04BD9D3A" w14:textId="5D562D0B" w:rsidR="00CB577B" w:rsidRPr="00CB577B" w:rsidRDefault="00CB577B" w:rsidP="00D35B32">
      <w:pPr>
        <w:pStyle w:val="Corpodetexto"/>
        <w:rPr>
          <w:rFonts w:ascii="Arial" w:hAnsi="Arial" w:cs="Arial"/>
        </w:rPr>
      </w:pPr>
      <w:r w:rsidRPr="00CB577B">
        <w:rPr>
          <w:rFonts w:ascii="Arial" w:hAnsi="Arial" w:cs="Arial"/>
          <w:bCs/>
        </w:rPr>
        <w:t xml:space="preserve">Também foram apropriadas neste grupo despesas com serviços técnicos especializados: serviços nas áreas de contabilidade, economia, direito, regulação </w:t>
      </w:r>
      <w:r w:rsidRPr="00CB577B">
        <w:rPr>
          <w:rFonts w:ascii="Arial" w:hAnsi="Arial" w:cs="Arial"/>
          <w:bCs/>
        </w:rPr>
        <w:lastRenderedPageBreak/>
        <w:t>fundiária; serviços de apoio técnico, em sua maioria relativos à prestação de serviços de secretariado, vigilância, portaria, recepcionistas, suporte administrativo, tecnologia da informação, tratadores de animais, serviços de copa, manutenção da frota (contrato de fornecimento de combustível, peças e manutenção), locação de imóveis, serviços de comunicação, transporte, passagens, saneamento e energia.</w:t>
      </w:r>
    </w:p>
    <w:p w14:paraId="0C3952EB" w14:textId="657285A3" w:rsidR="00CB577B" w:rsidRDefault="00CB577B" w:rsidP="00D35B32">
      <w:pPr>
        <w:pStyle w:val="Corpodetexto"/>
        <w:rPr>
          <w:rFonts w:ascii="Arial" w:hAnsi="Arial" w:cs="Arial"/>
        </w:rPr>
      </w:pPr>
    </w:p>
    <w:p w14:paraId="757DAF5B" w14:textId="0FC3D39F" w:rsidR="00CB577B" w:rsidRPr="00CB577B" w:rsidRDefault="00CB577B" w:rsidP="00D35B32">
      <w:pPr>
        <w:pStyle w:val="Corpodetexto"/>
        <w:rPr>
          <w:rFonts w:ascii="Arial" w:hAnsi="Arial" w:cs="Arial"/>
        </w:rPr>
      </w:pPr>
      <w:r w:rsidRPr="00C2734D">
        <w:rPr>
          <w:rFonts w:ascii="Arial" w:hAnsi="Arial" w:cs="Arial"/>
          <w:b/>
          <w:bCs/>
        </w:rPr>
        <w:t>Nota 6.</w:t>
      </w:r>
      <w:r w:rsidRPr="00CB577B">
        <w:rPr>
          <w:rFonts w:ascii="Arial" w:hAnsi="Arial" w:cs="Arial"/>
        </w:rPr>
        <w:t> As transferências e delegações concedidas representam valores oriundos da movimentação de recursos </w:t>
      </w:r>
      <w:r w:rsidRPr="00CB577B">
        <w:rPr>
          <w:rFonts w:ascii="Arial" w:hAnsi="Arial" w:cs="Arial"/>
          <w:bCs/>
        </w:rPr>
        <w:t>concedidos a</w:t>
      </w:r>
      <w:r w:rsidRPr="00CB577B">
        <w:rPr>
          <w:rFonts w:ascii="Arial" w:hAnsi="Arial" w:cs="Arial"/>
        </w:rPr>
        <w:t> outros órgãos ou a unidades do mesmo órgão. São exemplos: repasses e sub-repasses de recursos, transferências para </w:t>
      </w:r>
      <w:r w:rsidRPr="00CB577B">
        <w:rPr>
          <w:rFonts w:ascii="Arial" w:hAnsi="Arial" w:cs="Arial"/>
          <w:bCs/>
        </w:rPr>
        <w:t>execução</w:t>
      </w:r>
      <w:r w:rsidRPr="00CB577B">
        <w:rPr>
          <w:rFonts w:ascii="Arial" w:hAnsi="Arial" w:cs="Arial"/>
        </w:rPr>
        <w:t> orçamentária delegada e doações de bens móveis.</w:t>
      </w:r>
    </w:p>
    <w:p w14:paraId="5F028119" w14:textId="77777777" w:rsidR="00CB577B" w:rsidRPr="00BB54FB" w:rsidRDefault="00CB577B" w:rsidP="00D35B32">
      <w:pPr>
        <w:pStyle w:val="Corpodetexto"/>
        <w:rPr>
          <w:rFonts w:ascii="Arial" w:hAnsi="Arial" w:cs="Arial"/>
        </w:rPr>
      </w:pPr>
    </w:p>
    <w:p w14:paraId="51F3AD85" w14:textId="56121B14" w:rsidR="003736EC" w:rsidRPr="003736EC" w:rsidRDefault="00AD0ACD" w:rsidP="00D35B32">
      <w:pPr>
        <w:pStyle w:val="Corpodetexto"/>
        <w:rPr>
          <w:rFonts w:ascii="Arial" w:hAnsi="Arial" w:cs="Arial"/>
        </w:rPr>
      </w:pPr>
      <w:r w:rsidRPr="0028288E">
        <w:rPr>
          <w:rFonts w:ascii="Arial" w:hAnsi="Arial" w:cs="Arial"/>
          <w:b/>
        </w:rPr>
        <w:t>Nota 7.</w:t>
      </w:r>
      <w:r w:rsidR="003736EC" w:rsidRPr="0028288E">
        <w:rPr>
          <w:rFonts w:ascii="Arial" w:hAnsi="Arial" w:cs="Arial"/>
          <w:b/>
        </w:rPr>
        <w:t xml:space="preserve"> </w:t>
      </w:r>
      <w:r w:rsidR="003736EC" w:rsidRPr="0028288E">
        <w:rPr>
          <w:rFonts w:ascii="Arial" w:hAnsi="Arial" w:cs="Arial"/>
        </w:rPr>
        <w:t>As informações deste grupo estão replicadas</w:t>
      </w:r>
      <w:r w:rsidR="00D75709" w:rsidRPr="0028288E">
        <w:rPr>
          <w:rFonts w:ascii="Arial" w:hAnsi="Arial" w:cs="Arial"/>
        </w:rPr>
        <w:t xml:space="preserve"> na nota explicativa n.9.</w:t>
      </w:r>
      <w:r w:rsidR="00AD160A" w:rsidRPr="0028288E">
        <w:rPr>
          <w:rFonts w:ascii="Arial" w:hAnsi="Arial" w:cs="Arial"/>
        </w:rPr>
        <w:t>1.</w:t>
      </w:r>
    </w:p>
    <w:p w14:paraId="62EB98B1" w14:textId="4FAC69AC" w:rsidR="00AD0ACD" w:rsidRPr="00376D6C" w:rsidRDefault="00AD0ACD" w:rsidP="00D35B32">
      <w:pPr>
        <w:pStyle w:val="Corpodetexto"/>
        <w:rPr>
          <w:rFonts w:ascii="Arial" w:hAnsi="Arial" w:cs="Arial"/>
          <w:b/>
        </w:rPr>
      </w:pPr>
    </w:p>
    <w:p w14:paraId="0132E7EA" w14:textId="62BF4E02" w:rsidR="00F02D77" w:rsidRPr="00376D6C" w:rsidRDefault="00F02D77" w:rsidP="00D35B32">
      <w:pPr>
        <w:rPr>
          <w:rFonts w:ascii="Arial" w:hAnsi="Arial" w:cs="Arial"/>
          <w:sz w:val="24"/>
          <w:szCs w:val="24"/>
        </w:rPr>
      </w:pPr>
    </w:p>
    <w:p w14:paraId="67035FBD" w14:textId="4C385516" w:rsidR="00AD0ACD" w:rsidRPr="00376D6C" w:rsidRDefault="00AD0ACD" w:rsidP="00D35B32">
      <w:pPr>
        <w:rPr>
          <w:rFonts w:ascii="Arial" w:hAnsi="Arial" w:cs="Arial"/>
          <w:sz w:val="24"/>
          <w:szCs w:val="24"/>
        </w:rPr>
      </w:pPr>
    </w:p>
    <w:p w14:paraId="28250B67" w14:textId="7C78775E" w:rsidR="00AD0ACD" w:rsidRDefault="00AD0ACD" w:rsidP="00D35B32">
      <w:pPr>
        <w:rPr>
          <w:rFonts w:ascii="Arial" w:hAnsi="Arial" w:cs="Arial"/>
          <w:sz w:val="20"/>
        </w:rPr>
      </w:pPr>
    </w:p>
    <w:p w14:paraId="34884776" w14:textId="77777777" w:rsidR="00AD0ACD" w:rsidRPr="00705F3F" w:rsidRDefault="00AD0ACD" w:rsidP="00D35B32">
      <w:pPr>
        <w:rPr>
          <w:rFonts w:ascii="Arial" w:hAnsi="Arial" w:cs="Arial"/>
          <w:sz w:val="20"/>
        </w:rPr>
        <w:sectPr w:rsidR="00AD0ACD" w:rsidRPr="00705F3F" w:rsidSect="0098133D">
          <w:headerReference w:type="default" r:id="rId11"/>
          <w:footerReference w:type="default" r:id="rId12"/>
          <w:pgSz w:w="11910" w:h="16840"/>
          <w:pgMar w:top="1320" w:right="995" w:bottom="851" w:left="1560" w:header="695" w:footer="1186" w:gutter="0"/>
          <w:cols w:space="720"/>
        </w:sectPr>
      </w:pPr>
    </w:p>
    <w:p w14:paraId="6CE10B23" w14:textId="77777777" w:rsidR="00F02D77" w:rsidRPr="00705F3F" w:rsidRDefault="00E86FA1">
      <w:pPr>
        <w:pStyle w:val="Ttulo2"/>
        <w:spacing w:before="88"/>
      </w:pPr>
      <w:r w:rsidRPr="00705F3F">
        <w:rPr>
          <w:color w:val="6FAC46"/>
        </w:rPr>
        <w:lastRenderedPageBreak/>
        <w:t>Balanço</w:t>
      </w:r>
      <w:r w:rsidRPr="00705F3F">
        <w:rPr>
          <w:color w:val="6FAC46"/>
          <w:spacing w:val="-4"/>
        </w:rPr>
        <w:t xml:space="preserve"> </w:t>
      </w:r>
      <w:r w:rsidRPr="00705F3F">
        <w:rPr>
          <w:color w:val="6FAC46"/>
        </w:rPr>
        <w:t>Patrimonial</w:t>
      </w:r>
    </w:p>
    <w:p w14:paraId="10753142" w14:textId="77777777" w:rsidR="00F02D77" w:rsidRPr="00705F3F" w:rsidRDefault="00F02D77">
      <w:pPr>
        <w:pStyle w:val="Corpodetexto"/>
        <w:spacing w:before="1"/>
        <w:rPr>
          <w:rFonts w:ascii="Arial" w:hAnsi="Arial" w:cs="Arial"/>
          <w:b/>
        </w:rPr>
      </w:pPr>
    </w:p>
    <w:p w14:paraId="7B87458D" w14:textId="1D6B717A" w:rsidR="00CB577B" w:rsidRDefault="00CB577B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No Balanço Patrimonial </w:t>
      </w:r>
      <w:r w:rsidRPr="00CB577B">
        <w:rPr>
          <w:rStyle w:val="Forte"/>
          <w:rFonts w:ascii="Arial" w:hAnsi="Arial" w:cs="Arial"/>
          <w:b w:val="0"/>
          <w:color w:val="0A0A0A"/>
          <w:shd w:val="clear" w:color="auto" w:fill="FFFFFF"/>
        </w:rPr>
        <w:t>são</w:t>
      </w:r>
      <w:r>
        <w:rPr>
          <w:rFonts w:ascii="Arial" w:hAnsi="Arial" w:cs="Arial"/>
          <w:color w:val="0A0A0A"/>
          <w:shd w:val="clear" w:color="auto" w:fill="FFFFFF"/>
        </w:rPr>
        <w:t> representados a posição estática dos ativos e passivos do Instituto, </w:t>
      </w:r>
      <w:r w:rsidRPr="00CB577B">
        <w:rPr>
          <w:rStyle w:val="Forte"/>
          <w:rFonts w:ascii="Arial" w:hAnsi="Arial" w:cs="Arial"/>
          <w:b w:val="0"/>
          <w:color w:val="0A0A0A"/>
          <w:shd w:val="clear" w:color="auto" w:fill="FFFFFF"/>
        </w:rPr>
        <w:t>bem como</w:t>
      </w:r>
      <w:r>
        <w:rPr>
          <w:rFonts w:ascii="Arial" w:hAnsi="Arial" w:cs="Arial"/>
          <w:color w:val="0A0A0A"/>
          <w:shd w:val="clear" w:color="auto" w:fill="FFFFFF"/>
        </w:rPr>
        <w:t> o resultado do período e o acumulado ao longo de vários exercícios da gestão patrimonial.</w:t>
      </w:r>
    </w:p>
    <w:p w14:paraId="3DED0E91" w14:textId="56F820C3" w:rsidR="00CB577B" w:rsidRDefault="00CB577B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1E4E979D" w14:textId="281D1D33" w:rsidR="00EA0608" w:rsidRPr="00EA0608" w:rsidRDefault="00CB577B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A estrutura do Balanço Patrimonial no setor público segue o estabelecido na </w:t>
      </w:r>
      <w:r>
        <w:rPr>
          <w:rStyle w:val="t286pc"/>
          <w:rFonts w:ascii="Arial" w:hAnsi="Arial" w:cs="Arial"/>
          <w:color w:val="0A0A0A"/>
          <w:shd w:val="clear" w:color="auto" w:fill="FFFFFF"/>
        </w:rPr>
        <w:t>Lei n. 4.320/64</w:t>
      </w:r>
      <w:r>
        <w:rPr>
          <w:rFonts w:ascii="Arial" w:hAnsi="Arial" w:cs="Arial"/>
          <w:color w:val="0A0A0A"/>
          <w:shd w:val="clear" w:color="auto" w:fill="FFFFFF"/>
        </w:rPr>
        <w:t> e é detalhada pelas Normas Brasileiras de Contabilidade Aplicadas ao</w:t>
      </w:r>
      <w:r w:rsidR="00B326DF">
        <w:rPr>
          <w:rFonts w:ascii="Arial" w:hAnsi="Arial" w:cs="Arial"/>
          <w:color w:val="0A0A0A"/>
          <w:shd w:val="clear" w:color="auto" w:fill="FFFFFF"/>
        </w:rPr>
        <w:t xml:space="preserve"> Setor Público (NBC T SP). </w:t>
      </w:r>
      <w:r w:rsidR="00EA0608" w:rsidRPr="00EA0608">
        <w:rPr>
          <w:rFonts w:ascii="Arial" w:hAnsi="Arial" w:cs="Arial"/>
          <w:color w:val="0A0A0A"/>
          <w:shd w:val="clear" w:color="auto" w:fill="FFFFFF"/>
        </w:rPr>
        <w:t xml:space="preserve">O BP do ICMBio, alinhado ao Manual de Contabilidade Aplicado ao Setor </w:t>
      </w:r>
      <w:r w:rsidR="00B326DF">
        <w:rPr>
          <w:rFonts w:ascii="Arial" w:hAnsi="Arial" w:cs="Arial"/>
          <w:color w:val="0A0A0A"/>
          <w:shd w:val="clear" w:color="auto" w:fill="FFFFFF"/>
        </w:rPr>
        <w:t>Público (MCASP).</w:t>
      </w:r>
    </w:p>
    <w:p w14:paraId="4D77819B" w14:textId="77777777" w:rsidR="00F02D77" w:rsidRDefault="00F02D77">
      <w:pPr>
        <w:pStyle w:val="Corpodetexto"/>
      </w:pPr>
    </w:p>
    <w:tbl>
      <w:tblPr>
        <w:tblStyle w:val="TableNormal"/>
        <w:tblW w:w="8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132"/>
        <w:gridCol w:w="1132"/>
        <w:gridCol w:w="1132"/>
        <w:gridCol w:w="717"/>
        <w:gridCol w:w="415"/>
        <w:gridCol w:w="295"/>
        <w:gridCol w:w="1132"/>
        <w:gridCol w:w="1132"/>
      </w:tblGrid>
      <w:tr w:rsidR="00C2734D" w:rsidRPr="00FC63BD" w14:paraId="47E8C973" w14:textId="77777777" w:rsidTr="00643271">
        <w:trPr>
          <w:trHeight w:val="345"/>
        </w:trPr>
        <w:tc>
          <w:tcPr>
            <w:tcW w:w="5394" w:type="dxa"/>
            <w:gridSpan w:val="5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7CB3EADA" w14:textId="77777777" w:rsidR="00C2734D" w:rsidRPr="00C2734D" w:rsidRDefault="00C2734D" w:rsidP="00D51F58">
            <w:pPr>
              <w:pStyle w:val="TableParagraph"/>
              <w:spacing w:before="57"/>
              <w:ind w:left="1935" w:right="1933"/>
              <w:jc w:val="center"/>
              <w:rPr>
                <w:rFonts w:ascii="Arial" w:hAnsi="Arial" w:cs="Arial"/>
                <w:b/>
                <w:sz w:val="20"/>
              </w:rPr>
            </w:pPr>
            <w:r w:rsidRPr="00C2734D">
              <w:rPr>
                <w:rFonts w:ascii="Arial" w:hAnsi="Arial" w:cs="Arial"/>
                <w:b/>
                <w:color w:val="385522"/>
                <w:sz w:val="20"/>
              </w:rPr>
              <w:t>Ativo</w:t>
            </w:r>
          </w:p>
        </w:tc>
        <w:tc>
          <w:tcPr>
            <w:tcW w:w="71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1D459B58" w14:textId="77777777" w:rsidR="00C2734D" w:rsidRPr="00C2734D" w:rsidRDefault="00C2734D" w:rsidP="00D51F58">
            <w:pPr>
              <w:pStyle w:val="TableParagraph"/>
              <w:spacing w:before="57"/>
              <w:ind w:left="116" w:right="120"/>
              <w:jc w:val="center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Nota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F2F2F2" w:themeFill="background1" w:themeFillShade="F2"/>
          </w:tcPr>
          <w:p w14:paraId="598F6311" w14:textId="1836581B" w:rsidR="00C2734D" w:rsidRPr="00C2734D" w:rsidRDefault="00C2734D" w:rsidP="00D51F58">
            <w:pPr>
              <w:pStyle w:val="TableParagraph"/>
              <w:spacing w:before="57"/>
              <w:ind w:right="131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F2F2F2" w:themeFill="background1" w:themeFillShade="F2"/>
          </w:tcPr>
          <w:p w14:paraId="07BDCBC7" w14:textId="6D2FB067" w:rsidR="00C2734D" w:rsidRPr="00C2734D" w:rsidRDefault="00C2734D" w:rsidP="00D51F58">
            <w:pPr>
              <w:pStyle w:val="TableParagraph"/>
              <w:spacing w:before="57"/>
              <w:ind w:right="131"/>
              <w:jc w:val="right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2024</w:t>
            </w:r>
          </w:p>
        </w:tc>
      </w:tr>
      <w:tr w:rsidR="00C2734D" w:rsidRPr="00FC63BD" w14:paraId="40C00A25" w14:textId="77777777" w:rsidTr="00C2734D">
        <w:trPr>
          <w:trHeight w:val="345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6FAC46"/>
          </w:tcPr>
          <w:p w14:paraId="488516B8" w14:textId="7C4C84C1" w:rsidR="00C2734D" w:rsidRPr="00C2734D" w:rsidRDefault="00C2734D" w:rsidP="00D51F58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</w:rPr>
            </w:pPr>
            <w:r w:rsidRPr="00C2734D">
              <w:rPr>
                <w:rFonts w:ascii="Arial" w:hAnsi="Arial" w:cs="Arial"/>
                <w:b/>
                <w:color w:val="FFFFFF"/>
                <w:sz w:val="20"/>
              </w:rPr>
              <w:t>Ativo</w:t>
            </w:r>
            <w:r w:rsidRPr="00C2734D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b/>
                <w:color w:val="FFFFFF"/>
                <w:sz w:val="20"/>
              </w:rPr>
              <w:t xml:space="preserve">Circulante </w:t>
            </w:r>
            <w:r w:rsidRPr="00C2734D">
              <w:rPr>
                <w:rFonts w:ascii="Arial" w:hAnsi="Arial" w:cs="Arial"/>
                <w:color w:val="030000"/>
                <w:sz w:val="12"/>
              </w:rPr>
              <w:t>11000.00.00</w:t>
            </w:r>
          </w:p>
        </w:tc>
        <w:tc>
          <w:tcPr>
            <w:tcW w:w="710" w:type="dxa"/>
            <w:gridSpan w:val="2"/>
            <w:shd w:val="clear" w:color="auto" w:fill="6FAC46"/>
          </w:tcPr>
          <w:p w14:paraId="34C577CC" w14:textId="77777777" w:rsidR="00C2734D" w:rsidRPr="00C2734D" w:rsidRDefault="00C2734D" w:rsidP="00D51F5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32" w:type="dxa"/>
            <w:shd w:val="clear" w:color="auto" w:fill="6FAC46"/>
          </w:tcPr>
          <w:p w14:paraId="4449EA8E" w14:textId="0398BD79" w:rsidR="00C2734D" w:rsidRPr="00FC63BD" w:rsidRDefault="00C2734D" w:rsidP="00D51F58">
            <w:pPr>
              <w:pStyle w:val="TableParagraph"/>
              <w:spacing w:line="229" w:lineRule="exact"/>
              <w:ind w:right="101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highlight w:val="yellow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510,</w:t>
            </w:r>
            <w:r w:rsidRPr="00C2734D">
              <w:rPr>
                <w:rFonts w:ascii="Arial" w:hAnsi="Arial" w:cs="Arial"/>
                <w:b/>
                <w:color w:val="FFFFFF" w:themeColor="background1"/>
                <w:sz w:val="20"/>
              </w:rPr>
              <w:t>2</w:t>
            </w:r>
          </w:p>
        </w:tc>
        <w:tc>
          <w:tcPr>
            <w:tcW w:w="1132" w:type="dxa"/>
            <w:shd w:val="clear" w:color="auto" w:fill="6FAC46"/>
          </w:tcPr>
          <w:p w14:paraId="6F414220" w14:textId="6CD8628F" w:rsidR="00C2734D" w:rsidRPr="00C2734D" w:rsidRDefault="00C2734D" w:rsidP="00D51F58">
            <w:pPr>
              <w:pStyle w:val="TableParagraph"/>
              <w:spacing w:line="229" w:lineRule="exact"/>
              <w:ind w:right="101"/>
              <w:jc w:val="righ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C2734D">
              <w:rPr>
                <w:rFonts w:ascii="Arial" w:hAnsi="Arial" w:cs="Arial"/>
                <w:b/>
                <w:color w:val="FFFFFF" w:themeColor="background1"/>
                <w:sz w:val="20"/>
              </w:rPr>
              <w:t>573,9</w:t>
            </w:r>
          </w:p>
        </w:tc>
      </w:tr>
      <w:tr w:rsidR="00C2734D" w:rsidRPr="00FC63BD" w14:paraId="33AE8781" w14:textId="77777777" w:rsidTr="00C2734D">
        <w:trPr>
          <w:trHeight w:val="273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F1F1F1"/>
          </w:tcPr>
          <w:p w14:paraId="2251F9CC" w14:textId="77777777" w:rsidR="00C2734D" w:rsidRPr="00C2734D" w:rsidRDefault="00C2734D" w:rsidP="00D51F58">
            <w:pPr>
              <w:pStyle w:val="TableParagraph"/>
              <w:spacing w:before="21"/>
              <w:ind w:left="163"/>
              <w:rPr>
                <w:rFonts w:ascii="Arial" w:hAnsi="Arial" w:cs="Arial"/>
                <w:sz w:val="12"/>
              </w:rPr>
            </w:pPr>
            <w:r w:rsidRPr="00C2734D">
              <w:rPr>
                <w:rFonts w:ascii="Arial" w:hAnsi="Arial" w:cs="Arial"/>
                <w:color w:val="030000"/>
                <w:spacing w:val="-1"/>
                <w:sz w:val="20"/>
              </w:rPr>
              <w:t>Caixa</w:t>
            </w:r>
            <w:r w:rsidRPr="00C2734D">
              <w:rPr>
                <w:rFonts w:ascii="Arial" w:hAnsi="Arial" w:cs="Arial"/>
                <w:color w:val="030000"/>
                <w:spacing w:val="-18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12"/>
              </w:rPr>
              <w:t>11100.00.00</w:t>
            </w:r>
          </w:p>
        </w:tc>
        <w:tc>
          <w:tcPr>
            <w:tcW w:w="710" w:type="dxa"/>
            <w:gridSpan w:val="2"/>
            <w:shd w:val="clear" w:color="auto" w:fill="F1F1F1"/>
          </w:tcPr>
          <w:p w14:paraId="3DE8BE1B" w14:textId="7DC1E573" w:rsidR="00C2734D" w:rsidRPr="00C2734D" w:rsidRDefault="00C2734D" w:rsidP="00D51F58">
            <w:pPr>
              <w:pStyle w:val="TableParagraph"/>
              <w:spacing w:before="21"/>
              <w:ind w:right="2"/>
              <w:jc w:val="center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132" w:type="dxa"/>
            <w:shd w:val="clear" w:color="auto" w:fill="F1F1F1"/>
          </w:tcPr>
          <w:p w14:paraId="4D6D5BAF" w14:textId="141D1300" w:rsidR="00C2734D" w:rsidRPr="00FC63BD" w:rsidRDefault="00C2734D" w:rsidP="003736BC">
            <w:pPr>
              <w:pStyle w:val="TableParagraph"/>
              <w:spacing w:before="21"/>
              <w:ind w:right="102"/>
              <w:jc w:val="right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491,</w:t>
            </w:r>
            <w:r w:rsidRPr="00C2734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32" w:type="dxa"/>
            <w:shd w:val="clear" w:color="auto" w:fill="F1F1F1"/>
          </w:tcPr>
          <w:p w14:paraId="5ABF078F" w14:textId="62B824EC" w:rsidR="00C2734D" w:rsidRPr="00C2734D" w:rsidRDefault="00C2734D" w:rsidP="003736BC">
            <w:pPr>
              <w:pStyle w:val="TableParagraph"/>
              <w:spacing w:before="21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559,5</w:t>
            </w:r>
          </w:p>
        </w:tc>
      </w:tr>
      <w:tr w:rsidR="00C2734D" w:rsidRPr="00FC63BD" w14:paraId="5FB18BA6" w14:textId="77777777" w:rsidTr="00C2734D">
        <w:trPr>
          <w:trHeight w:val="299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F1F1F1"/>
          </w:tcPr>
          <w:p w14:paraId="49912279" w14:textId="77777777" w:rsidR="00C2734D" w:rsidRPr="00C2734D" w:rsidRDefault="00C2734D" w:rsidP="00D51F58">
            <w:pPr>
              <w:pStyle w:val="TableParagraph"/>
              <w:spacing w:before="33"/>
              <w:ind w:left="163"/>
              <w:rPr>
                <w:rFonts w:ascii="Arial" w:hAnsi="Arial" w:cs="Arial"/>
                <w:sz w:val="12"/>
              </w:rPr>
            </w:pPr>
            <w:r w:rsidRPr="00C2734D">
              <w:rPr>
                <w:rFonts w:ascii="Arial" w:hAnsi="Arial" w:cs="Arial"/>
                <w:color w:val="030000"/>
                <w:sz w:val="20"/>
              </w:rPr>
              <w:t>Créditos</w:t>
            </w:r>
            <w:r w:rsidRPr="00C2734D">
              <w:rPr>
                <w:rFonts w:ascii="Arial" w:hAnsi="Arial" w:cs="Arial"/>
                <w:color w:val="030000"/>
                <w:spacing w:val="-2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20"/>
              </w:rPr>
              <w:t>a</w:t>
            </w:r>
            <w:r w:rsidRPr="00C2734D">
              <w:rPr>
                <w:rFonts w:ascii="Arial" w:hAnsi="Arial" w:cs="Arial"/>
                <w:color w:val="030000"/>
                <w:spacing w:val="-2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20"/>
              </w:rPr>
              <w:t>Curto Prazo</w:t>
            </w:r>
            <w:r w:rsidRPr="00C2734D">
              <w:rPr>
                <w:rFonts w:ascii="Arial" w:hAnsi="Arial" w:cs="Arial"/>
                <w:color w:val="030000"/>
                <w:spacing w:val="-1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12"/>
              </w:rPr>
              <w:t>11300.00.00</w:t>
            </w:r>
          </w:p>
        </w:tc>
        <w:tc>
          <w:tcPr>
            <w:tcW w:w="710" w:type="dxa"/>
            <w:gridSpan w:val="2"/>
            <w:shd w:val="clear" w:color="auto" w:fill="F1F1F1"/>
          </w:tcPr>
          <w:p w14:paraId="5FE46827" w14:textId="2CE744BC" w:rsidR="00C2734D" w:rsidRPr="00C2734D" w:rsidRDefault="00C2734D" w:rsidP="00D51F58">
            <w:pPr>
              <w:pStyle w:val="TableParagraph"/>
              <w:spacing w:before="33"/>
              <w:ind w:right="2"/>
              <w:jc w:val="center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2" w:type="dxa"/>
            <w:shd w:val="clear" w:color="auto" w:fill="F1F1F1"/>
          </w:tcPr>
          <w:p w14:paraId="304058C9" w14:textId="692AA7E4" w:rsidR="00C2734D" w:rsidRPr="00FC63BD" w:rsidRDefault="00C2734D" w:rsidP="00D51F58">
            <w:pPr>
              <w:pStyle w:val="TableParagraph"/>
              <w:spacing w:before="33"/>
              <w:ind w:right="102"/>
              <w:jc w:val="right"/>
              <w:rPr>
                <w:rFonts w:ascii="Arial" w:hAnsi="Arial" w:cs="Arial"/>
                <w:color w:val="030000"/>
                <w:sz w:val="20"/>
                <w:highlight w:val="yellow"/>
              </w:rPr>
            </w:pPr>
            <w:r>
              <w:rPr>
                <w:rFonts w:ascii="Arial" w:hAnsi="Arial" w:cs="Arial"/>
                <w:color w:val="030000"/>
                <w:sz w:val="20"/>
              </w:rPr>
              <w:t>18,</w:t>
            </w:r>
            <w:r w:rsidRPr="00C2734D">
              <w:rPr>
                <w:rFonts w:ascii="Arial" w:hAnsi="Arial" w:cs="Arial"/>
                <w:color w:val="030000"/>
                <w:sz w:val="20"/>
              </w:rPr>
              <w:t>4</w:t>
            </w:r>
          </w:p>
        </w:tc>
        <w:tc>
          <w:tcPr>
            <w:tcW w:w="1132" w:type="dxa"/>
            <w:shd w:val="clear" w:color="auto" w:fill="F1F1F1"/>
          </w:tcPr>
          <w:p w14:paraId="0DA108F2" w14:textId="77631C44" w:rsidR="00C2734D" w:rsidRPr="00C2734D" w:rsidRDefault="00C2734D" w:rsidP="00D51F58">
            <w:pPr>
              <w:pStyle w:val="TableParagraph"/>
              <w:spacing w:before="33"/>
              <w:ind w:right="102"/>
              <w:jc w:val="right"/>
              <w:rPr>
                <w:rFonts w:ascii="Arial" w:hAnsi="Arial" w:cs="Arial"/>
                <w:color w:val="030000"/>
                <w:sz w:val="20"/>
              </w:rPr>
            </w:pPr>
            <w:r w:rsidRPr="00C2734D">
              <w:rPr>
                <w:rFonts w:ascii="Arial" w:hAnsi="Arial" w:cs="Arial"/>
                <w:color w:val="030000"/>
                <w:sz w:val="20"/>
              </w:rPr>
              <w:t>14,4</w:t>
            </w:r>
          </w:p>
        </w:tc>
      </w:tr>
      <w:tr w:rsidR="00C2734D" w:rsidRPr="00FC63BD" w14:paraId="2645B7E8" w14:textId="77777777" w:rsidTr="00C2734D">
        <w:trPr>
          <w:trHeight w:val="299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F1F1F1"/>
          </w:tcPr>
          <w:p w14:paraId="39473AF1" w14:textId="77777777" w:rsidR="00C2734D" w:rsidRPr="00C2734D" w:rsidRDefault="00C2734D" w:rsidP="00D51F58">
            <w:pPr>
              <w:pStyle w:val="TableParagraph"/>
              <w:spacing w:before="33"/>
              <w:ind w:left="163"/>
              <w:rPr>
                <w:rFonts w:ascii="Arial" w:hAnsi="Arial" w:cs="Arial"/>
                <w:sz w:val="12"/>
              </w:rPr>
            </w:pPr>
            <w:r w:rsidRPr="00C2734D">
              <w:rPr>
                <w:rFonts w:ascii="Arial" w:hAnsi="Arial" w:cs="Arial"/>
                <w:color w:val="030000"/>
                <w:w w:val="95"/>
                <w:sz w:val="20"/>
              </w:rPr>
              <w:t>Estoques</w:t>
            </w:r>
            <w:r w:rsidRPr="00C2734D">
              <w:rPr>
                <w:rFonts w:ascii="Arial" w:hAnsi="Arial" w:cs="Arial"/>
                <w:color w:val="030000"/>
                <w:spacing w:val="13"/>
                <w:w w:val="95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w w:val="95"/>
                <w:sz w:val="12"/>
              </w:rPr>
              <w:t>11500.00.00</w:t>
            </w:r>
          </w:p>
        </w:tc>
        <w:tc>
          <w:tcPr>
            <w:tcW w:w="710" w:type="dxa"/>
            <w:gridSpan w:val="2"/>
            <w:shd w:val="clear" w:color="auto" w:fill="F1F1F1"/>
          </w:tcPr>
          <w:p w14:paraId="7CAD0F02" w14:textId="15A1F670" w:rsidR="00C2734D" w:rsidRPr="00C2734D" w:rsidRDefault="00C2734D" w:rsidP="00D51F58">
            <w:pPr>
              <w:pStyle w:val="TableParagraph"/>
              <w:spacing w:before="33"/>
              <w:ind w:right="2"/>
              <w:jc w:val="center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2" w:type="dxa"/>
            <w:shd w:val="clear" w:color="auto" w:fill="F1F1F1"/>
          </w:tcPr>
          <w:p w14:paraId="64EC070B" w14:textId="670A4FB9" w:rsidR="00C2734D" w:rsidRPr="00FC63BD" w:rsidRDefault="00D35CAB" w:rsidP="00D51F58">
            <w:pPr>
              <w:pStyle w:val="TableParagraph"/>
              <w:spacing w:before="33"/>
              <w:ind w:right="102"/>
              <w:jc w:val="right"/>
              <w:rPr>
                <w:rFonts w:ascii="Arial" w:hAnsi="Arial" w:cs="Arial"/>
                <w:sz w:val="20"/>
                <w:highlight w:val="yellow"/>
              </w:rPr>
            </w:pPr>
            <w:r w:rsidRPr="00D35CA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2" w:type="dxa"/>
            <w:shd w:val="clear" w:color="auto" w:fill="F1F1F1"/>
          </w:tcPr>
          <w:p w14:paraId="5205ED0C" w14:textId="2F9AE911" w:rsidR="00C2734D" w:rsidRPr="00C2734D" w:rsidRDefault="00C2734D" w:rsidP="00D51F58">
            <w:pPr>
              <w:pStyle w:val="TableParagraph"/>
              <w:spacing w:before="33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-</w:t>
            </w:r>
          </w:p>
        </w:tc>
      </w:tr>
      <w:tr w:rsidR="00C2734D" w:rsidRPr="00FC63BD" w14:paraId="6350E9FB" w14:textId="77777777" w:rsidTr="00C2734D">
        <w:trPr>
          <w:trHeight w:val="359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6FAC46"/>
          </w:tcPr>
          <w:p w14:paraId="5BAD00C4" w14:textId="1156E001" w:rsidR="00C2734D" w:rsidRPr="00C2734D" w:rsidRDefault="00C2734D" w:rsidP="006C12B5">
            <w:pPr>
              <w:pStyle w:val="TableParagraph"/>
              <w:spacing w:before="6"/>
              <w:ind w:left="108"/>
              <w:rPr>
                <w:rFonts w:ascii="Arial" w:hAnsi="Arial" w:cs="Arial"/>
                <w:b/>
                <w:sz w:val="20"/>
              </w:rPr>
            </w:pPr>
            <w:r w:rsidRPr="00C2734D">
              <w:rPr>
                <w:rFonts w:ascii="Arial" w:hAnsi="Arial" w:cs="Arial"/>
                <w:b/>
                <w:color w:val="FFFFFF"/>
                <w:sz w:val="20"/>
              </w:rPr>
              <w:t>Ativo</w:t>
            </w:r>
            <w:r w:rsidRPr="00C2734D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b/>
                <w:color w:val="FFFFFF"/>
                <w:sz w:val="20"/>
              </w:rPr>
              <w:t>Não</w:t>
            </w:r>
            <w:r w:rsidRPr="00C2734D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b/>
                <w:color w:val="FFFFFF"/>
                <w:sz w:val="20"/>
              </w:rPr>
              <w:t xml:space="preserve">Circulante </w:t>
            </w:r>
            <w:r w:rsidRPr="00C2734D">
              <w:rPr>
                <w:rFonts w:ascii="Arial" w:hAnsi="Arial" w:cs="Arial"/>
                <w:color w:val="030000"/>
                <w:sz w:val="12"/>
              </w:rPr>
              <w:t>12000.00.00</w:t>
            </w:r>
          </w:p>
        </w:tc>
        <w:tc>
          <w:tcPr>
            <w:tcW w:w="710" w:type="dxa"/>
            <w:gridSpan w:val="2"/>
            <w:shd w:val="clear" w:color="auto" w:fill="6FAC46"/>
          </w:tcPr>
          <w:p w14:paraId="170355F8" w14:textId="77777777" w:rsidR="00C2734D" w:rsidRPr="00C2734D" w:rsidRDefault="00C2734D" w:rsidP="00D51F5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32" w:type="dxa"/>
            <w:shd w:val="clear" w:color="auto" w:fill="6FAC46"/>
          </w:tcPr>
          <w:p w14:paraId="4EB33ACF" w14:textId="2B5E2FFF" w:rsidR="00C2734D" w:rsidRPr="00FC63BD" w:rsidRDefault="00D35CAB" w:rsidP="00D51F58">
            <w:pPr>
              <w:pStyle w:val="TableParagraph"/>
              <w:spacing w:before="6"/>
              <w:ind w:right="102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highlight w:val="yellow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18.045,</w:t>
            </w:r>
            <w:r w:rsidRPr="00D35CAB">
              <w:rPr>
                <w:rFonts w:ascii="Arial" w:hAnsi="Arial" w:cs="Arial"/>
                <w:b/>
                <w:color w:val="FFFFFF" w:themeColor="background1"/>
                <w:sz w:val="20"/>
              </w:rPr>
              <w:t>5</w:t>
            </w:r>
          </w:p>
        </w:tc>
        <w:tc>
          <w:tcPr>
            <w:tcW w:w="1132" w:type="dxa"/>
            <w:shd w:val="clear" w:color="auto" w:fill="6FAC46"/>
          </w:tcPr>
          <w:p w14:paraId="3662D0EC" w14:textId="4DD710FB" w:rsidR="00C2734D" w:rsidRPr="00C2734D" w:rsidRDefault="00C2734D" w:rsidP="00D51F58">
            <w:pPr>
              <w:pStyle w:val="TableParagraph"/>
              <w:spacing w:before="6"/>
              <w:ind w:right="102"/>
              <w:jc w:val="righ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C2734D">
              <w:rPr>
                <w:rFonts w:ascii="Arial" w:hAnsi="Arial" w:cs="Arial"/>
                <w:b/>
                <w:color w:val="FFFFFF" w:themeColor="background1"/>
                <w:sz w:val="20"/>
              </w:rPr>
              <w:t>12.930,0</w:t>
            </w:r>
          </w:p>
        </w:tc>
      </w:tr>
      <w:tr w:rsidR="00C2734D" w:rsidRPr="00FC63BD" w14:paraId="7E1F02A3" w14:textId="77777777" w:rsidTr="00C2734D">
        <w:trPr>
          <w:trHeight w:val="229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F1F1F1"/>
          </w:tcPr>
          <w:p w14:paraId="322D23F7" w14:textId="77777777" w:rsidR="00C2734D" w:rsidRPr="00C2734D" w:rsidRDefault="00C2734D" w:rsidP="00D51F58">
            <w:pPr>
              <w:pStyle w:val="TableParagraph"/>
              <w:spacing w:line="210" w:lineRule="exact"/>
              <w:ind w:left="163"/>
              <w:rPr>
                <w:rFonts w:ascii="Arial" w:hAnsi="Arial" w:cs="Arial"/>
                <w:sz w:val="12"/>
              </w:rPr>
            </w:pPr>
            <w:r w:rsidRPr="00C2734D">
              <w:rPr>
                <w:rFonts w:ascii="Arial" w:hAnsi="Arial" w:cs="Arial"/>
                <w:color w:val="030000"/>
                <w:spacing w:val="-1"/>
                <w:sz w:val="20"/>
              </w:rPr>
              <w:t>Realizável</w:t>
            </w:r>
            <w:r w:rsidRPr="00C2734D">
              <w:rPr>
                <w:rFonts w:ascii="Arial" w:hAnsi="Arial" w:cs="Arial"/>
                <w:color w:val="030000"/>
                <w:spacing w:val="-2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pacing w:val="-1"/>
                <w:sz w:val="20"/>
              </w:rPr>
              <w:t>a</w:t>
            </w:r>
            <w:r w:rsidRPr="00C2734D">
              <w:rPr>
                <w:rFonts w:ascii="Arial" w:hAnsi="Arial" w:cs="Arial"/>
                <w:color w:val="030000"/>
                <w:spacing w:val="1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20"/>
              </w:rPr>
              <w:t>Longo</w:t>
            </w:r>
            <w:r w:rsidRPr="00C2734D">
              <w:rPr>
                <w:rFonts w:ascii="Arial" w:hAnsi="Arial" w:cs="Arial"/>
                <w:color w:val="030000"/>
                <w:spacing w:val="1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20"/>
              </w:rPr>
              <w:t>Prazo</w:t>
            </w:r>
            <w:r w:rsidRPr="00C2734D">
              <w:rPr>
                <w:rFonts w:ascii="Arial" w:hAnsi="Arial" w:cs="Arial"/>
                <w:color w:val="030000"/>
                <w:spacing w:val="-15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12"/>
              </w:rPr>
              <w:t>12100.00.00</w:t>
            </w:r>
          </w:p>
        </w:tc>
        <w:tc>
          <w:tcPr>
            <w:tcW w:w="710" w:type="dxa"/>
            <w:gridSpan w:val="2"/>
            <w:shd w:val="clear" w:color="auto" w:fill="F1F1F1"/>
          </w:tcPr>
          <w:p w14:paraId="08C99626" w14:textId="66DFA25C" w:rsidR="00C2734D" w:rsidRPr="00C2734D" w:rsidRDefault="00C2734D" w:rsidP="00D51F58">
            <w:pPr>
              <w:pStyle w:val="TableParagraph"/>
              <w:spacing w:line="210" w:lineRule="exact"/>
              <w:ind w:left="116" w:right="118"/>
              <w:jc w:val="center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32" w:type="dxa"/>
            <w:shd w:val="clear" w:color="auto" w:fill="F1F1F1"/>
          </w:tcPr>
          <w:p w14:paraId="60AB5268" w14:textId="44791018" w:rsidR="00C2734D" w:rsidRPr="00FC63BD" w:rsidRDefault="00D35CAB" w:rsidP="00D51F58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2.043,</w:t>
            </w:r>
            <w:r w:rsidRPr="00D35CAB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2" w:type="dxa"/>
            <w:shd w:val="clear" w:color="auto" w:fill="F1F1F1"/>
          </w:tcPr>
          <w:p w14:paraId="7B9CDC92" w14:textId="4CE3F7EE" w:rsidR="00C2734D" w:rsidRPr="00C2734D" w:rsidRDefault="00C2734D" w:rsidP="00D51F58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2.043,8</w:t>
            </w:r>
          </w:p>
        </w:tc>
      </w:tr>
      <w:tr w:rsidR="00C2734D" w:rsidRPr="00FC63BD" w14:paraId="7E6BC8FF" w14:textId="77777777" w:rsidTr="00C2734D">
        <w:trPr>
          <w:trHeight w:val="299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F1F1F1"/>
          </w:tcPr>
          <w:p w14:paraId="06B53535" w14:textId="77777777" w:rsidR="00C2734D" w:rsidRPr="00C2734D" w:rsidRDefault="00C2734D" w:rsidP="00D51F58">
            <w:pPr>
              <w:pStyle w:val="TableParagraph"/>
              <w:spacing w:before="35"/>
              <w:ind w:left="163"/>
              <w:rPr>
                <w:rFonts w:ascii="Arial" w:hAnsi="Arial" w:cs="Arial"/>
                <w:sz w:val="12"/>
              </w:rPr>
            </w:pPr>
            <w:r w:rsidRPr="00C2734D">
              <w:rPr>
                <w:rFonts w:ascii="Arial" w:hAnsi="Arial" w:cs="Arial"/>
                <w:color w:val="030000"/>
                <w:sz w:val="20"/>
              </w:rPr>
              <w:t>Imobilizado</w:t>
            </w:r>
            <w:r w:rsidRPr="00C2734D">
              <w:rPr>
                <w:rFonts w:ascii="Arial" w:hAnsi="Arial" w:cs="Arial"/>
                <w:color w:val="030000"/>
                <w:spacing w:val="-2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12"/>
              </w:rPr>
              <w:t>12300.00.00</w:t>
            </w:r>
          </w:p>
        </w:tc>
        <w:tc>
          <w:tcPr>
            <w:tcW w:w="710" w:type="dxa"/>
            <w:gridSpan w:val="2"/>
            <w:shd w:val="clear" w:color="auto" w:fill="F1F1F1"/>
          </w:tcPr>
          <w:p w14:paraId="70C6EDD2" w14:textId="091C73D7" w:rsidR="00C2734D" w:rsidRPr="00C2734D" w:rsidRDefault="00C2734D" w:rsidP="00D51F58">
            <w:pPr>
              <w:pStyle w:val="TableParagraph"/>
              <w:spacing w:before="35"/>
              <w:ind w:left="116" w:right="118"/>
              <w:jc w:val="center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2" w:type="dxa"/>
            <w:shd w:val="clear" w:color="auto" w:fill="F1F1F1"/>
          </w:tcPr>
          <w:p w14:paraId="3D9B9373" w14:textId="392E0BE8" w:rsidR="00C2734D" w:rsidRPr="00FC63BD" w:rsidRDefault="00D35CAB" w:rsidP="00D51F58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15.998,</w:t>
            </w:r>
            <w:r w:rsidRPr="00D35CAB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2" w:type="dxa"/>
            <w:shd w:val="clear" w:color="auto" w:fill="F1F1F1"/>
          </w:tcPr>
          <w:p w14:paraId="2358254F" w14:textId="27853DAB" w:rsidR="00C2734D" w:rsidRPr="00C2734D" w:rsidRDefault="00C2734D" w:rsidP="00D51F58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10.883,6</w:t>
            </w:r>
          </w:p>
        </w:tc>
      </w:tr>
      <w:tr w:rsidR="00C2734D" w:rsidRPr="00FC63BD" w14:paraId="07BD57F2" w14:textId="77777777" w:rsidTr="00C2734D">
        <w:trPr>
          <w:trHeight w:val="316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F1F1F1"/>
          </w:tcPr>
          <w:p w14:paraId="080AD181" w14:textId="77777777" w:rsidR="00C2734D" w:rsidRPr="00C2734D" w:rsidRDefault="00C2734D" w:rsidP="00D51F58">
            <w:pPr>
              <w:pStyle w:val="TableParagraph"/>
              <w:spacing w:before="43"/>
              <w:ind w:left="163"/>
              <w:rPr>
                <w:rFonts w:ascii="Arial" w:hAnsi="Arial" w:cs="Arial"/>
                <w:sz w:val="12"/>
              </w:rPr>
            </w:pPr>
            <w:r w:rsidRPr="00C2734D">
              <w:rPr>
                <w:rFonts w:ascii="Arial" w:hAnsi="Arial" w:cs="Arial"/>
                <w:color w:val="030000"/>
                <w:sz w:val="20"/>
              </w:rPr>
              <w:t>Intangível</w:t>
            </w:r>
            <w:r w:rsidRPr="00C2734D">
              <w:rPr>
                <w:rFonts w:ascii="Arial" w:hAnsi="Arial" w:cs="Arial"/>
                <w:color w:val="030000"/>
                <w:spacing w:val="-3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12"/>
              </w:rPr>
              <w:t>12400.00.00</w:t>
            </w:r>
          </w:p>
        </w:tc>
        <w:tc>
          <w:tcPr>
            <w:tcW w:w="710" w:type="dxa"/>
            <w:gridSpan w:val="2"/>
            <w:shd w:val="clear" w:color="auto" w:fill="F1F1F1"/>
          </w:tcPr>
          <w:p w14:paraId="221406E0" w14:textId="2F89723B" w:rsidR="00C2734D" w:rsidRPr="00C2734D" w:rsidRDefault="00C2734D" w:rsidP="00D51F58">
            <w:pPr>
              <w:pStyle w:val="TableParagraph"/>
              <w:spacing w:before="43"/>
              <w:ind w:left="116" w:right="118"/>
              <w:jc w:val="center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32" w:type="dxa"/>
            <w:shd w:val="clear" w:color="auto" w:fill="F1F1F1"/>
          </w:tcPr>
          <w:p w14:paraId="54F17EA7" w14:textId="229A05C6" w:rsidR="00C2734D" w:rsidRPr="00D35CAB" w:rsidRDefault="00D35CAB" w:rsidP="00D51F58">
            <w:pPr>
              <w:pStyle w:val="TableParagraph"/>
              <w:spacing w:before="43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D35CAB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1132" w:type="dxa"/>
            <w:shd w:val="clear" w:color="auto" w:fill="F1F1F1"/>
          </w:tcPr>
          <w:p w14:paraId="08D13E90" w14:textId="147483D0" w:rsidR="00C2734D" w:rsidRPr="00C2734D" w:rsidRDefault="00C2734D" w:rsidP="00D51F58">
            <w:pPr>
              <w:pStyle w:val="TableParagraph"/>
              <w:spacing w:before="43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2,5</w:t>
            </w:r>
          </w:p>
        </w:tc>
      </w:tr>
      <w:tr w:rsidR="00C2734D" w:rsidRPr="00FC63BD" w14:paraId="455B88E1" w14:textId="77777777" w:rsidTr="00C2734D">
        <w:trPr>
          <w:trHeight w:val="343"/>
        </w:trPr>
        <w:tc>
          <w:tcPr>
            <w:tcW w:w="5394" w:type="dxa"/>
            <w:gridSpan w:val="5"/>
            <w:tcBorders>
              <w:left w:val="nil"/>
              <w:bottom w:val="nil"/>
            </w:tcBorders>
            <w:shd w:val="clear" w:color="auto" w:fill="6FAC46"/>
          </w:tcPr>
          <w:p w14:paraId="05E38C8D" w14:textId="77777777" w:rsidR="00C2734D" w:rsidRPr="00C2734D" w:rsidRDefault="00C2734D" w:rsidP="00D51F58">
            <w:pPr>
              <w:pStyle w:val="TableParagraph"/>
              <w:spacing w:line="229" w:lineRule="exact"/>
              <w:ind w:left="1935" w:right="1935"/>
              <w:jc w:val="center"/>
              <w:rPr>
                <w:rFonts w:ascii="Arial" w:hAnsi="Arial" w:cs="Arial"/>
                <w:b/>
                <w:sz w:val="20"/>
              </w:rPr>
            </w:pPr>
            <w:r w:rsidRPr="00C2734D">
              <w:rPr>
                <w:rFonts w:ascii="Arial" w:hAnsi="Arial" w:cs="Arial"/>
                <w:b/>
                <w:color w:val="FFFFFF"/>
                <w:sz w:val="20"/>
              </w:rPr>
              <w:t>Total</w:t>
            </w:r>
            <w:r w:rsidRPr="00C2734D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b/>
                <w:color w:val="FFFFFF"/>
                <w:sz w:val="20"/>
              </w:rPr>
              <w:t>do</w:t>
            </w:r>
            <w:r w:rsidRPr="00C2734D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b/>
                <w:color w:val="FFFFFF"/>
                <w:sz w:val="20"/>
              </w:rPr>
              <w:t>Ativo</w:t>
            </w:r>
          </w:p>
        </w:tc>
        <w:tc>
          <w:tcPr>
            <w:tcW w:w="710" w:type="dxa"/>
            <w:gridSpan w:val="2"/>
            <w:tcBorders>
              <w:bottom w:val="nil"/>
            </w:tcBorders>
            <w:shd w:val="clear" w:color="auto" w:fill="6FAC46"/>
          </w:tcPr>
          <w:p w14:paraId="0593A217" w14:textId="77777777" w:rsidR="00C2734D" w:rsidRPr="00C2734D" w:rsidRDefault="00C2734D" w:rsidP="00D51F5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6FAC46"/>
          </w:tcPr>
          <w:p w14:paraId="18A72E28" w14:textId="186740C6" w:rsidR="00C2734D" w:rsidRPr="00D35CAB" w:rsidRDefault="00D35CAB" w:rsidP="00D51F58">
            <w:pPr>
              <w:pStyle w:val="TableParagraph"/>
              <w:spacing w:line="229" w:lineRule="exact"/>
              <w:ind w:right="102"/>
              <w:jc w:val="righ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18.555,</w:t>
            </w:r>
            <w:r w:rsidRPr="00D35CAB">
              <w:rPr>
                <w:rFonts w:ascii="Arial" w:hAnsi="Arial" w:cs="Arial"/>
                <w:b/>
                <w:color w:val="FFFFFF" w:themeColor="background1"/>
                <w:sz w:val="20"/>
              </w:rPr>
              <w:t>7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6FAC46"/>
          </w:tcPr>
          <w:p w14:paraId="365DEE60" w14:textId="4F94C06E" w:rsidR="00C2734D" w:rsidRPr="00C2734D" w:rsidRDefault="00C2734D" w:rsidP="00D51F58">
            <w:pPr>
              <w:pStyle w:val="TableParagraph"/>
              <w:spacing w:line="229" w:lineRule="exact"/>
              <w:ind w:right="102"/>
              <w:jc w:val="righ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C2734D">
              <w:rPr>
                <w:rFonts w:ascii="Arial" w:hAnsi="Arial" w:cs="Arial"/>
                <w:b/>
                <w:color w:val="FFFFFF" w:themeColor="background1"/>
                <w:sz w:val="20"/>
              </w:rPr>
              <w:t>13.504,0</w:t>
            </w:r>
          </w:p>
        </w:tc>
      </w:tr>
      <w:tr w:rsidR="00C2734D" w:rsidRPr="00D35CAB" w14:paraId="67015B9B" w14:textId="60A2611D" w:rsidTr="00C2734D">
        <w:trPr>
          <w:gridAfter w:val="3"/>
          <w:wAfter w:w="2559" w:type="dxa"/>
          <w:trHeight w:val="511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7E16ADFB" w14:textId="77777777" w:rsidR="00C2734D" w:rsidRPr="00C2734D" w:rsidRDefault="00C2734D" w:rsidP="00D51F5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1712232F" w14:textId="77777777" w:rsidR="00C2734D" w:rsidRPr="00C2734D" w:rsidRDefault="00C2734D" w:rsidP="00D51F5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2DDC8669" w14:textId="77777777" w:rsidR="00C2734D" w:rsidRPr="00C2734D" w:rsidRDefault="00C2734D" w:rsidP="00D51F5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09486BF1" w14:textId="77777777" w:rsidR="00C2734D" w:rsidRPr="00C2734D" w:rsidRDefault="00C2734D" w:rsidP="00D51F5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4724C" w14:textId="77777777" w:rsidR="00C2734D" w:rsidRPr="00C2734D" w:rsidRDefault="00C2734D" w:rsidP="00D51F5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2734D" w:rsidRPr="00FC63BD" w14:paraId="5EC103C8" w14:textId="77777777" w:rsidTr="00643271">
        <w:trPr>
          <w:trHeight w:val="342"/>
        </w:trPr>
        <w:tc>
          <w:tcPr>
            <w:tcW w:w="5394" w:type="dxa"/>
            <w:gridSpan w:val="5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3A243116" w14:textId="77777777" w:rsidR="00C2734D" w:rsidRPr="00C2734D" w:rsidRDefault="00C2734D" w:rsidP="00D51F58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b/>
                <w:sz w:val="20"/>
              </w:rPr>
            </w:pPr>
            <w:r w:rsidRPr="00C2734D">
              <w:rPr>
                <w:rFonts w:ascii="Arial" w:hAnsi="Arial" w:cs="Arial"/>
                <w:b/>
                <w:color w:val="385522"/>
                <w:sz w:val="20"/>
              </w:rPr>
              <w:t>Passivo</w:t>
            </w:r>
            <w:r w:rsidRPr="00C2734D">
              <w:rPr>
                <w:rFonts w:ascii="Arial" w:hAnsi="Arial" w:cs="Arial"/>
                <w:b/>
                <w:color w:val="385522"/>
                <w:spacing w:val="-1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b/>
                <w:color w:val="385522"/>
                <w:sz w:val="20"/>
              </w:rPr>
              <w:t>e</w:t>
            </w:r>
            <w:r w:rsidRPr="00C2734D">
              <w:rPr>
                <w:rFonts w:ascii="Arial" w:hAnsi="Arial" w:cs="Arial"/>
                <w:b/>
                <w:color w:val="385522"/>
                <w:spacing w:val="-3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b/>
                <w:color w:val="385522"/>
                <w:sz w:val="20"/>
              </w:rPr>
              <w:t>Patrimônio</w:t>
            </w:r>
            <w:r w:rsidRPr="00C2734D">
              <w:rPr>
                <w:rFonts w:ascii="Arial" w:hAnsi="Arial" w:cs="Arial"/>
                <w:b/>
                <w:color w:val="385522"/>
                <w:spacing w:val="-3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b/>
                <w:color w:val="385522"/>
                <w:sz w:val="20"/>
              </w:rPr>
              <w:t>Líquido</w:t>
            </w:r>
          </w:p>
        </w:tc>
        <w:tc>
          <w:tcPr>
            <w:tcW w:w="71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197BE26D" w14:textId="50FA336C" w:rsidR="00C2734D" w:rsidRPr="00C2734D" w:rsidRDefault="00643271" w:rsidP="00643271">
            <w:pPr>
              <w:pStyle w:val="TableParagraph"/>
              <w:spacing w:before="57"/>
              <w:ind w:left="116" w:right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Nota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F2F2F2" w:themeFill="background1" w:themeFillShade="F2"/>
          </w:tcPr>
          <w:p w14:paraId="3CD400FC" w14:textId="1ADF5E90" w:rsidR="00C2734D" w:rsidRPr="00D35CAB" w:rsidRDefault="00D35CAB" w:rsidP="00D51F58">
            <w:pPr>
              <w:pStyle w:val="TableParagraph"/>
              <w:spacing w:line="23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F2F2F2" w:themeFill="background1" w:themeFillShade="F2"/>
          </w:tcPr>
          <w:p w14:paraId="7BCC02FA" w14:textId="1E51A281" w:rsidR="00C2734D" w:rsidRPr="00C2734D" w:rsidRDefault="00C2734D" w:rsidP="00D51F58">
            <w:pPr>
              <w:pStyle w:val="TableParagraph"/>
              <w:spacing w:line="230" w:lineRule="exact"/>
              <w:ind w:right="102"/>
              <w:jc w:val="right"/>
              <w:rPr>
                <w:rFonts w:ascii="Arial" w:hAnsi="Arial" w:cs="Arial"/>
                <w:spacing w:val="-2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2024</w:t>
            </w:r>
          </w:p>
        </w:tc>
      </w:tr>
      <w:tr w:rsidR="00C2734D" w:rsidRPr="00FC63BD" w14:paraId="4ECB6FBF" w14:textId="77777777" w:rsidTr="00C2734D">
        <w:trPr>
          <w:trHeight w:val="345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6FAC46"/>
          </w:tcPr>
          <w:p w14:paraId="2DBAF3B0" w14:textId="31073EC9" w:rsidR="00C2734D" w:rsidRPr="00C2734D" w:rsidRDefault="00C2734D" w:rsidP="00D51F58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</w:rPr>
            </w:pPr>
            <w:r w:rsidRPr="00C2734D">
              <w:rPr>
                <w:rFonts w:ascii="Arial" w:hAnsi="Arial" w:cs="Arial"/>
                <w:b/>
                <w:color w:val="FFFFFF"/>
                <w:sz w:val="20"/>
              </w:rPr>
              <w:t>Passivo</w:t>
            </w:r>
            <w:r w:rsidRPr="00C2734D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b/>
                <w:color w:val="FFFFFF"/>
                <w:sz w:val="20"/>
              </w:rPr>
              <w:t xml:space="preserve">Circulante </w:t>
            </w:r>
            <w:r w:rsidRPr="00C2734D">
              <w:rPr>
                <w:rFonts w:ascii="Arial" w:hAnsi="Arial" w:cs="Arial"/>
                <w:color w:val="030000"/>
                <w:sz w:val="12"/>
              </w:rPr>
              <w:t>21000.00.00</w:t>
            </w:r>
          </w:p>
        </w:tc>
        <w:tc>
          <w:tcPr>
            <w:tcW w:w="710" w:type="dxa"/>
            <w:gridSpan w:val="2"/>
            <w:shd w:val="clear" w:color="auto" w:fill="6FAC46"/>
          </w:tcPr>
          <w:p w14:paraId="78236D38" w14:textId="77777777" w:rsidR="00C2734D" w:rsidRPr="00C2734D" w:rsidRDefault="00C2734D" w:rsidP="00D51F5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32" w:type="dxa"/>
            <w:shd w:val="clear" w:color="auto" w:fill="6FAC46"/>
          </w:tcPr>
          <w:p w14:paraId="46B3AB77" w14:textId="38928807" w:rsidR="00C2734D" w:rsidRPr="00D35CAB" w:rsidRDefault="00D35CAB" w:rsidP="00D51F58">
            <w:pPr>
              <w:pStyle w:val="TableParagraph"/>
              <w:spacing w:line="229" w:lineRule="exact"/>
              <w:ind w:right="102"/>
              <w:jc w:val="righ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161,</w:t>
            </w:r>
            <w:r w:rsidRPr="00D35CAB">
              <w:rPr>
                <w:rFonts w:ascii="Arial" w:hAnsi="Arial" w:cs="Arial"/>
                <w:b/>
                <w:color w:val="FFFFFF" w:themeColor="background1"/>
                <w:sz w:val="20"/>
              </w:rPr>
              <w:t>0</w:t>
            </w:r>
          </w:p>
        </w:tc>
        <w:tc>
          <w:tcPr>
            <w:tcW w:w="1132" w:type="dxa"/>
            <w:shd w:val="clear" w:color="auto" w:fill="6FAC46"/>
          </w:tcPr>
          <w:p w14:paraId="48195A4C" w14:textId="2C36A062" w:rsidR="00C2734D" w:rsidRPr="00C2734D" w:rsidRDefault="00C2734D" w:rsidP="00D51F58">
            <w:pPr>
              <w:pStyle w:val="TableParagraph"/>
              <w:spacing w:line="229" w:lineRule="exact"/>
              <w:ind w:right="102"/>
              <w:jc w:val="righ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C2734D">
              <w:rPr>
                <w:rFonts w:ascii="Arial" w:hAnsi="Arial" w:cs="Arial"/>
                <w:b/>
                <w:color w:val="FFFFFF" w:themeColor="background1"/>
                <w:sz w:val="20"/>
              </w:rPr>
              <w:t>112,6</w:t>
            </w:r>
          </w:p>
        </w:tc>
      </w:tr>
      <w:tr w:rsidR="00C2734D" w:rsidRPr="00FC63BD" w14:paraId="487D9812" w14:textId="77777777" w:rsidTr="00C2734D">
        <w:trPr>
          <w:trHeight w:val="299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F1F1F1"/>
          </w:tcPr>
          <w:p w14:paraId="6D8AE327" w14:textId="77777777" w:rsidR="00C2734D" w:rsidRPr="00C2734D" w:rsidRDefault="00C2734D" w:rsidP="00D51F58">
            <w:pPr>
              <w:pStyle w:val="TableParagraph"/>
              <w:spacing w:before="35"/>
              <w:ind w:left="163"/>
              <w:rPr>
                <w:rFonts w:ascii="Arial" w:hAnsi="Arial" w:cs="Arial"/>
                <w:sz w:val="12"/>
              </w:rPr>
            </w:pPr>
            <w:r w:rsidRPr="00C2734D">
              <w:rPr>
                <w:rFonts w:ascii="Arial" w:hAnsi="Arial" w:cs="Arial"/>
                <w:color w:val="030000"/>
                <w:spacing w:val="-1"/>
                <w:sz w:val="20"/>
              </w:rPr>
              <w:t>Obrigações</w:t>
            </w:r>
            <w:r w:rsidRPr="00C2734D">
              <w:rPr>
                <w:rFonts w:ascii="Arial" w:hAnsi="Arial" w:cs="Arial"/>
                <w:color w:val="030000"/>
                <w:sz w:val="20"/>
              </w:rPr>
              <w:t xml:space="preserve"> Trabalhistas</w:t>
            </w:r>
            <w:r w:rsidRPr="00C2734D">
              <w:rPr>
                <w:rFonts w:ascii="Arial" w:hAnsi="Arial" w:cs="Arial"/>
                <w:color w:val="030000"/>
                <w:spacing w:val="-15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12"/>
              </w:rPr>
              <w:t>21100.00.00</w:t>
            </w:r>
          </w:p>
        </w:tc>
        <w:tc>
          <w:tcPr>
            <w:tcW w:w="710" w:type="dxa"/>
            <w:gridSpan w:val="2"/>
            <w:shd w:val="clear" w:color="auto" w:fill="F1F1F1"/>
          </w:tcPr>
          <w:p w14:paraId="0439372C" w14:textId="0481E349" w:rsidR="00C2734D" w:rsidRPr="00C2734D" w:rsidRDefault="00C551FB" w:rsidP="00C551FB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132" w:type="dxa"/>
            <w:shd w:val="clear" w:color="auto" w:fill="F1F1F1"/>
          </w:tcPr>
          <w:p w14:paraId="3EB92EA5" w14:textId="4E50A232" w:rsidR="00C2734D" w:rsidRPr="00D35CAB" w:rsidRDefault="00D35CAB" w:rsidP="00D51F58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78,</w:t>
            </w:r>
            <w:r w:rsidRPr="00D35CA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2" w:type="dxa"/>
            <w:shd w:val="clear" w:color="auto" w:fill="F1F1F1"/>
          </w:tcPr>
          <w:p w14:paraId="0470CAAB" w14:textId="75C5C23A" w:rsidR="00C2734D" w:rsidRPr="00C2734D" w:rsidRDefault="00C2734D" w:rsidP="00D51F58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42,4</w:t>
            </w:r>
          </w:p>
        </w:tc>
      </w:tr>
      <w:tr w:rsidR="00C2734D" w:rsidRPr="00FC63BD" w14:paraId="121AB8D2" w14:textId="77777777" w:rsidTr="00C2734D">
        <w:trPr>
          <w:trHeight w:val="285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F1F1F1"/>
          </w:tcPr>
          <w:p w14:paraId="153FC92D" w14:textId="385A9682" w:rsidR="00C2734D" w:rsidRPr="00C2734D" w:rsidRDefault="00C2734D" w:rsidP="00D51F58">
            <w:pPr>
              <w:pStyle w:val="TableParagraph"/>
              <w:spacing w:before="28"/>
              <w:ind w:left="163"/>
              <w:rPr>
                <w:rFonts w:ascii="Arial" w:hAnsi="Arial" w:cs="Arial"/>
                <w:sz w:val="12"/>
              </w:rPr>
            </w:pPr>
            <w:r w:rsidRPr="00C2734D">
              <w:rPr>
                <w:rFonts w:ascii="Arial" w:hAnsi="Arial" w:cs="Arial"/>
                <w:color w:val="030000"/>
                <w:w w:val="95"/>
                <w:sz w:val="20"/>
              </w:rPr>
              <w:t>Fornecedores</w:t>
            </w:r>
            <w:r w:rsidRPr="00C2734D">
              <w:rPr>
                <w:rFonts w:ascii="Arial" w:hAnsi="Arial" w:cs="Arial"/>
                <w:color w:val="030000"/>
                <w:spacing w:val="30"/>
                <w:w w:val="95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w w:val="95"/>
                <w:sz w:val="20"/>
              </w:rPr>
              <w:t>e</w:t>
            </w:r>
            <w:r w:rsidRPr="00C2734D">
              <w:rPr>
                <w:rFonts w:ascii="Arial" w:hAnsi="Arial" w:cs="Arial"/>
                <w:color w:val="030000"/>
                <w:spacing w:val="27"/>
                <w:w w:val="95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w w:val="95"/>
                <w:sz w:val="20"/>
              </w:rPr>
              <w:t>Contas</w:t>
            </w:r>
            <w:r w:rsidRPr="00C2734D">
              <w:rPr>
                <w:rFonts w:ascii="Arial" w:hAnsi="Arial" w:cs="Arial"/>
                <w:color w:val="030000"/>
                <w:spacing w:val="32"/>
                <w:w w:val="95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w w:val="95"/>
                <w:sz w:val="20"/>
              </w:rPr>
              <w:t>a</w:t>
            </w:r>
            <w:r w:rsidRPr="00C2734D">
              <w:rPr>
                <w:rFonts w:ascii="Arial" w:hAnsi="Arial" w:cs="Arial"/>
                <w:color w:val="030000"/>
                <w:spacing w:val="30"/>
                <w:w w:val="95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w w:val="95"/>
                <w:sz w:val="20"/>
              </w:rPr>
              <w:t>Pagar</w:t>
            </w:r>
            <w:r w:rsidRPr="00C2734D">
              <w:rPr>
                <w:rFonts w:ascii="Arial" w:hAnsi="Arial" w:cs="Arial"/>
                <w:color w:val="030000"/>
                <w:spacing w:val="8"/>
                <w:w w:val="95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w w:val="95"/>
                <w:sz w:val="12"/>
              </w:rPr>
              <w:t>21300.00.00</w:t>
            </w:r>
          </w:p>
        </w:tc>
        <w:tc>
          <w:tcPr>
            <w:tcW w:w="710" w:type="dxa"/>
            <w:gridSpan w:val="2"/>
            <w:shd w:val="clear" w:color="auto" w:fill="F1F1F1"/>
          </w:tcPr>
          <w:p w14:paraId="4B1586A2" w14:textId="7DDC05C9" w:rsidR="00C2734D" w:rsidRPr="00C2734D" w:rsidRDefault="00C551FB" w:rsidP="00C551FB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132" w:type="dxa"/>
            <w:shd w:val="clear" w:color="auto" w:fill="F1F1F1"/>
          </w:tcPr>
          <w:p w14:paraId="53C4D1EA" w14:textId="2AABFD00" w:rsidR="00C2734D" w:rsidRPr="00D35CAB" w:rsidRDefault="00D35CAB" w:rsidP="00D51F58">
            <w:pPr>
              <w:pStyle w:val="TableParagraph"/>
              <w:spacing w:before="28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8,5</w:t>
            </w:r>
          </w:p>
        </w:tc>
        <w:tc>
          <w:tcPr>
            <w:tcW w:w="1132" w:type="dxa"/>
            <w:shd w:val="clear" w:color="auto" w:fill="F1F1F1"/>
          </w:tcPr>
          <w:p w14:paraId="22CD00D4" w14:textId="613F4848" w:rsidR="00C2734D" w:rsidRPr="00C2734D" w:rsidRDefault="00C2734D" w:rsidP="00D51F58">
            <w:pPr>
              <w:pStyle w:val="TableParagraph"/>
              <w:spacing w:before="28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7,9</w:t>
            </w:r>
          </w:p>
        </w:tc>
      </w:tr>
      <w:tr w:rsidR="00C2734D" w:rsidRPr="00FC63BD" w14:paraId="3244B3BB" w14:textId="77777777" w:rsidTr="00C2734D">
        <w:trPr>
          <w:trHeight w:val="285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F1F1F1"/>
          </w:tcPr>
          <w:p w14:paraId="3517D1A8" w14:textId="2F647DAD" w:rsidR="00C2734D" w:rsidRPr="00C2734D" w:rsidRDefault="00C2734D" w:rsidP="00D51F58">
            <w:pPr>
              <w:pStyle w:val="TableParagraph"/>
              <w:spacing w:before="28"/>
              <w:ind w:left="163"/>
              <w:rPr>
                <w:rFonts w:ascii="Arial" w:hAnsi="Arial" w:cs="Arial"/>
                <w:color w:val="030000"/>
                <w:w w:val="95"/>
                <w:sz w:val="20"/>
              </w:rPr>
            </w:pPr>
            <w:r w:rsidRPr="00C2734D">
              <w:rPr>
                <w:rFonts w:ascii="Arial" w:hAnsi="Arial" w:cs="Arial"/>
                <w:color w:val="030000"/>
                <w:w w:val="95"/>
                <w:sz w:val="20"/>
              </w:rPr>
              <w:t xml:space="preserve">Transferências fiscais </w:t>
            </w:r>
            <w:r w:rsidRPr="00C2734D">
              <w:rPr>
                <w:rFonts w:ascii="Arial" w:hAnsi="Arial" w:cs="Arial"/>
                <w:color w:val="030000"/>
                <w:w w:val="95"/>
                <w:sz w:val="12"/>
              </w:rPr>
              <w:t>21500.00.00</w:t>
            </w:r>
          </w:p>
        </w:tc>
        <w:tc>
          <w:tcPr>
            <w:tcW w:w="710" w:type="dxa"/>
            <w:gridSpan w:val="2"/>
            <w:shd w:val="clear" w:color="auto" w:fill="F1F1F1"/>
          </w:tcPr>
          <w:p w14:paraId="6DD2F7C4" w14:textId="6C5B1708" w:rsidR="00C2734D" w:rsidRPr="00C2734D" w:rsidRDefault="00C2734D" w:rsidP="00D51F5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132" w:type="dxa"/>
            <w:shd w:val="clear" w:color="auto" w:fill="F1F1F1"/>
          </w:tcPr>
          <w:p w14:paraId="1BEFA874" w14:textId="6B5E393C" w:rsidR="00C2734D" w:rsidRPr="00D35CAB" w:rsidRDefault="00D35CAB" w:rsidP="00D51F58">
            <w:pPr>
              <w:pStyle w:val="TableParagraph"/>
              <w:spacing w:before="28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1132" w:type="dxa"/>
            <w:shd w:val="clear" w:color="auto" w:fill="F1F1F1"/>
          </w:tcPr>
          <w:p w14:paraId="452550BB" w14:textId="40B5DD18" w:rsidR="00C2734D" w:rsidRPr="00C2734D" w:rsidRDefault="00C2734D" w:rsidP="00D51F58">
            <w:pPr>
              <w:pStyle w:val="TableParagraph"/>
              <w:spacing w:before="28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123,7</w:t>
            </w:r>
          </w:p>
        </w:tc>
      </w:tr>
      <w:tr w:rsidR="00C2734D" w:rsidRPr="00FC63BD" w14:paraId="39D5ACAD" w14:textId="77777777" w:rsidTr="00C2734D">
        <w:trPr>
          <w:trHeight w:val="330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F1F1F1"/>
          </w:tcPr>
          <w:p w14:paraId="26310F9B" w14:textId="016F0FFB" w:rsidR="00C2734D" w:rsidRPr="00C2734D" w:rsidRDefault="00C2734D" w:rsidP="00D51F58">
            <w:pPr>
              <w:pStyle w:val="TableParagraph"/>
              <w:spacing w:before="50"/>
              <w:ind w:left="163"/>
              <w:rPr>
                <w:rFonts w:ascii="Arial" w:hAnsi="Arial" w:cs="Arial"/>
                <w:sz w:val="12"/>
              </w:rPr>
            </w:pPr>
            <w:r w:rsidRPr="00C2734D">
              <w:rPr>
                <w:rFonts w:ascii="Arial" w:hAnsi="Arial" w:cs="Arial"/>
                <w:color w:val="030000"/>
                <w:sz w:val="20"/>
              </w:rPr>
              <w:t>Demais</w:t>
            </w:r>
            <w:r w:rsidRPr="00C2734D">
              <w:rPr>
                <w:rFonts w:ascii="Arial" w:hAnsi="Arial" w:cs="Arial"/>
                <w:color w:val="030000"/>
                <w:spacing w:val="-2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20"/>
              </w:rPr>
              <w:t>Obrigações</w:t>
            </w:r>
            <w:r w:rsidRPr="00C2734D">
              <w:rPr>
                <w:rFonts w:ascii="Arial" w:hAnsi="Arial" w:cs="Arial"/>
                <w:color w:val="030000"/>
                <w:spacing w:val="-2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12"/>
              </w:rPr>
              <w:t>21400.00.00 +</w:t>
            </w:r>
            <w:r w:rsidRPr="00C2734D">
              <w:rPr>
                <w:rFonts w:ascii="Arial" w:hAnsi="Arial" w:cs="Arial"/>
                <w:color w:val="030000"/>
                <w:spacing w:val="-2"/>
                <w:sz w:val="12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12"/>
              </w:rPr>
              <w:t>21800.00.00</w:t>
            </w:r>
          </w:p>
        </w:tc>
        <w:tc>
          <w:tcPr>
            <w:tcW w:w="710" w:type="dxa"/>
            <w:gridSpan w:val="2"/>
            <w:shd w:val="clear" w:color="auto" w:fill="F1F1F1"/>
          </w:tcPr>
          <w:p w14:paraId="43307371" w14:textId="4DA2A135" w:rsidR="00C2734D" w:rsidRPr="00C2734D" w:rsidRDefault="00C2734D" w:rsidP="00D51F58">
            <w:pPr>
              <w:pStyle w:val="TableParagraph"/>
              <w:spacing w:before="50"/>
              <w:ind w:left="116" w:right="118"/>
              <w:jc w:val="center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32" w:type="dxa"/>
            <w:shd w:val="clear" w:color="auto" w:fill="F1F1F1"/>
          </w:tcPr>
          <w:p w14:paraId="2514E909" w14:textId="7AC4802F" w:rsidR="00C2734D" w:rsidRPr="00FC63BD" w:rsidRDefault="00CF19A3" w:rsidP="00D51F58">
            <w:pPr>
              <w:pStyle w:val="TableParagraph"/>
              <w:spacing w:before="50"/>
              <w:ind w:right="102"/>
              <w:jc w:val="right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70,3</w:t>
            </w:r>
          </w:p>
        </w:tc>
        <w:tc>
          <w:tcPr>
            <w:tcW w:w="1132" w:type="dxa"/>
            <w:shd w:val="clear" w:color="auto" w:fill="F1F1F1"/>
          </w:tcPr>
          <w:p w14:paraId="11BB421F" w14:textId="541E2F99" w:rsidR="00C2734D" w:rsidRPr="00C2734D" w:rsidRDefault="00C2734D" w:rsidP="00D51F58">
            <w:pPr>
              <w:pStyle w:val="TableParagraph"/>
              <w:spacing w:before="50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62,0</w:t>
            </w:r>
          </w:p>
        </w:tc>
      </w:tr>
      <w:tr w:rsidR="00C2734D" w:rsidRPr="00FC63BD" w14:paraId="1EA35ACF" w14:textId="77777777" w:rsidTr="00C2734D">
        <w:trPr>
          <w:trHeight w:val="345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6FAC46"/>
          </w:tcPr>
          <w:p w14:paraId="554E3ECA" w14:textId="62A48E13" w:rsidR="00C2734D" w:rsidRPr="00C2734D" w:rsidRDefault="00C2734D" w:rsidP="00D51F58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</w:rPr>
            </w:pPr>
            <w:r w:rsidRPr="00C2734D">
              <w:rPr>
                <w:rFonts w:ascii="Arial" w:hAnsi="Arial" w:cs="Arial"/>
                <w:b/>
                <w:color w:val="FFFFFF"/>
                <w:sz w:val="20"/>
              </w:rPr>
              <w:t>Passivo</w:t>
            </w:r>
            <w:r w:rsidRPr="00C2734D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b/>
                <w:color w:val="FFFFFF"/>
                <w:sz w:val="20"/>
              </w:rPr>
              <w:t>Não</w:t>
            </w:r>
            <w:r w:rsidRPr="00C2734D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b/>
                <w:color w:val="FFFFFF"/>
                <w:sz w:val="20"/>
              </w:rPr>
              <w:t xml:space="preserve">Circulante </w:t>
            </w:r>
          </w:p>
        </w:tc>
        <w:tc>
          <w:tcPr>
            <w:tcW w:w="710" w:type="dxa"/>
            <w:gridSpan w:val="2"/>
            <w:shd w:val="clear" w:color="auto" w:fill="6FAC46"/>
          </w:tcPr>
          <w:p w14:paraId="35CBB256" w14:textId="77777777" w:rsidR="00C2734D" w:rsidRPr="00C2734D" w:rsidRDefault="00C2734D" w:rsidP="00D51F5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32" w:type="dxa"/>
            <w:shd w:val="clear" w:color="auto" w:fill="6FAC46"/>
          </w:tcPr>
          <w:p w14:paraId="6AAC7059" w14:textId="0604BE05" w:rsidR="00C2734D" w:rsidRPr="00FC63BD" w:rsidRDefault="00CF19A3" w:rsidP="00D51F58">
            <w:pPr>
              <w:pStyle w:val="TableParagraph"/>
              <w:spacing w:line="229" w:lineRule="exact"/>
              <w:ind w:right="10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highlight w:val="yellow"/>
              </w:rPr>
            </w:pPr>
            <w:r w:rsidRPr="00CF19A3">
              <w:rPr>
                <w:rFonts w:ascii="Arial" w:hAnsi="Arial" w:cs="Arial"/>
                <w:b/>
                <w:color w:val="FFFFFF" w:themeColor="background1"/>
                <w:sz w:val="20"/>
              </w:rPr>
              <w:t>-</w:t>
            </w:r>
          </w:p>
        </w:tc>
        <w:tc>
          <w:tcPr>
            <w:tcW w:w="1132" w:type="dxa"/>
            <w:shd w:val="clear" w:color="auto" w:fill="6FAC46"/>
          </w:tcPr>
          <w:p w14:paraId="6D07B12D" w14:textId="2E3CB9B0" w:rsidR="00C2734D" w:rsidRPr="00C2734D" w:rsidRDefault="00C2734D" w:rsidP="00D51F58">
            <w:pPr>
              <w:pStyle w:val="TableParagraph"/>
              <w:spacing w:line="229" w:lineRule="exact"/>
              <w:ind w:right="100"/>
              <w:jc w:val="righ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C2734D">
              <w:rPr>
                <w:rFonts w:ascii="Arial" w:hAnsi="Arial" w:cs="Arial"/>
                <w:b/>
                <w:color w:val="FFFFFF" w:themeColor="background1"/>
                <w:sz w:val="20"/>
              </w:rPr>
              <w:t>-</w:t>
            </w:r>
          </w:p>
        </w:tc>
      </w:tr>
      <w:tr w:rsidR="00C2734D" w:rsidRPr="00FC63BD" w14:paraId="54EC980D" w14:textId="77777777" w:rsidTr="00C2734D">
        <w:trPr>
          <w:trHeight w:val="345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6FAC46"/>
          </w:tcPr>
          <w:p w14:paraId="3BF1B61D" w14:textId="0919CFE1" w:rsidR="00C2734D" w:rsidRPr="00C2734D" w:rsidRDefault="00C2734D" w:rsidP="00D51F58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</w:rPr>
            </w:pPr>
            <w:r w:rsidRPr="00C2734D">
              <w:rPr>
                <w:rFonts w:ascii="Arial" w:hAnsi="Arial" w:cs="Arial"/>
                <w:b/>
                <w:color w:val="FFFFFF"/>
                <w:sz w:val="20"/>
              </w:rPr>
              <w:t>Patrimônio</w:t>
            </w:r>
            <w:r w:rsidRPr="00C2734D">
              <w:rPr>
                <w:rFonts w:ascii="Arial" w:hAnsi="Arial" w:cs="Arial"/>
                <w:b/>
                <w:color w:val="FFFFFF"/>
                <w:spacing w:val="-5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b/>
                <w:color w:val="FFFFFF"/>
                <w:sz w:val="20"/>
              </w:rPr>
              <w:t xml:space="preserve">Líquido </w:t>
            </w:r>
            <w:r w:rsidRPr="00C2734D">
              <w:rPr>
                <w:rFonts w:ascii="Arial" w:hAnsi="Arial" w:cs="Arial"/>
                <w:b/>
                <w:color w:val="FFFFFF"/>
                <w:sz w:val="12"/>
                <w:szCs w:val="12"/>
              </w:rPr>
              <w:t>23000.00.00</w:t>
            </w:r>
          </w:p>
        </w:tc>
        <w:tc>
          <w:tcPr>
            <w:tcW w:w="710" w:type="dxa"/>
            <w:gridSpan w:val="2"/>
            <w:shd w:val="clear" w:color="auto" w:fill="6FAC46"/>
          </w:tcPr>
          <w:p w14:paraId="42E43939" w14:textId="79E916A9" w:rsidR="00C2734D" w:rsidRPr="00C2734D" w:rsidRDefault="00C2734D" w:rsidP="00D51F58">
            <w:pPr>
              <w:pStyle w:val="TableParagraph"/>
              <w:spacing w:line="229" w:lineRule="exact"/>
              <w:ind w:left="116" w:right="11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2" w:type="dxa"/>
            <w:shd w:val="clear" w:color="auto" w:fill="6FAC46"/>
          </w:tcPr>
          <w:p w14:paraId="7A4021D2" w14:textId="6C2BEC07" w:rsidR="00C2734D" w:rsidRPr="00FC63BD" w:rsidRDefault="00CF19A3" w:rsidP="00D51F58">
            <w:pPr>
              <w:pStyle w:val="TableParagraph"/>
              <w:spacing w:line="229" w:lineRule="exact"/>
              <w:ind w:right="101"/>
              <w:jc w:val="right"/>
              <w:rPr>
                <w:rFonts w:ascii="Arial" w:hAnsi="Arial" w:cs="Arial"/>
                <w:b/>
                <w:color w:val="FFFFFF"/>
                <w:sz w:val="20"/>
                <w:highlight w:val="yellow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18.394,</w:t>
            </w:r>
            <w:r w:rsidRPr="00CF19A3">
              <w:rPr>
                <w:rFonts w:ascii="Arial" w:hAnsi="Arial" w:cs="Arial"/>
                <w:b/>
                <w:color w:val="FFFFFF"/>
                <w:sz w:val="20"/>
              </w:rPr>
              <w:t>7</w:t>
            </w:r>
          </w:p>
        </w:tc>
        <w:tc>
          <w:tcPr>
            <w:tcW w:w="1132" w:type="dxa"/>
            <w:shd w:val="clear" w:color="auto" w:fill="6FAC46"/>
          </w:tcPr>
          <w:p w14:paraId="577203ED" w14:textId="745EF73F" w:rsidR="00C2734D" w:rsidRPr="00C2734D" w:rsidRDefault="00C2734D" w:rsidP="00D51F58">
            <w:pPr>
              <w:pStyle w:val="TableParagraph"/>
              <w:spacing w:line="229" w:lineRule="exact"/>
              <w:ind w:right="101"/>
              <w:jc w:val="right"/>
              <w:rPr>
                <w:rFonts w:ascii="Arial" w:hAnsi="Arial" w:cs="Arial"/>
                <w:b/>
                <w:color w:val="FFFFFF"/>
                <w:sz w:val="20"/>
              </w:rPr>
            </w:pPr>
            <w:r w:rsidRPr="00C2734D">
              <w:rPr>
                <w:rFonts w:ascii="Arial" w:hAnsi="Arial" w:cs="Arial"/>
                <w:b/>
                <w:color w:val="FFFFFF"/>
                <w:sz w:val="20"/>
              </w:rPr>
              <w:t>13.391,2</w:t>
            </w:r>
          </w:p>
        </w:tc>
      </w:tr>
      <w:tr w:rsidR="008D09D5" w:rsidRPr="00FC63BD" w14:paraId="1BCA9F55" w14:textId="77777777" w:rsidTr="008F4033">
        <w:trPr>
          <w:trHeight w:val="302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F1F1F1"/>
          </w:tcPr>
          <w:p w14:paraId="1E301E7A" w14:textId="1F0C5697" w:rsidR="008D09D5" w:rsidRPr="00C2734D" w:rsidRDefault="008D09D5" w:rsidP="008D09D5">
            <w:pPr>
              <w:pStyle w:val="TableParagraph"/>
              <w:spacing w:before="35"/>
              <w:rPr>
                <w:rFonts w:ascii="Arial" w:hAnsi="Arial" w:cs="Arial"/>
                <w:color w:val="030000"/>
                <w:sz w:val="20"/>
              </w:rPr>
            </w:pPr>
            <w:r>
              <w:rPr>
                <w:rFonts w:ascii="Arial" w:hAnsi="Arial" w:cs="Arial"/>
                <w:color w:val="030000"/>
                <w:sz w:val="20"/>
              </w:rPr>
              <w:t xml:space="preserve">   Reserva de reavaliação bens imóveis </w:t>
            </w:r>
            <w:r w:rsidRPr="008D09D5">
              <w:rPr>
                <w:rFonts w:ascii="Arial" w:hAnsi="Arial" w:cs="Arial"/>
                <w:color w:val="030000"/>
                <w:sz w:val="12"/>
                <w:szCs w:val="12"/>
              </w:rPr>
              <w:t>23611.01.00</w:t>
            </w:r>
          </w:p>
        </w:tc>
        <w:tc>
          <w:tcPr>
            <w:tcW w:w="710" w:type="dxa"/>
            <w:gridSpan w:val="2"/>
            <w:shd w:val="clear" w:color="auto" w:fill="F1F1F1"/>
          </w:tcPr>
          <w:p w14:paraId="370DE5C5" w14:textId="77777777" w:rsidR="008D09D5" w:rsidRPr="00C2734D" w:rsidRDefault="008D09D5" w:rsidP="008F403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32" w:type="dxa"/>
            <w:shd w:val="clear" w:color="auto" w:fill="F1F1F1"/>
          </w:tcPr>
          <w:p w14:paraId="2B3479EE" w14:textId="77777777" w:rsidR="008D09D5" w:rsidRDefault="008D09D5" w:rsidP="008F4033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2.828,7</w:t>
            </w:r>
          </w:p>
        </w:tc>
        <w:tc>
          <w:tcPr>
            <w:tcW w:w="1132" w:type="dxa"/>
            <w:shd w:val="clear" w:color="auto" w:fill="F1F1F1"/>
          </w:tcPr>
          <w:p w14:paraId="17365E41" w14:textId="33810952" w:rsidR="008D09D5" w:rsidRPr="00C2734D" w:rsidRDefault="004C7E83" w:rsidP="008F4033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3.998,8</w:t>
            </w:r>
          </w:p>
        </w:tc>
      </w:tr>
      <w:tr w:rsidR="00C2734D" w:rsidRPr="00FC63BD" w14:paraId="0C98F351" w14:textId="77777777" w:rsidTr="00C2734D">
        <w:trPr>
          <w:trHeight w:val="299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F1F1F1"/>
          </w:tcPr>
          <w:p w14:paraId="13921BCB" w14:textId="0A20AEE8" w:rsidR="00C2734D" w:rsidRPr="00C2734D" w:rsidRDefault="00C2734D" w:rsidP="00D51F58">
            <w:pPr>
              <w:pStyle w:val="TableParagraph"/>
              <w:spacing w:before="35"/>
              <w:ind w:left="163"/>
              <w:rPr>
                <w:rFonts w:ascii="Arial" w:hAnsi="Arial" w:cs="Arial"/>
                <w:sz w:val="12"/>
              </w:rPr>
            </w:pPr>
            <w:r w:rsidRPr="00C2734D">
              <w:rPr>
                <w:rFonts w:ascii="Arial" w:hAnsi="Arial" w:cs="Arial"/>
                <w:color w:val="030000"/>
                <w:spacing w:val="-1"/>
                <w:sz w:val="20"/>
              </w:rPr>
              <w:t>Resultados</w:t>
            </w:r>
            <w:r w:rsidRPr="00C2734D">
              <w:rPr>
                <w:rFonts w:ascii="Arial" w:hAnsi="Arial" w:cs="Arial"/>
                <w:color w:val="030000"/>
                <w:spacing w:val="2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20"/>
              </w:rPr>
              <w:t>Acumulados</w:t>
            </w:r>
            <w:r w:rsidRPr="00C2734D">
              <w:rPr>
                <w:rFonts w:ascii="Arial" w:hAnsi="Arial" w:cs="Arial"/>
                <w:color w:val="030000"/>
                <w:spacing w:val="-14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pacing w:val="-14"/>
                <w:sz w:val="12"/>
                <w:szCs w:val="12"/>
              </w:rPr>
              <w:t>23700.00.00</w:t>
            </w:r>
          </w:p>
        </w:tc>
        <w:tc>
          <w:tcPr>
            <w:tcW w:w="710" w:type="dxa"/>
            <w:gridSpan w:val="2"/>
            <w:shd w:val="clear" w:color="auto" w:fill="F1F1F1"/>
          </w:tcPr>
          <w:p w14:paraId="6740F1E4" w14:textId="01C4D07A" w:rsidR="00C2734D" w:rsidRPr="00C2734D" w:rsidRDefault="001F7A6E" w:rsidP="001F7A6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132" w:type="dxa"/>
            <w:shd w:val="clear" w:color="auto" w:fill="F1F1F1"/>
          </w:tcPr>
          <w:p w14:paraId="07443ABB" w14:textId="02E26ED0" w:rsidR="00C2734D" w:rsidRPr="00FC63BD" w:rsidRDefault="00CF19A3" w:rsidP="00CF19A3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  <w:highlight w:val="yellow"/>
              </w:rPr>
            </w:pPr>
            <w:r w:rsidRPr="00CF19A3">
              <w:rPr>
                <w:rFonts w:ascii="Arial" w:hAnsi="Arial" w:cs="Arial"/>
                <w:sz w:val="20"/>
              </w:rPr>
              <w:t>15.565</w:t>
            </w:r>
            <w:r>
              <w:rPr>
                <w:rFonts w:ascii="Arial" w:hAnsi="Arial" w:cs="Arial"/>
                <w:sz w:val="20"/>
              </w:rPr>
              <w:t>,</w:t>
            </w:r>
            <w:r w:rsidRPr="00CF19A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2" w:type="dxa"/>
            <w:shd w:val="clear" w:color="auto" w:fill="F1F1F1"/>
          </w:tcPr>
          <w:p w14:paraId="3BFB44F9" w14:textId="095E71E6" w:rsidR="00C2734D" w:rsidRPr="00C2734D" w:rsidRDefault="00C2734D" w:rsidP="004B63B1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13.391,2</w:t>
            </w:r>
          </w:p>
        </w:tc>
      </w:tr>
      <w:tr w:rsidR="00C2734D" w:rsidRPr="00FC63BD" w14:paraId="0A112485" w14:textId="77777777" w:rsidTr="00C2734D">
        <w:trPr>
          <w:trHeight w:val="299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F1F1F1"/>
          </w:tcPr>
          <w:p w14:paraId="62BB2A30" w14:textId="2C3AF33B" w:rsidR="00C2734D" w:rsidRPr="00C2734D" w:rsidRDefault="00C2734D" w:rsidP="00D51F58">
            <w:pPr>
              <w:pStyle w:val="TableParagraph"/>
              <w:spacing w:before="35"/>
              <w:ind w:left="328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color w:val="030000"/>
                <w:sz w:val="20"/>
              </w:rPr>
              <w:t>Resultado</w:t>
            </w:r>
            <w:r w:rsidRPr="00C2734D">
              <w:rPr>
                <w:rFonts w:ascii="Arial" w:hAnsi="Arial" w:cs="Arial"/>
                <w:color w:val="030000"/>
                <w:spacing w:val="-3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20"/>
              </w:rPr>
              <w:t>do</w:t>
            </w:r>
            <w:r w:rsidRPr="00C2734D">
              <w:rPr>
                <w:rFonts w:ascii="Arial" w:hAnsi="Arial" w:cs="Arial"/>
                <w:color w:val="030000"/>
                <w:spacing w:val="-3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20"/>
              </w:rPr>
              <w:t xml:space="preserve">exercício </w:t>
            </w:r>
            <w:r w:rsidRPr="00C2734D">
              <w:rPr>
                <w:rFonts w:ascii="Arial" w:hAnsi="Arial" w:cs="Arial"/>
                <w:color w:val="030000"/>
                <w:sz w:val="12"/>
                <w:szCs w:val="12"/>
              </w:rPr>
              <w:t>23711.01.00</w:t>
            </w:r>
          </w:p>
        </w:tc>
        <w:tc>
          <w:tcPr>
            <w:tcW w:w="710" w:type="dxa"/>
            <w:gridSpan w:val="2"/>
            <w:shd w:val="clear" w:color="auto" w:fill="F1F1F1"/>
          </w:tcPr>
          <w:p w14:paraId="414E6361" w14:textId="792DBBF2" w:rsidR="00C2734D" w:rsidRPr="00C2734D" w:rsidRDefault="00C2734D" w:rsidP="001F7A6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2" w:type="dxa"/>
            <w:shd w:val="clear" w:color="auto" w:fill="F1F1F1"/>
          </w:tcPr>
          <w:p w14:paraId="5FA15738" w14:textId="586336EF" w:rsidR="00C2734D" w:rsidRPr="00FC63BD" w:rsidRDefault="00CF19A3" w:rsidP="00D51F58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2.063,</w:t>
            </w:r>
            <w:r w:rsidRPr="00CF19A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2" w:type="dxa"/>
            <w:shd w:val="clear" w:color="auto" w:fill="F1F1F1"/>
          </w:tcPr>
          <w:p w14:paraId="40CB20A8" w14:textId="5F8DD7EC" w:rsidR="00C2734D" w:rsidRPr="00C2734D" w:rsidRDefault="00C2734D" w:rsidP="00D51F58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1.633,2</w:t>
            </w:r>
          </w:p>
        </w:tc>
      </w:tr>
      <w:tr w:rsidR="00C2734D" w:rsidRPr="00FC63BD" w14:paraId="486EF2C5" w14:textId="77777777" w:rsidTr="00C2734D">
        <w:trPr>
          <w:trHeight w:val="302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F1F1F1"/>
          </w:tcPr>
          <w:p w14:paraId="4EB2BD22" w14:textId="2AD0F29F" w:rsidR="00C2734D" w:rsidRPr="00C2734D" w:rsidRDefault="00C2734D" w:rsidP="00D51F58">
            <w:pPr>
              <w:pStyle w:val="TableParagraph"/>
              <w:spacing w:before="35"/>
              <w:ind w:left="328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color w:val="030000"/>
                <w:sz w:val="20"/>
              </w:rPr>
              <w:t>Resultado</w:t>
            </w:r>
            <w:r w:rsidRPr="00C2734D">
              <w:rPr>
                <w:rFonts w:ascii="Arial" w:hAnsi="Arial" w:cs="Arial"/>
                <w:color w:val="030000"/>
                <w:spacing w:val="-4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20"/>
              </w:rPr>
              <w:t>de</w:t>
            </w:r>
            <w:r w:rsidRPr="00C2734D">
              <w:rPr>
                <w:rFonts w:ascii="Arial" w:hAnsi="Arial" w:cs="Arial"/>
                <w:color w:val="030000"/>
                <w:spacing w:val="-3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20"/>
              </w:rPr>
              <w:t>exercícios</w:t>
            </w:r>
            <w:r w:rsidRPr="00C2734D">
              <w:rPr>
                <w:rFonts w:ascii="Arial" w:hAnsi="Arial" w:cs="Arial"/>
                <w:color w:val="030000"/>
                <w:spacing w:val="-1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20"/>
              </w:rPr>
              <w:t xml:space="preserve">anteriores </w:t>
            </w:r>
            <w:r w:rsidRPr="00C2734D">
              <w:rPr>
                <w:rFonts w:ascii="Arial" w:hAnsi="Arial" w:cs="Arial"/>
                <w:color w:val="030000"/>
                <w:sz w:val="12"/>
                <w:szCs w:val="12"/>
              </w:rPr>
              <w:t>23711.02.00</w:t>
            </w:r>
          </w:p>
        </w:tc>
        <w:tc>
          <w:tcPr>
            <w:tcW w:w="710" w:type="dxa"/>
            <w:gridSpan w:val="2"/>
            <w:shd w:val="clear" w:color="auto" w:fill="F1F1F1"/>
          </w:tcPr>
          <w:p w14:paraId="3A0EB1BF" w14:textId="2AD6CF35" w:rsidR="00C2734D" w:rsidRPr="00C2734D" w:rsidRDefault="001F7A6E" w:rsidP="001F7A6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32" w:type="dxa"/>
            <w:shd w:val="clear" w:color="auto" w:fill="F1F1F1"/>
          </w:tcPr>
          <w:p w14:paraId="352F8E84" w14:textId="07397F32" w:rsidR="00C2734D" w:rsidRPr="00FC63BD" w:rsidRDefault="00CF19A3" w:rsidP="00D51F58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13.387,</w:t>
            </w:r>
            <w:r w:rsidRPr="00CF19A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2" w:type="dxa"/>
            <w:shd w:val="clear" w:color="auto" w:fill="F1F1F1"/>
          </w:tcPr>
          <w:p w14:paraId="532F687C" w14:textId="4B9BDB0E" w:rsidR="00C2734D" w:rsidRPr="00C2734D" w:rsidRDefault="00C2734D" w:rsidP="00D51F58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11.812,20</w:t>
            </w:r>
          </w:p>
        </w:tc>
      </w:tr>
      <w:tr w:rsidR="00C2734D" w:rsidRPr="00FC63BD" w14:paraId="4D681BC8" w14:textId="77777777" w:rsidTr="00C2734D">
        <w:trPr>
          <w:trHeight w:val="299"/>
        </w:trPr>
        <w:tc>
          <w:tcPr>
            <w:tcW w:w="5394" w:type="dxa"/>
            <w:gridSpan w:val="5"/>
            <w:tcBorders>
              <w:left w:val="nil"/>
            </w:tcBorders>
            <w:shd w:val="clear" w:color="auto" w:fill="F1F1F1"/>
          </w:tcPr>
          <w:p w14:paraId="63644834" w14:textId="77777777" w:rsidR="00C2734D" w:rsidRPr="00C2734D" w:rsidRDefault="00C2734D" w:rsidP="00D51F58">
            <w:pPr>
              <w:pStyle w:val="TableParagraph"/>
              <w:spacing w:before="33"/>
              <w:ind w:left="328"/>
              <w:rPr>
                <w:rFonts w:ascii="Arial" w:hAnsi="Arial" w:cs="Arial"/>
                <w:sz w:val="12"/>
              </w:rPr>
            </w:pPr>
            <w:r w:rsidRPr="00C2734D">
              <w:rPr>
                <w:rFonts w:ascii="Arial" w:hAnsi="Arial" w:cs="Arial"/>
                <w:color w:val="030000"/>
                <w:sz w:val="20"/>
              </w:rPr>
              <w:t>Ajustes</w:t>
            </w:r>
            <w:r w:rsidRPr="00C2734D">
              <w:rPr>
                <w:rFonts w:ascii="Arial" w:hAnsi="Arial" w:cs="Arial"/>
                <w:color w:val="030000"/>
                <w:spacing w:val="-2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20"/>
              </w:rPr>
              <w:t>de</w:t>
            </w:r>
            <w:r w:rsidRPr="00C2734D">
              <w:rPr>
                <w:rFonts w:ascii="Arial" w:hAnsi="Arial" w:cs="Arial"/>
                <w:color w:val="030000"/>
                <w:spacing w:val="-3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20"/>
              </w:rPr>
              <w:t>exercícios anteriores</w:t>
            </w:r>
            <w:r w:rsidRPr="00C2734D">
              <w:rPr>
                <w:rFonts w:ascii="Arial" w:hAnsi="Arial" w:cs="Arial"/>
                <w:color w:val="030000"/>
                <w:spacing w:val="1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color w:val="030000"/>
                <w:sz w:val="12"/>
              </w:rPr>
              <w:t>23711.03.00</w:t>
            </w:r>
          </w:p>
        </w:tc>
        <w:tc>
          <w:tcPr>
            <w:tcW w:w="710" w:type="dxa"/>
            <w:gridSpan w:val="2"/>
            <w:shd w:val="clear" w:color="auto" w:fill="F1F1F1"/>
          </w:tcPr>
          <w:p w14:paraId="1932EE86" w14:textId="24072EC5" w:rsidR="00C2734D" w:rsidRPr="00C2734D" w:rsidRDefault="001F7A6E" w:rsidP="001F7A6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132" w:type="dxa"/>
            <w:shd w:val="clear" w:color="auto" w:fill="F1F1F1"/>
          </w:tcPr>
          <w:p w14:paraId="1A160697" w14:textId="17CB5372" w:rsidR="00C2734D" w:rsidRPr="00FC63BD" w:rsidRDefault="008D09D5" w:rsidP="00D51F58">
            <w:pPr>
              <w:pStyle w:val="TableParagraph"/>
              <w:spacing w:before="33"/>
              <w:ind w:right="102"/>
              <w:jc w:val="right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114,9</w:t>
            </w:r>
          </w:p>
        </w:tc>
        <w:tc>
          <w:tcPr>
            <w:tcW w:w="1132" w:type="dxa"/>
            <w:shd w:val="clear" w:color="auto" w:fill="F1F1F1"/>
          </w:tcPr>
          <w:p w14:paraId="08DD0968" w14:textId="7C7B1D0A" w:rsidR="00C2734D" w:rsidRPr="00C2734D" w:rsidRDefault="00C2734D" w:rsidP="00D51F58">
            <w:pPr>
              <w:pStyle w:val="TableParagraph"/>
              <w:spacing w:before="33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C2734D">
              <w:rPr>
                <w:rFonts w:ascii="Arial" w:hAnsi="Arial" w:cs="Arial"/>
                <w:sz w:val="20"/>
              </w:rPr>
              <w:t>(54,2)</w:t>
            </w:r>
          </w:p>
        </w:tc>
      </w:tr>
      <w:tr w:rsidR="00C2734D" w:rsidRPr="00C22589" w14:paraId="364C924E" w14:textId="77777777" w:rsidTr="00C2734D">
        <w:trPr>
          <w:trHeight w:val="345"/>
        </w:trPr>
        <w:tc>
          <w:tcPr>
            <w:tcW w:w="5394" w:type="dxa"/>
            <w:gridSpan w:val="5"/>
            <w:tcBorders>
              <w:left w:val="nil"/>
              <w:bottom w:val="nil"/>
            </w:tcBorders>
            <w:shd w:val="clear" w:color="auto" w:fill="6FAC46"/>
          </w:tcPr>
          <w:p w14:paraId="2DFEB0EF" w14:textId="77777777" w:rsidR="00C2734D" w:rsidRPr="00C2734D" w:rsidRDefault="00C2734D" w:rsidP="00D51F58">
            <w:pPr>
              <w:pStyle w:val="TableParagraph"/>
              <w:spacing w:line="229" w:lineRule="exact"/>
              <w:ind w:left="1583"/>
              <w:rPr>
                <w:rFonts w:ascii="Arial" w:hAnsi="Arial" w:cs="Arial"/>
                <w:b/>
                <w:sz w:val="20"/>
              </w:rPr>
            </w:pPr>
            <w:r w:rsidRPr="00C2734D">
              <w:rPr>
                <w:rFonts w:ascii="Arial" w:hAnsi="Arial" w:cs="Arial"/>
                <w:b/>
                <w:color w:val="FFFFFF"/>
                <w:sz w:val="20"/>
              </w:rPr>
              <w:t>Total</w:t>
            </w:r>
            <w:r w:rsidRPr="00C2734D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b/>
                <w:color w:val="FFFFFF"/>
                <w:sz w:val="20"/>
              </w:rPr>
              <w:t>do</w:t>
            </w:r>
            <w:r w:rsidRPr="00C2734D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b/>
                <w:color w:val="FFFFFF"/>
                <w:sz w:val="20"/>
              </w:rPr>
              <w:t>Passivo</w:t>
            </w:r>
            <w:r w:rsidRPr="00C2734D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</w:t>
            </w:r>
            <w:r w:rsidRPr="00C2734D">
              <w:rPr>
                <w:rFonts w:ascii="Arial" w:hAnsi="Arial" w:cs="Arial"/>
                <w:b/>
                <w:color w:val="FFFFFF"/>
                <w:sz w:val="20"/>
              </w:rPr>
              <w:t>+ PL</w:t>
            </w:r>
          </w:p>
        </w:tc>
        <w:tc>
          <w:tcPr>
            <w:tcW w:w="710" w:type="dxa"/>
            <w:gridSpan w:val="2"/>
            <w:tcBorders>
              <w:bottom w:val="nil"/>
            </w:tcBorders>
            <w:shd w:val="clear" w:color="auto" w:fill="6FAC46"/>
          </w:tcPr>
          <w:p w14:paraId="1ED67C2B" w14:textId="77777777" w:rsidR="00C2734D" w:rsidRPr="00C2734D" w:rsidRDefault="00C2734D" w:rsidP="00D51F5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6FAC46"/>
          </w:tcPr>
          <w:p w14:paraId="6F13F20C" w14:textId="1B814125" w:rsidR="00C2734D" w:rsidRPr="00FC63BD" w:rsidRDefault="00CF19A3" w:rsidP="00D51F58">
            <w:pPr>
              <w:pStyle w:val="TableParagraph"/>
              <w:spacing w:line="229" w:lineRule="exact"/>
              <w:ind w:right="102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highlight w:val="yellow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18.555,</w:t>
            </w:r>
            <w:r w:rsidRPr="00D35CAB">
              <w:rPr>
                <w:rFonts w:ascii="Arial" w:hAnsi="Arial" w:cs="Arial"/>
                <w:b/>
                <w:color w:val="FFFFFF" w:themeColor="background1"/>
                <w:sz w:val="20"/>
              </w:rPr>
              <w:t>7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6FAC46"/>
          </w:tcPr>
          <w:p w14:paraId="03CEA6DE" w14:textId="5A078F5E" w:rsidR="00C2734D" w:rsidRPr="00C2734D" w:rsidRDefault="00C2734D" w:rsidP="00D51F58">
            <w:pPr>
              <w:pStyle w:val="TableParagraph"/>
              <w:spacing w:line="229" w:lineRule="exact"/>
              <w:ind w:right="102"/>
              <w:jc w:val="righ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C2734D">
              <w:rPr>
                <w:rFonts w:ascii="Arial" w:hAnsi="Arial" w:cs="Arial"/>
                <w:b/>
                <w:color w:val="FFFFFF" w:themeColor="background1"/>
                <w:sz w:val="20"/>
              </w:rPr>
              <w:t>13.504,0</w:t>
            </w:r>
          </w:p>
        </w:tc>
      </w:tr>
    </w:tbl>
    <w:p w14:paraId="32959D78" w14:textId="403FAD08" w:rsidR="00F02D77" w:rsidRDefault="001000AD">
      <w:pPr>
        <w:spacing w:before="50"/>
        <w:ind w:right="969"/>
        <w:jc w:val="right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7B1CF027" wp14:editId="5D35001E">
                <wp:simplePos x="0" y="0"/>
                <wp:positionH relativeFrom="page">
                  <wp:posOffset>5234713</wp:posOffset>
                </wp:positionH>
                <wp:positionV relativeFrom="paragraph">
                  <wp:posOffset>17145</wp:posOffset>
                </wp:positionV>
                <wp:extent cx="343535" cy="116205"/>
                <wp:effectExtent l="0" t="0" r="0" b="0"/>
                <wp:wrapNone/>
                <wp:docPr id="65854625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16205"/>
                          <a:chOff x="9002" y="18"/>
                          <a:chExt cx="541" cy="183"/>
                        </a:xfrm>
                      </wpg:grpSpPr>
                      <wps:wsp>
                        <wps:cNvPr id="1549302531" name="Freeform 76"/>
                        <wps:cNvSpPr>
                          <a:spLocks/>
                        </wps:cNvSpPr>
                        <wps:spPr bwMode="auto">
                          <a:xfrm>
                            <a:off x="9012" y="27"/>
                            <a:ext cx="521" cy="163"/>
                          </a:xfrm>
                          <a:custGeom>
                            <a:avLst/>
                            <a:gdLst>
                              <a:gd name="T0" fmla="+- 0 9452 9012"/>
                              <a:gd name="T1" fmla="*/ T0 w 521"/>
                              <a:gd name="T2" fmla="+- 0 28 28"/>
                              <a:gd name="T3" fmla="*/ 28 h 163"/>
                              <a:gd name="T4" fmla="+- 0 9452 9012"/>
                              <a:gd name="T5" fmla="*/ T4 w 521"/>
                              <a:gd name="T6" fmla="+- 0 69 28"/>
                              <a:gd name="T7" fmla="*/ 69 h 163"/>
                              <a:gd name="T8" fmla="+- 0 9012 9012"/>
                              <a:gd name="T9" fmla="*/ T8 w 521"/>
                              <a:gd name="T10" fmla="+- 0 69 28"/>
                              <a:gd name="T11" fmla="*/ 69 h 163"/>
                              <a:gd name="T12" fmla="+- 0 9012 9012"/>
                              <a:gd name="T13" fmla="*/ T12 w 521"/>
                              <a:gd name="T14" fmla="+- 0 150 28"/>
                              <a:gd name="T15" fmla="*/ 150 h 163"/>
                              <a:gd name="T16" fmla="+- 0 9452 9012"/>
                              <a:gd name="T17" fmla="*/ T16 w 521"/>
                              <a:gd name="T18" fmla="+- 0 150 28"/>
                              <a:gd name="T19" fmla="*/ 150 h 163"/>
                              <a:gd name="T20" fmla="+- 0 9452 9012"/>
                              <a:gd name="T21" fmla="*/ T20 w 521"/>
                              <a:gd name="T22" fmla="+- 0 191 28"/>
                              <a:gd name="T23" fmla="*/ 191 h 163"/>
                              <a:gd name="T24" fmla="+- 0 9533 9012"/>
                              <a:gd name="T25" fmla="*/ T24 w 521"/>
                              <a:gd name="T26" fmla="+- 0 109 28"/>
                              <a:gd name="T27" fmla="*/ 109 h 163"/>
                              <a:gd name="T28" fmla="+- 0 9452 9012"/>
                              <a:gd name="T29" fmla="*/ T28 w 521"/>
                              <a:gd name="T30" fmla="+- 0 28 28"/>
                              <a:gd name="T31" fmla="*/ 2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440" y="0"/>
                                </a:moveTo>
                                <a:lnTo>
                                  <a:pt x="440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122"/>
                                </a:lnTo>
                                <a:lnTo>
                                  <a:pt x="440" y="122"/>
                                </a:lnTo>
                                <a:lnTo>
                                  <a:pt x="440" y="163"/>
                                </a:lnTo>
                                <a:lnTo>
                                  <a:pt x="521" y="81"/>
                                </a:lnTo>
                                <a:lnTo>
                                  <a:pt x="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405477" name="Freeform 75"/>
                        <wps:cNvSpPr>
                          <a:spLocks/>
                        </wps:cNvSpPr>
                        <wps:spPr bwMode="auto">
                          <a:xfrm>
                            <a:off x="9012" y="27"/>
                            <a:ext cx="521" cy="163"/>
                          </a:xfrm>
                          <a:custGeom>
                            <a:avLst/>
                            <a:gdLst>
                              <a:gd name="T0" fmla="+- 0 9012 9012"/>
                              <a:gd name="T1" fmla="*/ T0 w 521"/>
                              <a:gd name="T2" fmla="+- 0 69 28"/>
                              <a:gd name="T3" fmla="*/ 69 h 163"/>
                              <a:gd name="T4" fmla="+- 0 9452 9012"/>
                              <a:gd name="T5" fmla="*/ T4 w 521"/>
                              <a:gd name="T6" fmla="+- 0 69 28"/>
                              <a:gd name="T7" fmla="*/ 69 h 163"/>
                              <a:gd name="T8" fmla="+- 0 9452 9012"/>
                              <a:gd name="T9" fmla="*/ T8 w 521"/>
                              <a:gd name="T10" fmla="+- 0 28 28"/>
                              <a:gd name="T11" fmla="*/ 28 h 163"/>
                              <a:gd name="T12" fmla="+- 0 9533 9012"/>
                              <a:gd name="T13" fmla="*/ T12 w 521"/>
                              <a:gd name="T14" fmla="+- 0 109 28"/>
                              <a:gd name="T15" fmla="*/ 109 h 163"/>
                              <a:gd name="T16" fmla="+- 0 9452 9012"/>
                              <a:gd name="T17" fmla="*/ T16 w 521"/>
                              <a:gd name="T18" fmla="+- 0 191 28"/>
                              <a:gd name="T19" fmla="*/ 191 h 163"/>
                              <a:gd name="T20" fmla="+- 0 9452 9012"/>
                              <a:gd name="T21" fmla="*/ T20 w 521"/>
                              <a:gd name="T22" fmla="+- 0 150 28"/>
                              <a:gd name="T23" fmla="*/ 150 h 163"/>
                              <a:gd name="T24" fmla="+- 0 9012 9012"/>
                              <a:gd name="T25" fmla="*/ T24 w 521"/>
                              <a:gd name="T26" fmla="+- 0 150 28"/>
                              <a:gd name="T27" fmla="*/ 150 h 163"/>
                              <a:gd name="T28" fmla="+- 0 9012 9012"/>
                              <a:gd name="T29" fmla="*/ T28 w 521"/>
                              <a:gd name="T30" fmla="+- 0 69 28"/>
                              <a:gd name="T31" fmla="*/ 6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0" y="41"/>
                                </a:moveTo>
                                <a:lnTo>
                                  <a:pt x="440" y="41"/>
                                </a:lnTo>
                                <a:lnTo>
                                  <a:pt x="440" y="0"/>
                                </a:lnTo>
                                <a:lnTo>
                                  <a:pt x="521" y="81"/>
                                </a:lnTo>
                                <a:lnTo>
                                  <a:pt x="440" y="163"/>
                                </a:lnTo>
                                <a:lnTo>
                                  <a:pt x="440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021AC" id="Group 74" o:spid="_x0000_s1026" style="position:absolute;margin-left:412.2pt;margin-top:1.35pt;width:27.05pt;height:9.15pt;z-index:15732224;mso-position-horizontal-relative:page" coordorigin="9002,18" coordsize="54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">
                <v:shape id="Freeform 76" o:spid="_x0000_s1027" style="position:absolute;left:9012;top:27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" path="m440,r,41l,41r,81l440,122r,41l521,81,440,xe" fillcolor="#92d050" stroked="f">
                  <v:path arrowok="t" o:connecttype="custom" o:connectlocs="440,28;440,69;0,69;0,150;440,150;440,191;521,109;440,28" o:connectangles="0,0,0,0,0,0,0,0"/>
                </v:shape>
                <v:shape id="Freeform 75" o:spid="_x0000_s1028" style="position:absolute;left:9012;top:27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" path="m,41r440,l440,r81,81l440,163r,-41l,122,,41xe" filled="f" strokecolor="#41709c" strokeweight="1pt">
                  <v:path arrowok="t" o:connecttype="custom" o:connectlocs="0,69;440,69;440,28;521,109;440,191;440,150;0,150;0,69" o:connectangles="0,0,0,0,0,0,0,0"/>
                </v:shape>
                <w10:wrap anchorx="page"/>
              </v:group>
            </w:pict>
          </mc:Fallback>
        </mc:AlternateContent>
      </w:r>
      <w:r w:rsidR="00E86FA1">
        <w:rPr>
          <w:sz w:val="20"/>
        </w:rPr>
        <w:t>R$</w:t>
      </w:r>
      <w:r w:rsidR="00E86FA1">
        <w:rPr>
          <w:spacing w:val="-4"/>
          <w:sz w:val="20"/>
        </w:rPr>
        <w:t xml:space="preserve"> </w:t>
      </w:r>
      <w:r w:rsidR="00E86FA1">
        <w:rPr>
          <w:sz w:val="20"/>
        </w:rPr>
        <w:t>milhões</w:t>
      </w:r>
    </w:p>
    <w:p w14:paraId="09983831" w14:textId="77777777" w:rsidR="00F02D77" w:rsidRDefault="00F02D77">
      <w:pPr>
        <w:pStyle w:val="Corpodetexto"/>
        <w:spacing w:before="6"/>
        <w:rPr>
          <w:sz w:val="21"/>
        </w:rPr>
      </w:pPr>
    </w:p>
    <w:p w14:paraId="66F1907B" w14:textId="32F019A8" w:rsidR="00FC63BD" w:rsidRDefault="00FC63BD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 xml:space="preserve">A situação patrimonial líquida positiva de aproximadamente </w:t>
      </w:r>
      <w:r w:rsidR="00EC2029">
        <w:rPr>
          <w:rFonts w:ascii="Arial" w:hAnsi="Arial" w:cs="Arial"/>
          <w:color w:val="0A0A0A"/>
          <w:shd w:val="clear" w:color="auto" w:fill="FFFFFF"/>
        </w:rPr>
        <w:t>R$ 18</w:t>
      </w:r>
      <w:r w:rsidRPr="00426F0E">
        <w:rPr>
          <w:rFonts w:ascii="Arial" w:hAnsi="Arial" w:cs="Arial"/>
          <w:color w:val="0A0A0A"/>
          <w:shd w:val="clear" w:color="auto" w:fill="FFFFFF"/>
        </w:rPr>
        <w:t>,3 bilhões</w:t>
      </w:r>
      <w:r>
        <w:rPr>
          <w:rFonts w:ascii="Arial" w:hAnsi="Arial" w:cs="Arial"/>
          <w:color w:val="0A0A0A"/>
          <w:shd w:val="clear" w:color="auto" w:fill="FFFFFF"/>
        </w:rPr>
        <w:t xml:space="preserve"> é um indicador robusto da </w:t>
      </w:r>
      <w:r w:rsidRPr="00426F0E">
        <w:rPr>
          <w:bCs/>
        </w:rPr>
        <w:t>solvência</w:t>
      </w:r>
      <w:r>
        <w:rPr>
          <w:rFonts w:ascii="Arial" w:hAnsi="Arial" w:cs="Arial"/>
          <w:color w:val="0A0A0A"/>
          <w:shd w:val="clear" w:color="auto" w:fill="FFFFFF"/>
        </w:rPr>
        <w:t> do Instituto. No setor público, isso indica que o valor total dos bens, direitos e recursos controlados pelo ICMBio (Ativo) é significativamente superior às suas obrigações e dívidas (Passivo Exigível).</w:t>
      </w:r>
      <w:r w:rsidR="00491E18">
        <w:rPr>
          <w:rFonts w:ascii="Arial" w:hAnsi="Arial" w:cs="Arial"/>
          <w:color w:val="0A0A0A"/>
          <w:shd w:val="clear" w:color="auto" w:fill="FFFFFF"/>
        </w:rPr>
        <w:t xml:space="preserve"> </w:t>
      </w:r>
    </w:p>
    <w:p w14:paraId="725B0AF3" w14:textId="51B696F6" w:rsidR="00426F0E" w:rsidRDefault="00426F0E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690CBDE3" w14:textId="1563842A" w:rsidR="00426F0E" w:rsidRPr="00426F0E" w:rsidRDefault="00426F0E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 w:rsidRPr="00426F0E">
        <w:rPr>
          <w:rFonts w:ascii="Arial" w:hAnsi="Arial" w:cs="Arial"/>
          <w:color w:val="0A0A0A"/>
          <w:shd w:val="clear" w:color="auto" w:fill="FFFFFF"/>
        </w:rPr>
        <w:t>Essa diferença positiva é registrada contabilmente na conta do Patrimônio Líquido (PL). No contexto de uma autarquia federal, esse valor é composto principalmente pelo:</w:t>
      </w:r>
    </w:p>
    <w:p w14:paraId="25D1ED7E" w14:textId="77777777" w:rsidR="00426F0E" w:rsidRPr="00426F0E" w:rsidRDefault="00426F0E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28DDAA26" w14:textId="6BB4B5C1" w:rsidR="00426F0E" w:rsidRDefault="00426F0E" w:rsidP="005A0F6F">
      <w:pPr>
        <w:pStyle w:val="Corpodetexto"/>
        <w:numPr>
          <w:ilvl w:val="0"/>
          <w:numId w:val="14"/>
        </w:numPr>
        <w:ind w:left="0" w:firstLine="0"/>
        <w:rPr>
          <w:rFonts w:ascii="Arial" w:hAnsi="Arial" w:cs="Arial"/>
          <w:color w:val="0A0A0A"/>
          <w:shd w:val="clear" w:color="auto" w:fill="FFFFFF"/>
        </w:rPr>
      </w:pPr>
      <w:r w:rsidRPr="00426F0E">
        <w:rPr>
          <w:rFonts w:ascii="Arial" w:hAnsi="Arial" w:cs="Arial"/>
          <w:color w:val="0A0A0A"/>
          <w:shd w:val="clear" w:color="auto" w:fill="FFFFFF"/>
        </w:rPr>
        <w:lastRenderedPageBreak/>
        <w:t>Patrimônio Social/Capital: O valor inicial dos bens e recursos transferidos pela União para a criação da autarquia.</w:t>
      </w:r>
    </w:p>
    <w:p w14:paraId="0EADA1EE" w14:textId="77777777" w:rsidR="00D35B32" w:rsidRPr="00426F0E" w:rsidRDefault="00D35B32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5AD530DF" w14:textId="4BCBB0FF" w:rsidR="00426F0E" w:rsidRDefault="00426F0E" w:rsidP="005A0F6F">
      <w:pPr>
        <w:pStyle w:val="Corpodetexto"/>
        <w:numPr>
          <w:ilvl w:val="0"/>
          <w:numId w:val="14"/>
        </w:numPr>
        <w:ind w:left="0" w:firstLine="0"/>
        <w:rPr>
          <w:rFonts w:ascii="Arial" w:hAnsi="Arial" w:cs="Arial"/>
          <w:color w:val="0A0A0A"/>
          <w:shd w:val="clear" w:color="auto" w:fill="FFFFFF"/>
        </w:rPr>
      </w:pPr>
      <w:r w:rsidRPr="00426F0E">
        <w:rPr>
          <w:rFonts w:ascii="Arial" w:hAnsi="Arial" w:cs="Arial"/>
          <w:color w:val="0A0A0A"/>
          <w:shd w:val="clear" w:color="auto" w:fill="FFFFFF"/>
        </w:rPr>
        <w:t>Resultados Acumulados: O acúmulo de superávits (resultados positivos) e déficits (resultados negativos) dos exercícios anteriores.</w:t>
      </w:r>
    </w:p>
    <w:p w14:paraId="6052032C" w14:textId="77777777" w:rsidR="00426F0E" w:rsidRPr="00426F0E" w:rsidRDefault="00426F0E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3FC0B646" w14:textId="2389C515" w:rsidR="00426F0E" w:rsidRDefault="00426F0E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 w:rsidRPr="00426F0E">
        <w:rPr>
          <w:rFonts w:ascii="Arial" w:hAnsi="Arial" w:cs="Arial"/>
          <w:color w:val="0A0A0A"/>
          <w:shd w:val="clear" w:color="auto" w:fill="FFFFFF"/>
        </w:rPr>
        <w:t>O fato de o ICMBio manter um PL positivo expressivo demonstra que a gestão dos recursos públicos tem gerado acréscimos ao patrimônio da União so</w:t>
      </w:r>
      <w:r w:rsidR="00491E18">
        <w:rPr>
          <w:rFonts w:ascii="Arial" w:hAnsi="Arial" w:cs="Arial"/>
          <w:color w:val="0A0A0A"/>
          <w:shd w:val="clear" w:color="auto" w:fill="FFFFFF"/>
        </w:rPr>
        <w:t>b a administração da autarquia.</w:t>
      </w:r>
    </w:p>
    <w:p w14:paraId="775A835A" w14:textId="505C48E4" w:rsidR="008F6E56" w:rsidRDefault="008F6E56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1F784E77" w14:textId="1B706B64" w:rsidR="00F02D77" w:rsidRPr="00491E18" w:rsidRDefault="00491E18" w:rsidP="00D35B32">
      <w:pPr>
        <w:pStyle w:val="Corpodetexto"/>
        <w:rPr>
          <w:rFonts w:ascii="Arial" w:hAnsi="Arial" w:cs="Arial"/>
          <w:b/>
          <w:color w:val="76923C" w:themeColor="accent3" w:themeShade="BF"/>
        </w:rPr>
      </w:pPr>
      <w:r w:rsidRPr="00491E18">
        <w:rPr>
          <w:rFonts w:ascii="Arial" w:hAnsi="Arial" w:cs="Arial"/>
          <w:b/>
          <w:color w:val="76923C" w:themeColor="accent3" w:themeShade="BF"/>
        </w:rPr>
        <w:t>Análise do Ativo</w:t>
      </w:r>
    </w:p>
    <w:p w14:paraId="42D48F67" w14:textId="1BFE96D8" w:rsidR="00491E18" w:rsidRDefault="00491E18" w:rsidP="00D35B32">
      <w:pPr>
        <w:pStyle w:val="Corpodetexto"/>
        <w:rPr>
          <w:rFonts w:ascii="Arial" w:hAnsi="Arial" w:cs="Arial"/>
        </w:rPr>
      </w:pPr>
    </w:p>
    <w:p w14:paraId="22949EAF" w14:textId="0BD25C37" w:rsidR="008F6E56" w:rsidRDefault="00491E18" w:rsidP="008F6E56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</w:rPr>
        <w:t xml:space="preserve">O </w:t>
      </w:r>
      <w:r w:rsidR="008F6E56">
        <w:rPr>
          <w:rFonts w:ascii="Arial" w:hAnsi="Arial" w:cs="Arial"/>
        </w:rPr>
        <w:t>Ativo total do Instituto,</w:t>
      </w:r>
      <w:r>
        <w:rPr>
          <w:rFonts w:ascii="Arial" w:hAnsi="Arial" w:cs="Arial"/>
        </w:rPr>
        <w:t xml:space="preserve"> predominantemente composto por itens </w:t>
      </w:r>
      <w:r w:rsidR="008F6E56">
        <w:rPr>
          <w:rFonts w:ascii="Arial" w:hAnsi="Arial" w:cs="Arial"/>
        </w:rPr>
        <w:t>não circulantes,</w:t>
      </w:r>
      <w:r w:rsidR="008F6E56" w:rsidRPr="008F6E56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8F6E56">
        <w:rPr>
          <w:rFonts w:ascii="Arial" w:hAnsi="Arial" w:cs="Arial"/>
          <w:color w:val="0A0A0A"/>
          <w:shd w:val="clear" w:color="auto" w:fill="FFFFFF"/>
        </w:rPr>
        <w:t>é coerente com a missão de gestão territorial e de infraestrutura de conservação.</w:t>
      </w:r>
    </w:p>
    <w:p w14:paraId="20286F97" w14:textId="77777777" w:rsidR="008F6E56" w:rsidRDefault="008F6E56" w:rsidP="008F6E56">
      <w:pPr>
        <w:pStyle w:val="Corpodetexto"/>
        <w:rPr>
          <w:rFonts w:ascii="Arial" w:hAnsi="Arial" w:cs="Arial"/>
        </w:rPr>
      </w:pPr>
    </w:p>
    <w:p w14:paraId="7EA7CB99" w14:textId="01CC9E18" w:rsidR="00491E18" w:rsidRDefault="008F6E56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Considerando que o balanço pertence a um ente público gestor de unidades de conservação (UCs) em âmbito nacional, a análise ganha nuances específicas, refletindo a natureza das suas operações, que envolvem a gestão de bens de uso comum e investimentos em infraestrutura de conservação.</w:t>
      </w:r>
    </w:p>
    <w:p w14:paraId="21D9A96E" w14:textId="073BB2AE" w:rsidR="002F5CD3" w:rsidRDefault="002F5CD3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3D6A1A45" w14:textId="59E85D91" w:rsidR="00F02D77" w:rsidRDefault="00E86FA1" w:rsidP="00D35B32">
      <w:pPr>
        <w:pStyle w:val="Ttulo3"/>
        <w:ind w:left="0"/>
        <w:jc w:val="left"/>
        <w:rPr>
          <w:color w:val="528135"/>
        </w:rPr>
      </w:pPr>
      <w:r w:rsidRPr="00C22589">
        <w:rPr>
          <w:color w:val="528135"/>
        </w:rPr>
        <w:t>Caixa</w:t>
      </w:r>
    </w:p>
    <w:p w14:paraId="425A6F6C" w14:textId="77777777" w:rsidR="00C22589" w:rsidRPr="00C22589" w:rsidRDefault="00C22589" w:rsidP="00D35B32">
      <w:pPr>
        <w:pStyle w:val="Ttulo3"/>
        <w:ind w:left="0"/>
        <w:jc w:val="left"/>
        <w:rPr>
          <w:b w:val="0"/>
          <w:sz w:val="23"/>
        </w:rPr>
      </w:pPr>
    </w:p>
    <w:p w14:paraId="552E9A49" w14:textId="77B14A51" w:rsidR="004866BF" w:rsidRPr="00C22589" w:rsidRDefault="003708DA" w:rsidP="002F5CD3">
      <w:pPr>
        <w:shd w:val="clear" w:color="auto" w:fill="FFFFFF"/>
        <w:rPr>
          <w:rFonts w:ascii="Arial" w:hAnsi="Arial" w:cs="Arial"/>
        </w:rPr>
      </w:pPr>
      <w:r w:rsidRPr="002F5CD3">
        <w:rPr>
          <w:rFonts w:ascii="Arial" w:hAnsi="Arial" w:cs="Arial"/>
          <w:b/>
          <w:color w:val="0A0A0A"/>
          <w:shd w:val="clear" w:color="auto" w:fill="FFFFFF"/>
        </w:rPr>
        <w:t>Nota 8.</w:t>
      </w:r>
      <w:r w:rsidRPr="00D35B32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8F6E56" w:rsidRPr="008F6E56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 xml:space="preserve">A conta </w:t>
      </w:r>
      <w:r w:rsidR="002F5CD3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Caixa</w:t>
      </w:r>
      <w:r w:rsidR="008F6E56" w:rsidRPr="008F6E56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 xml:space="preserve"> reflete a dis</w:t>
      </w:r>
      <w:r w:rsidR="002F5CD3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ponibilidade financeira</w:t>
      </w:r>
      <w:r w:rsidR="008F6E56" w:rsidRPr="008F6E56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 xml:space="preserve"> do ente público. Em 2025, o saldo totalizou </w:t>
      </w:r>
      <w:r w:rsidR="008F6E56" w:rsidRPr="002F5CD3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R$ 491,7 milhões</w:t>
      </w:r>
      <w:r w:rsidR="008F6E56" w:rsidRPr="008F6E56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, valor que integra o somatório dos recursos disponíveis na Conta Única do Tesouro Nacional</w:t>
      </w:r>
      <w:r w:rsidR="002F5CD3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 xml:space="preserve">. </w:t>
      </w:r>
      <w:r w:rsidR="008F6E56" w:rsidRPr="008F6E56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Apesar de o Ativo Circulante ser proporcionalmente menor em relação ao total do ativo, o saldo de caixa é considerado robusto. Tais recursos representam ativos com livre movimentação para aplicação nas ope</w:t>
      </w:r>
      <w:r w:rsidR="002F5CD3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rações rotineiras do Instituto,</w:t>
      </w:r>
      <w:r w:rsidR="008F6E56" w:rsidRPr="008F6E56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 xml:space="preserve"> como a manutenção bási</w:t>
      </w:r>
      <w:r w:rsidR="002F5CD3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ca das unidades de conservaçã</w:t>
      </w:r>
      <w:r w:rsidR="009A6F59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o</w:t>
      </w:r>
      <w:r w:rsidR="008F6E56" w:rsidRPr="008F6E56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 xml:space="preserve"> para os quais não há restrições de uso imediato.</w:t>
      </w:r>
    </w:p>
    <w:p w14:paraId="57678E03" w14:textId="77777777" w:rsidR="00F02D77" w:rsidRDefault="00F02D77">
      <w:pPr>
        <w:pStyle w:val="Corpodetexto"/>
        <w:spacing w:before="11"/>
        <w:rPr>
          <w:sz w:val="23"/>
        </w:rPr>
      </w:pPr>
    </w:p>
    <w:tbl>
      <w:tblPr>
        <w:tblStyle w:val="TableNormal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127"/>
      </w:tblGrid>
      <w:tr w:rsidR="003708DA" w:rsidRPr="00C22589" w14:paraId="13E91189" w14:textId="77777777" w:rsidTr="00D35B32">
        <w:trPr>
          <w:trHeight w:val="299"/>
        </w:trPr>
        <w:tc>
          <w:tcPr>
            <w:tcW w:w="7371" w:type="dxa"/>
            <w:tcBorders>
              <w:top w:val="nil"/>
              <w:left w:val="nil"/>
            </w:tcBorders>
            <w:shd w:val="clear" w:color="auto" w:fill="6FAC46"/>
          </w:tcPr>
          <w:p w14:paraId="3ABFF164" w14:textId="77777777" w:rsidR="003708DA" w:rsidRPr="00C22589" w:rsidRDefault="003708DA">
            <w:pPr>
              <w:pStyle w:val="TableParagraph"/>
              <w:spacing w:before="33"/>
              <w:ind w:left="108"/>
              <w:rPr>
                <w:rFonts w:ascii="Arial" w:hAnsi="Arial" w:cs="Arial"/>
                <w:b/>
                <w:sz w:val="20"/>
              </w:rPr>
            </w:pPr>
            <w:r w:rsidRPr="00C22589">
              <w:rPr>
                <w:rFonts w:ascii="Arial" w:hAnsi="Arial" w:cs="Arial"/>
                <w:b/>
                <w:color w:val="FFFFFF"/>
                <w:sz w:val="20"/>
              </w:rPr>
              <w:t>CAIXA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6FAC46"/>
          </w:tcPr>
          <w:p w14:paraId="176C201A" w14:textId="3C2908E0" w:rsidR="003708DA" w:rsidRDefault="003708DA" w:rsidP="00D35B32">
            <w:pPr>
              <w:pStyle w:val="TableParagraph"/>
              <w:spacing w:before="33"/>
              <w:ind w:right="14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2025</w:t>
            </w:r>
          </w:p>
        </w:tc>
      </w:tr>
      <w:tr w:rsidR="003708DA" w:rsidRPr="00C22589" w14:paraId="1BCB29B3" w14:textId="77777777" w:rsidTr="00D35B32">
        <w:trPr>
          <w:trHeight w:val="299"/>
        </w:trPr>
        <w:tc>
          <w:tcPr>
            <w:tcW w:w="7371" w:type="dxa"/>
            <w:tcBorders>
              <w:left w:val="nil"/>
            </w:tcBorders>
            <w:shd w:val="clear" w:color="auto" w:fill="F1F1F1"/>
          </w:tcPr>
          <w:p w14:paraId="6F5272F5" w14:textId="77777777" w:rsidR="003708DA" w:rsidRPr="00C22589" w:rsidRDefault="003708DA">
            <w:pPr>
              <w:pStyle w:val="TableParagraph"/>
              <w:spacing w:before="33"/>
              <w:ind w:left="108"/>
              <w:rPr>
                <w:rFonts w:ascii="Arial" w:hAnsi="Arial" w:cs="Arial"/>
                <w:sz w:val="20"/>
              </w:rPr>
            </w:pPr>
            <w:r w:rsidRPr="00C22589">
              <w:rPr>
                <w:rFonts w:ascii="Arial" w:hAnsi="Arial" w:cs="Arial"/>
                <w:sz w:val="20"/>
              </w:rPr>
              <w:t>Caixa</w:t>
            </w:r>
            <w:r w:rsidRPr="00C2258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22589">
              <w:rPr>
                <w:rFonts w:ascii="Arial" w:hAnsi="Arial" w:cs="Arial"/>
                <w:sz w:val="20"/>
              </w:rPr>
              <w:t>11100.00.00</w:t>
            </w:r>
          </w:p>
        </w:tc>
        <w:tc>
          <w:tcPr>
            <w:tcW w:w="2127" w:type="dxa"/>
            <w:shd w:val="clear" w:color="auto" w:fill="F1F1F1"/>
          </w:tcPr>
          <w:p w14:paraId="7FA857C1" w14:textId="4E2C7C67" w:rsidR="003708DA" w:rsidRDefault="003708DA" w:rsidP="00D35B32">
            <w:pPr>
              <w:pStyle w:val="TableParagraph"/>
              <w:spacing w:before="33"/>
              <w:ind w:righ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491,7</w:t>
            </w:r>
          </w:p>
        </w:tc>
      </w:tr>
      <w:tr w:rsidR="003708DA" w:rsidRPr="00C22589" w14:paraId="5686067C" w14:textId="77777777" w:rsidTr="00D35B32">
        <w:trPr>
          <w:trHeight w:val="299"/>
        </w:trPr>
        <w:tc>
          <w:tcPr>
            <w:tcW w:w="7371" w:type="dxa"/>
            <w:tcBorders>
              <w:left w:val="nil"/>
            </w:tcBorders>
            <w:shd w:val="clear" w:color="auto" w:fill="F1F1F1"/>
          </w:tcPr>
          <w:p w14:paraId="5C0B7AC9" w14:textId="77777777" w:rsidR="003708DA" w:rsidRPr="00C22589" w:rsidRDefault="003708DA">
            <w:pPr>
              <w:pStyle w:val="TableParagraph"/>
              <w:spacing w:line="229" w:lineRule="exact"/>
              <w:ind w:left="383"/>
              <w:rPr>
                <w:rFonts w:ascii="Arial" w:hAnsi="Arial" w:cs="Arial"/>
                <w:sz w:val="12"/>
              </w:rPr>
            </w:pPr>
            <w:r w:rsidRPr="00C22589">
              <w:rPr>
                <w:rFonts w:ascii="Arial" w:hAnsi="Arial" w:cs="Arial"/>
                <w:sz w:val="20"/>
              </w:rPr>
              <w:t>Limite</w:t>
            </w:r>
            <w:r w:rsidRPr="00C2258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22589">
              <w:rPr>
                <w:rFonts w:ascii="Arial" w:hAnsi="Arial" w:cs="Arial"/>
                <w:sz w:val="20"/>
              </w:rPr>
              <w:t>de</w:t>
            </w:r>
            <w:r w:rsidRPr="00C2258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22589">
              <w:rPr>
                <w:rFonts w:ascii="Arial" w:hAnsi="Arial" w:cs="Arial"/>
                <w:sz w:val="20"/>
              </w:rPr>
              <w:t>saque</w:t>
            </w:r>
            <w:r w:rsidRPr="00C2258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22589">
              <w:rPr>
                <w:rFonts w:ascii="Arial" w:hAnsi="Arial" w:cs="Arial"/>
                <w:sz w:val="20"/>
              </w:rPr>
              <w:t>com</w:t>
            </w:r>
            <w:r w:rsidRPr="00C2258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22589">
              <w:rPr>
                <w:rFonts w:ascii="Arial" w:hAnsi="Arial" w:cs="Arial"/>
                <w:sz w:val="20"/>
              </w:rPr>
              <w:t>vinculação</w:t>
            </w:r>
            <w:r w:rsidRPr="00C2258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22589">
              <w:rPr>
                <w:rFonts w:ascii="Arial" w:hAnsi="Arial" w:cs="Arial"/>
                <w:sz w:val="20"/>
              </w:rPr>
              <w:t>de</w:t>
            </w:r>
            <w:r w:rsidRPr="00C2258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22589">
              <w:rPr>
                <w:rFonts w:ascii="Arial" w:hAnsi="Arial" w:cs="Arial"/>
                <w:sz w:val="20"/>
              </w:rPr>
              <w:t>pagamento</w:t>
            </w:r>
            <w:r w:rsidRPr="00C22589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C22589">
              <w:rPr>
                <w:rFonts w:ascii="Arial" w:hAnsi="Arial" w:cs="Arial"/>
                <w:sz w:val="12"/>
              </w:rPr>
              <w:t>11112.20.01</w:t>
            </w:r>
          </w:p>
        </w:tc>
        <w:tc>
          <w:tcPr>
            <w:tcW w:w="2127" w:type="dxa"/>
            <w:shd w:val="clear" w:color="auto" w:fill="F1F1F1"/>
          </w:tcPr>
          <w:p w14:paraId="1EB4A0E5" w14:textId="36819A68" w:rsidR="003708DA" w:rsidRDefault="00B54996" w:rsidP="00D35B32">
            <w:pPr>
              <w:pStyle w:val="TableParagraph"/>
              <w:spacing w:before="35"/>
              <w:ind w:righ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407,</w:t>
            </w:r>
            <w:r w:rsidRPr="00B54996">
              <w:rPr>
                <w:rFonts w:ascii="Arial" w:hAnsi="Arial" w:cs="Arial"/>
                <w:sz w:val="20"/>
              </w:rPr>
              <w:t>9</w:t>
            </w:r>
          </w:p>
        </w:tc>
      </w:tr>
      <w:tr w:rsidR="003708DA" w:rsidRPr="00C22589" w14:paraId="27105A1E" w14:textId="77777777" w:rsidTr="00D35B32">
        <w:trPr>
          <w:trHeight w:val="299"/>
        </w:trPr>
        <w:tc>
          <w:tcPr>
            <w:tcW w:w="7371" w:type="dxa"/>
            <w:tcBorders>
              <w:left w:val="nil"/>
            </w:tcBorders>
            <w:shd w:val="clear" w:color="auto" w:fill="F1F1F1"/>
          </w:tcPr>
          <w:p w14:paraId="6EB39949" w14:textId="16D1A82C" w:rsidR="003708DA" w:rsidRPr="00C22589" w:rsidRDefault="003708DA">
            <w:pPr>
              <w:pStyle w:val="TableParagraph"/>
              <w:spacing w:line="229" w:lineRule="exact"/>
              <w:ind w:left="383"/>
              <w:rPr>
                <w:rFonts w:ascii="Arial" w:hAnsi="Arial" w:cs="Arial"/>
                <w:sz w:val="12"/>
              </w:rPr>
            </w:pPr>
            <w:r w:rsidRPr="00C22589">
              <w:rPr>
                <w:rFonts w:ascii="Arial" w:hAnsi="Arial" w:cs="Arial"/>
                <w:w w:val="95"/>
                <w:sz w:val="20"/>
              </w:rPr>
              <w:t>Limite</w:t>
            </w:r>
            <w:r w:rsidRPr="00C22589">
              <w:rPr>
                <w:rFonts w:ascii="Arial" w:hAnsi="Arial" w:cs="Arial"/>
                <w:spacing w:val="34"/>
                <w:w w:val="95"/>
                <w:sz w:val="20"/>
              </w:rPr>
              <w:t xml:space="preserve"> </w:t>
            </w:r>
            <w:r w:rsidRPr="00C22589">
              <w:rPr>
                <w:rFonts w:ascii="Arial" w:hAnsi="Arial" w:cs="Arial"/>
                <w:w w:val="95"/>
                <w:sz w:val="20"/>
              </w:rPr>
              <w:t>de</w:t>
            </w:r>
            <w:r w:rsidRPr="00C22589">
              <w:rPr>
                <w:rFonts w:ascii="Arial" w:hAnsi="Arial" w:cs="Arial"/>
                <w:spacing w:val="31"/>
                <w:w w:val="95"/>
                <w:sz w:val="20"/>
              </w:rPr>
              <w:t xml:space="preserve"> </w:t>
            </w:r>
            <w:r w:rsidRPr="00C22589">
              <w:rPr>
                <w:rFonts w:ascii="Arial" w:hAnsi="Arial" w:cs="Arial"/>
                <w:w w:val="95"/>
                <w:sz w:val="20"/>
              </w:rPr>
              <w:t>saque</w:t>
            </w:r>
            <w:r w:rsidRPr="00C22589">
              <w:rPr>
                <w:rFonts w:ascii="Arial" w:hAnsi="Arial" w:cs="Arial"/>
                <w:spacing w:val="32"/>
                <w:w w:val="95"/>
                <w:sz w:val="20"/>
              </w:rPr>
              <w:t xml:space="preserve"> </w:t>
            </w:r>
            <w:r w:rsidRPr="00C22589">
              <w:rPr>
                <w:rFonts w:ascii="Arial" w:hAnsi="Arial" w:cs="Arial"/>
                <w:w w:val="95"/>
                <w:sz w:val="20"/>
              </w:rPr>
              <w:t>comprometidos</w:t>
            </w:r>
            <w:r w:rsidRPr="00C22589">
              <w:rPr>
                <w:rFonts w:ascii="Arial" w:hAnsi="Arial" w:cs="Arial"/>
                <w:spacing w:val="33"/>
                <w:w w:val="95"/>
                <w:sz w:val="20"/>
              </w:rPr>
              <w:t xml:space="preserve"> </w:t>
            </w:r>
            <w:r w:rsidRPr="00C22589">
              <w:rPr>
                <w:rFonts w:ascii="Arial" w:hAnsi="Arial" w:cs="Arial"/>
                <w:w w:val="95"/>
                <w:sz w:val="20"/>
              </w:rPr>
              <w:t>com</w:t>
            </w:r>
            <w:r w:rsidRPr="00C22589">
              <w:rPr>
                <w:rFonts w:ascii="Arial" w:hAnsi="Arial" w:cs="Arial"/>
                <w:spacing w:val="34"/>
                <w:w w:val="95"/>
                <w:sz w:val="20"/>
              </w:rPr>
              <w:t xml:space="preserve"> </w:t>
            </w:r>
            <w:r w:rsidRPr="00C22589">
              <w:rPr>
                <w:rFonts w:ascii="Arial" w:hAnsi="Arial" w:cs="Arial"/>
                <w:w w:val="95"/>
                <w:sz w:val="20"/>
              </w:rPr>
              <w:t>ordem</w:t>
            </w:r>
            <w:r w:rsidRPr="00C22589">
              <w:rPr>
                <w:rFonts w:ascii="Arial" w:hAnsi="Arial" w:cs="Arial"/>
                <w:spacing w:val="31"/>
                <w:w w:val="95"/>
                <w:sz w:val="20"/>
              </w:rPr>
              <w:t xml:space="preserve"> </w:t>
            </w:r>
            <w:r w:rsidRPr="00C22589">
              <w:rPr>
                <w:rFonts w:ascii="Arial" w:hAnsi="Arial" w:cs="Arial"/>
                <w:w w:val="95"/>
                <w:sz w:val="20"/>
              </w:rPr>
              <w:t>de</w:t>
            </w:r>
            <w:r w:rsidRPr="00C22589">
              <w:rPr>
                <w:rFonts w:ascii="Arial" w:hAnsi="Arial" w:cs="Arial"/>
                <w:spacing w:val="32"/>
                <w:w w:val="95"/>
                <w:sz w:val="20"/>
              </w:rPr>
              <w:t xml:space="preserve"> </w:t>
            </w:r>
            <w:r w:rsidRPr="00C22589">
              <w:rPr>
                <w:rFonts w:ascii="Arial" w:hAnsi="Arial" w:cs="Arial"/>
                <w:w w:val="95"/>
                <w:sz w:val="20"/>
              </w:rPr>
              <w:t>pagamento</w:t>
            </w:r>
            <w:r w:rsidRPr="00C22589">
              <w:rPr>
                <w:rFonts w:ascii="Arial" w:hAnsi="Arial" w:cs="Arial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12"/>
              </w:rPr>
              <w:t>11112.20.03</w:t>
            </w:r>
          </w:p>
        </w:tc>
        <w:tc>
          <w:tcPr>
            <w:tcW w:w="2127" w:type="dxa"/>
            <w:shd w:val="clear" w:color="auto" w:fill="F1F1F1"/>
          </w:tcPr>
          <w:p w14:paraId="50E34AD2" w14:textId="212B0357" w:rsidR="003708DA" w:rsidRDefault="00B54996" w:rsidP="00D35B32">
            <w:pPr>
              <w:pStyle w:val="TableParagraph"/>
              <w:spacing w:before="35"/>
              <w:ind w:right="10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57,</w:t>
            </w:r>
            <w:r w:rsidR="00B95AC3">
              <w:rPr>
                <w:rFonts w:ascii="Arial" w:hAnsi="Arial" w:cs="Arial"/>
                <w:sz w:val="20"/>
              </w:rPr>
              <w:t>0</w:t>
            </w:r>
          </w:p>
        </w:tc>
      </w:tr>
      <w:tr w:rsidR="00B54996" w:rsidRPr="00C22589" w14:paraId="43BD3853" w14:textId="77777777" w:rsidTr="00D35B32">
        <w:trPr>
          <w:trHeight w:val="299"/>
        </w:trPr>
        <w:tc>
          <w:tcPr>
            <w:tcW w:w="7371" w:type="dxa"/>
            <w:tcBorders>
              <w:left w:val="nil"/>
            </w:tcBorders>
            <w:shd w:val="clear" w:color="auto" w:fill="F1F1F1"/>
          </w:tcPr>
          <w:p w14:paraId="35429EF7" w14:textId="7B400D90" w:rsidR="00B54996" w:rsidRPr="00C22589" w:rsidRDefault="00B54996">
            <w:pPr>
              <w:pStyle w:val="TableParagraph"/>
              <w:spacing w:line="229" w:lineRule="exact"/>
              <w:ind w:left="383"/>
              <w:rPr>
                <w:rFonts w:ascii="Arial" w:hAnsi="Arial" w:cs="Arial"/>
                <w:w w:val="95"/>
                <w:sz w:val="20"/>
              </w:rPr>
            </w:pPr>
            <w:r>
              <w:rPr>
                <w:rFonts w:ascii="Arial" w:hAnsi="Arial" w:cs="Arial"/>
                <w:w w:val="95"/>
                <w:sz w:val="20"/>
              </w:rPr>
              <w:t xml:space="preserve">Garantias </w:t>
            </w:r>
            <w:r w:rsidRPr="00B54996">
              <w:rPr>
                <w:rFonts w:ascii="Arial" w:hAnsi="Arial" w:cs="Arial"/>
                <w:w w:val="95"/>
                <w:sz w:val="12"/>
                <w:szCs w:val="12"/>
              </w:rPr>
              <w:t>11131.02.00</w:t>
            </w:r>
          </w:p>
        </w:tc>
        <w:tc>
          <w:tcPr>
            <w:tcW w:w="2127" w:type="dxa"/>
            <w:shd w:val="clear" w:color="auto" w:fill="F1F1F1"/>
          </w:tcPr>
          <w:p w14:paraId="57D93B1A" w14:textId="67651E08" w:rsidR="00B54996" w:rsidRPr="00B54996" w:rsidRDefault="00B54996" w:rsidP="00D35B32">
            <w:pPr>
              <w:pStyle w:val="TableParagraph"/>
              <w:spacing w:before="35"/>
              <w:ind w:right="10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26,7</w:t>
            </w:r>
          </w:p>
        </w:tc>
      </w:tr>
    </w:tbl>
    <w:p w14:paraId="395E0AF7" w14:textId="398F2132" w:rsidR="00F02D77" w:rsidRDefault="001000AD">
      <w:pPr>
        <w:spacing w:before="52"/>
        <w:ind w:right="1199"/>
        <w:jc w:val="right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3A46FB89" wp14:editId="18F2550F">
                <wp:simplePos x="0" y="0"/>
                <wp:positionH relativeFrom="page">
                  <wp:posOffset>4883849</wp:posOffset>
                </wp:positionH>
                <wp:positionV relativeFrom="paragraph">
                  <wp:posOffset>24130</wp:posOffset>
                </wp:positionV>
                <wp:extent cx="343535" cy="116205"/>
                <wp:effectExtent l="0" t="0" r="0" b="0"/>
                <wp:wrapNone/>
                <wp:docPr id="140471303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16205"/>
                          <a:chOff x="8827" y="20"/>
                          <a:chExt cx="541" cy="183"/>
                        </a:xfrm>
                      </wpg:grpSpPr>
                      <wps:wsp>
                        <wps:cNvPr id="1068435965" name="Freeform 66"/>
                        <wps:cNvSpPr>
                          <a:spLocks/>
                        </wps:cNvSpPr>
                        <wps:spPr bwMode="auto">
                          <a:xfrm>
                            <a:off x="8836" y="29"/>
                            <a:ext cx="521" cy="163"/>
                          </a:xfrm>
                          <a:custGeom>
                            <a:avLst/>
                            <a:gdLst>
                              <a:gd name="T0" fmla="+- 0 9276 8837"/>
                              <a:gd name="T1" fmla="*/ T0 w 521"/>
                              <a:gd name="T2" fmla="+- 0 30 30"/>
                              <a:gd name="T3" fmla="*/ 30 h 163"/>
                              <a:gd name="T4" fmla="+- 0 9276 8837"/>
                              <a:gd name="T5" fmla="*/ T4 w 521"/>
                              <a:gd name="T6" fmla="+- 0 71 30"/>
                              <a:gd name="T7" fmla="*/ 71 h 163"/>
                              <a:gd name="T8" fmla="+- 0 8837 8837"/>
                              <a:gd name="T9" fmla="*/ T8 w 521"/>
                              <a:gd name="T10" fmla="+- 0 71 30"/>
                              <a:gd name="T11" fmla="*/ 71 h 163"/>
                              <a:gd name="T12" fmla="+- 0 8837 8837"/>
                              <a:gd name="T13" fmla="*/ T12 w 521"/>
                              <a:gd name="T14" fmla="+- 0 152 30"/>
                              <a:gd name="T15" fmla="*/ 152 h 163"/>
                              <a:gd name="T16" fmla="+- 0 9276 8837"/>
                              <a:gd name="T17" fmla="*/ T16 w 521"/>
                              <a:gd name="T18" fmla="+- 0 152 30"/>
                              <a:gd name="T19" fmla="*/ 152 h 163"/>
                              <a:gd name="T20" fmla="+- 0 9276 8837"/>
                              <a:gd name="T21" fmla="*/ T20 w 521"/>
                              <a:gd name="T22" fmla="+- 0 193 30"/>
                              <a:gd name="T23" fmla="*/ 193 h 163"/>
                              <a:gd name="T24" fmla="+- 0 9358 8837"/>
                              <a:gd name="T25" fmla="*/ T24 w 521"/>
                              <a:gd name="T26" fmla="+- 0 111 30"/>
                              <a:gd name="T27" fmla="*/ 111 h 163"/>
                              <a:gd name="T28" fmla="+- 0 9276 8837"/>
                              <a:gd name="T29" fmla="*/ T28 w 521"/>
                              <a:gd name="T30" fmla="+- 0 30 30"/>
                              <a:gd name="T31" fmla="*/ 3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439" y="0"/>
                                </a:moveTo>
                                <a:lnTo>
                                  <a:pt x="439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122"/>
                                </a:lnTo>
                                <a:lnTo>
                                  <a:pt x="439" y="122"/>
                                </a:lnTo>
                                <a:lnTo>
                                  <a:pt x="439" y="163"/>
                                </a:lnTo>
                                <a:lnTo>
                                  <a:pt x="521" y="81"/>
                                </a:lnTo>
                                <a:lnTo>
                                  <a:pt x="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46031" name="Freeform 65"/>
                        <wps:cNvSpPr>
                          <a:spLocks/>
                        </wps:cNvSpPr>
                        <wps:spPr bwMode="auto">
                          <a:xfrm>
                            <a:off x="8836" y="29"/>
                            <a:ext cx="521" cy="163"/>
                          </a:xfrm>
                          <a:custGeom>
                            <a:avLst/>
                            <a:gdLst>
                              <a:gd name="T0" fmla="+- 0 8837 8837"/>
                              <a:gd name="T1" fmla="*/ T0 w 521"/>
                              <a:gd name="T2" fmla="+- 0 71 30"/>
                              <a:gd name="T3" fmla="*/ 71 h 163"/>
                              <a:gd name="T4" fmla="+- 0 9276 8837"/>
                              <a:gd name="T5" fmla="*/ T4 w 521"/>
                              <a:gd name="T6" fmla="+- 0 71 30"/>
                              <a:gd name="T7" fmla="*/ 71 h 163"/>
                              <a:gd name="T8" fmla="+- 0 9276 8837"/>
                              <a:gd name="T9" fmla="*/ T8 w 521"/>
                              <a:gd name="T10" fmla="+- 0 30 30"/>
                              <a:gd name="T11" fmla="*/ 30 h 163"/>
                              <a:gd name="T12" fmla="+- 0 9358 8837"/>
                              <a:gd name="T13" fmla="*/ T12 w 521"/>
                              <a:gd name="T14" fmla="+- 0 111 30"/>
                              <a:gd name="T15" fmla="*/ 111 h 163"/>
                              <a:gd name="T16" fmla="+- 0 9276 8837"/>
                              <a:gd name="T17" fmla="*/ T16 w 521"/>
                              <a:gd name="T18" fmla="+- 0 193 30"/>
                              <a:gd name="T19" fmla="*/ 193 h 163"/>
                              <a:gd name="T20" fmla="+- 0 9276 8837"/>
                              <a:gd name="T21" fmla="*/ T20 w 521"/>
                              <a:gd name="T22" fmla="+- 0 152 30"/>
                              <a:gd name="T23" fmla="*/ 152 h 163"/>
                              <a:gd name="T24" fmla="+- 0 8837 8837"/>
                              <a:gd name="T25" fmla="*/ T24 w 521"/>
                              <a:gd name="T26" fmla="+- 0 152 30"/>
                              <a:gd name="T27" fmla="*/ 152 h 163"/>
                              <a:gd name="T28" fmla="+- 0 8837 8837"/>
                              <a:gd name="T29" fmla="*/ T28 w 521"/>
                              <a:gd name="T30" fmla="+- 0 71 30"/>
                              <a:gd name="T31" fmla="*/ 7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0" y="41"/>
                                </a:moveTo>
                                <a:lnTo>
                                  <a:pt x="439" y="41"/>
                                </a:lnTo>
                                <a:lnTo>
                                  <a:pt x="439" y="0"/>
                                </a:lnTo>
                                <a:lnTo>
                                  <a:pt x="521" y="81"/>
                                </a:lnTo>
                                <a:lnTo>
                                  <a:pt x="439" y="163"/>
                                </a:lnTo>
                                <a:lnTo>
                                  <a:pt x="439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CFD31" id="Group 64" o:spid="_x0000_s1026" style="position:absolute;margin-left:384.55pt;margin-top:1.9pt;width:27.05pt;height:9.15pt;z-index:15733760;mso-position-horizontal-relative:page" coordorigin="8827,20" coordsize="54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">
                <v:shape id="Freeform 66" o:spid="_x0000_s1027" style="position:absolute;left:8836;top:29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" path="m439,r,41l,41r,81l439,122r,41l521,81,439,xe" fillcolor="#92d050" stroked="f">
                  <v:path arrowok="t" o:connecttype="custom" o:connectlocs="439,30;439,71;0,71;0,152;439,152;439,193;521,111;439,30" o:connectangles="0,0,0,0,0,0,0,0"/>
                </v:shape>
                <v:shape id="Freeform 65" o:spid="_x0000_s1028" style="position:absolute;left:8836;top:29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" path="m,41r439,l439,r82,81l439,163r,-41l,122,,41xe" filled="f" strokecolor="#41709c" strokeweight="1pt">
                  <v:path arrowok="t" o:connecttype="custom" o:connectlocs="0,71;439,71;439,30;521,111;439,193;439,152;0,152;0,71" o:connectangles="0,0,0,0,0,0,0,0"/>
                </v:shape>
                <w10:wrap anchorx="page"/>
              </v:group>
            </w:pict>
          </mc:Fallback>
        </mc:AlternateContent>
      </w:r>
      <w:r w:rsidR="00E86FA1">
        <w:rPr>
          <w:sz w:val="20"/>
        </w:rPr>
        <w:t>R$</w:t>
      </w:r>
      <w:r w:rsidR="00E86FA1">
        <w:rPr>
          <w:spacing w:val="-5"/>
          <w:sz w:val="20"/>
        </w:rPr>
        <w:t xml:space="preserve"> </w:t>
      </w:r>
      <w:r w:rsidR="00E86FA1">
        <w:rPr>
          <w:sz w:val="20"/>
        </w:rPr>
        <w:t>milhões</w:t>
      </w:r>
    </w:p>
    <w:p w14:paraId="42F955AD" w14:textId="77777777" w:rsidR="008E3285" w:rsidRDefault="008E3285">
      <w:pPr>
        <w:spacing w:before="52"/>
        <w:ind w:right="1199"/>
        <w:jc w:val="right"/>
        <w:rPr>
          <w:sz w:val="20"/>
        </w:rPr>
      </w:pPr>
    </w:p>
    <w:p w14:paraId="4A745ABB" w14:textId="3A3BE3FF" w:rsidR="003708DA" w:rsidRPr="00D35B32" w:rsidRDefault="003708DA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 w:rsidRPr="00D35B32">
        <w:rPr>
          <w:rFonts w:ascii="Arial" w:hAnsi="Arial" w:cs="Arial"/>
          <w:color w:val="0A0A0A"/>
          <w:shd w:val="clear" w:color="auto" w:fill="FFFFFF"/>
        </w:rPr>
        <w:t>A mensuração da movimentação dos recursos financeiros (entradas e saídas ocorridas durante o período analisado) é evidenciada no Demonstrativo de Fluxo de Caixa (DFC). O acompanhamento dos ingressos e desembolsos fornece indicativos cruciais quanto à saúde financeira, à paridade das contas públicas e à capacidade de expansão das despesas com recursos próprios.</w:t>
      </w:r>
    </w:p>
    <w:p w14:paraId="68521264" w14:textId="77777777" w:rsidR="003708DA" w:rsidRPr="00D35B32" w:rsidRDefault="003708DA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6CC99A63" w14:textId="77777777" w:rsidR="003708DA" w:rsidRPr="00D35B32" w:rsidRDefault="003708DA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 w:rsidRPr="00D35B32">
        <w:rPr>
          <w:rFonts w:ascii="Arial" w:hAnsi="Arial" w:cs="Arial"/>
          <w:color w:val="0A0A0A"/>
          <w:shd w:val="clear" w:color="auto" w:fill="FFFFFF"/>
        </w:rPr>
        <w:t>No exercício de 2025, os ingressos foram menores que os desembolsos, resultando em um fluxo de caixa líquido (geração líquida de caixa) negativo de R$ (67,7) milhões.</w:t>
      </w:r>
    </w:p>
    <w:p w14:paraId="73507C5A" w14:textId="48A77BC1" w:rsidR="006B5775" w:rsidRDefault="006B5775" w:rsidP="00CF1A68">
      <w:pPr>
        <w:pStyle w:val="Corpodetexto"/>
        <w:ind w:left="142" w:right="141"/>
        <w:rPr>
          <w:rFonts w:ascii="Arial" w:hAnsi="Arial" w:cs="Arial"/>
        </w:rPr>
      </w:pPr>
    </w:p>
    <w:tbl>
      <w:tblPr>
        <w:tblStyle w:val="TableNormal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51"/>
        <w:gridCol w:w="992"/>
        <w:gridCol w:w="850"/>
        <w:gridCol w:w="850"/>
        <w:gridCol w:w="850"/>
        <w:gridCol w:w="850"/>
        <w:gridCol w:w="850"/>
      </w:tblGrid>
      <w:tr w:rsidR="006B5775" w:rsidRPr="00C22589" w14:paraId="65CF12F2" w14:textId="69F5869D" w:rsidTr="00D35B32">
        <w:trPr>
          <w:trHeight w:val="299"/>
        </w:trPr>
        <w:tc>
          <w:tcPr>
            <w:tcW w:w="2835" w:type="dxa"/>
            <w:tcBorders>
              <w:top w:val="nil"/>
              <w:left w:val="nil"/>
            </w:tcBorders>
            <w:shd w:val="clear" w:color="auto" w:fill="6FAC46"/>
          </w:tcPr>
          <w:p w14:paraId="143EFCB7" w14:textId="77777777" w:rsidR="006B5775" w:rsidRPr="00C22589" w:rsidRDefault="006B5775" w:rsidP="006B5775">
            <w:pPr>
              <w:pStyle w:val="TableParagraph"/>
              <w:spacing w:before="33"/>
              <w:ind w:left="108"/>
              <w:rPr>
                <w:rFonts w:ascii="Arial" w:hAnsi="Arial" w:cs="Arial"/>
                <w:b/>
                <w:sz w:val="20"/>
              </w:rPr>
            </w:pPr>
            <w:r w:rsidRPr="00C22589">
              <w:rPr>
                <w:rFonts w:ascii="Arial" w:hAnsi="Arial" w:cs="Arial"/>
                <w:b/>
                <w:color w:val="FFFFFF"/>
                <w:sz w:val="20"/>
              </w:rPr>
              <w:t>CAIXA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6FAC46"/>
          </w:tcPr>
          <w:p w14:paraId="35BF1324" w14:textId="5CC51DD2" w:rsidR="006B5775" w:rsidRDefault="006B5775" w:rsidP="006B5775">
            <w:pPr>
              <w:pStyle w:val="TableParagraph"/>
              <w:spacing w:before="33"/>
              <w:ind w:right="145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6FAC46"/>
          </w:tcPr>
          <w:p w14:paraId="4F71B71F" w14:textId="36AABD2A" w:rsidR="006B5775" w:rsidRDefault="006B5775" w:rsidP="006B5775">
            <w:pPr>
              <w:pStyle w:val="TableParagraph"/>
              <w:spacing w:before="33"/>
              <w:ind w:right="145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6FAC46"/>
          </w:tcPr>
          <w:p w14:paraId="66B1EFC6" w14:textId="5DD808B1" w:rsidR="006B5775" w:rsidRDefault="00BA2137" w:rsidP="006B5775">
            <w:pPr>
              <w:pStyle w:val="TableParagraph"/>
              <w:spacing w:before="33"/>
              <w:ind w:right="145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6FAC46"/>
          </w:tcPr>
          <w:p w14:paraId="2D4F26F9" w14:textId="0B39C973" w:rsidR="006B5775" w:rsidRDefault="00BA2137" w:rsidP="006B5775">
            <w:pPr>
              <w:pStyle w:val="TableParagraph"/>
              <w:spacing w:before="33"/>
              <w:ind w:right="145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6FAC46"/>
          </w:tcPr>
          <w:p w14:paraId="38D3201E" w14:textId="5A1ED9C3" w:rsidR="006B5775" w:rsidRDefault="00BA2137" w:rsidP="006B5775">
            <w:pPr>
              <w:pStyle w:val="TableParagraph"/>
              <w:spacing w:before="33"/>
              <w:ind w:right="145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6FAC46"/>
          </w:tcPr>
          <w:p w14:paraId="04B9940E" w14:textId="3AE2B3E8" w:rsidR="006B5775" w:rsidRDefault="00BA2137" w:rsidP="006B5775">
            <w:pPr>
              <w:pStyle w:val="TableParagraph"/>
              <w:spacing w:before="33"/>
              <w:ind w:right="145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6FAC46"/>
          </w:tcPr>
          <w:p w14:paraId="0B3A3012" w14:textId="4A1E6BD4" w:rsidR="006B5775" w:rsidRDefault="00BA2137" w:rsidP="006B5775">
            <w:pPr>
              <w:pStyle w:val="TableParagraph"/>
              <w:spacing w:before="33"/>
              <w:ind w:right="145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</w:tr>
      <w:tr w:rsidR="006B5775" w:rsidRPr="00C22589" w14:paraId="7F00BA2F" w14:textId="5252DFC1" w:rsidTr="00D35B32">
        <w:trPr>
          <w:trHeight w:val="299"/>
        </w:trPr>
        <w:tc>
          <w:tcPr>
            <w:tcW w:w="2835" w:type="dxa"/>
            <w:tcBorders>
              <w:left w:val="nil"/>
            </w:tcBorders>
            <w:shd w:val="clear" w:color="auto" w:fill="F1F1F1"/>
          </w:tcPr>
          <w:p w14:paraId="5416AD99" w14:textId="691A3EAB" w:rsidR="006B5775" w:rsidRPr="00C22589" w:rsidRDefault="006B5775" w:rsidP="006B5775">
            <w:pPr>
              <w:pStyle w:val="TableParagraph"/>
              <w:spacing w:before="33"/>
              <w:ind w:left="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Geração Liquida de Caixa</w:t>
            </w:r>
          </w:p>
        </w:tc>
        <w:tc>
          <w:tcPr>
            <w:tcW w:w="851" w:type="dxa"/>
            <w:shd w:val="clear" w:color="auto" w:fill="F1F1F1"/>
          </w:tcPr>
          <w:p w14:paraId="15D82824" w14:textId="1115E9D1" w:rsidR="006B5775" w:rsidRDefault="006B5775" w:rsidP="006B5775">
            <w:pPr>
              <w:pStyle w:val="TableParagraph"/>
              <w:spacing w:before="33"/>
              <w:ind w:right="10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(67,7)</w:t>
            </w:r>
          </w:p>
        </w:tc>
        <w:tc>
          <w:tcPr>
            <w:tcW w:w="992" w:type="dxa"/>
            <w:shd w:val="clear" w:color="auto" w:fill="F1F1F1"/>
          </w:tcPr>
          <w:p w14:paraId="050E9EB4" w14:textId="4F27D5AA" w:rsidR="006B5775" w:rsidRDefault="006B5775" w:rsidP="006B5775">
            <w:pPr>
              <w:pStyle w:val="TableParagraph"/>
              <w:spacing w:before="33"/>
              <w:ind w:right="10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(56,5)</w:t>
            </w:r>
          </w:p>
        </w:tc>
        <w:tc>
          <w:tcPr>
            <w:tcW w:w="850" w:type="dxa"/>
            <w:shd w:val="clear" w:color="auto" w:fill="F1F1F1"/>
          </w:tcPr>
          <w:p w14:paraId="19B60CEA" w14:textId="4B786EAD" w:rsidR="006B5775" w:rsidRDefault="00A37DDD" w:rsidP="006B5775">
            <w:pPr>
              <w:pStyle w:val="TableParagraph"/>
              <w:spacing w:before="33"/>
              <w:ind w:right="10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(10,2)</w:t>
            </w:r>
          </w:p>
        </w:tc>
        <w:tc>
          <w:tcPr>
            <w:tcW w:w="850" w:type="dxa"/>
            <w:shd w:val="clear" w:color="auto" w:fill="F1F1F1"/>
          </w:tcPr>
          <w:p w14:paraId="47FD2D18" w14:textId="4ADAA923" w:rsidR="006B5775" w:rsidRDefault="00A37DDD" w:rsidP="006B5775">
            <w:pPr>
              <w:pStyle w:val="TableParagraph"/>
              <w:spacing w:before="33"/>
              <w:ind w:right="10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465,5</w:t>
            </w:r>
          </w:p>
        </w:tc>
        <w:tc>
          <w:tcPr>
            <w:tcW w:w="850" w:type="dxa"/>
            <w:shd w:val="clear" w:color="auto" w:fill="F1F1F1"/>
          </w:tcPr>
          <w:p w14:paraId="5CBFA0CD" w14:textId="18BF9A37" w:rsidR="006B5775" w:rsidRDefault="00EE62A6" w:rsidP="006B5775">
            <w:pPr>
              <w:pStyle w:val="TableParagraph"/>
              <w:spacing w:before="33"/>
              <w:ind w:right="10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69,2</w:t>
            </w:r>
          </w:p>
        </w:tc>
        <w:tc>
          <w:tcPr>
            <w:tcW w:w="850" w:type="dxa"/>
            <w:shd w:val="clear" w:color="auto" w:fill="F1F1F1"/>
          </w:tcPr>
          <w:p w14:paraId="42D297DE" w14:textId="5B053063" w:rsidR="006B5775" w:rsidRDefault="00A37DDD" w:rsidP="006B5775">
            <w:pPr>
              <w:pStyle w:val="TableParagraph"/>
              <w:spacing w:before="33"/>
              <w:ind w:right="10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(55,8)</w:t>
            </w:r>
          </w:p>
        </w:tc>
        <w:tc>
          <w:tcPr>
            <w:tcW w:w="850" w:type="dxa"/>
            <w:shd w:val="clear" w:color="auto" w:fill="F1F1F1"/>
          </w:tcPr>
          <w:p w14:paraId="505ED850" w14:textId="43F84660" w:rsidR="006B5775" w:rsidRDefault="00A37DDD" w:rsidP="006B5775">
            <w:pPr>
              <w:pStyle w:val="TableParagraph"/>
              <w:spacing w:before="33"/>
              <w:ind w:right="10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10,8</w:t>
            </w:r>
          </w:p>
        </w:tc>
      </w:tr>
      <w:tr w:rsidR="006B5775" w:rsidRPr="00C22589" w14:paraId="541D9921" w14:textId="619D4FCD" w:rsidTr="00D35B32">
        <w:trPr>
          <w:trHeight w:val="299"/>
        </w:trPr>
        <w:tc>
          <w:tcPr>
            <w:tcW w:w="2835" w:type="dxa"/>
            <w:tcBorders>
              <w:left w:val="nil"/>
            </w:tcBorders>
            <w:shd w:val="clear" w:color="auto" w:fill="F1F1F1"/>
          </w:tcPr>
          <w:p w14:paraId="59F3890B" w14:textId="685EFDC2" w:rsidR="006B5775" w:rsidRPr="006B5775" w:rsidRDefault="006B5775" w:rsidP="006B577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B5775">
              <w:rPr>
                <w:rFonts w:ascii="Arial" w:hAnsi="Arial" w:cs="Arial"/>
                <w:sz w:val="20"/>
                <w:szCs w:val="20"/>
              </w:rPr>
              <w:t xml:space="preserve">   Caixa Inicial</w:t>
            </w:r>
          </w:p>
        </w:tc>
        <w:tc>
          <w:tcPr>
            <w:tcW w:w="851" w:type="dxa"/>
            <w:shd w:val="clear" w:color="auto" w:fill="F1F1F1"/>
          </w:tcPr>
          <w:p w14:paraId="38894AF6" w14:textId="452F1A83" w:rsidR="006B5775" w:rsidRDefault="00BA2137" w:rsidP="006B5775">
            <w:pPr>
              <w:pStyle w:val="TableParagraph"/>
              <w:spacing w:before="35"/>
              <w:ind w:right="10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559,5</w:t>
            </w:r>
          </w:p>
        </w:tc>
        <w:tc>
          <w:tcPr>
            <w:tcW w:w="992" w:type="dxa"/>
            <w:shd w:val="clear" w:color="auto" w:fill="F1F1F1"/>
          </w:tcPr>
          <w:p w14:paraId="6EDD6175" w14:textId="418194A6" w:rsidR="006B5775" w:rsidRDefault="00BA2137" w:rsidP="006B5775">
            <w:pPr>
              <w:pStyle w:val="TableParagraph"/>
              <w:spacing w:before="35"/>
              <w:ind w:right="10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616,0</w:t>
            </w:r>
          </w:p>
        </w:tc>
        <w:tc>
          <w:tcPr>
            <w:tcW w:w="850" w:type="dxa"/>
            <w:shd w:val="clear" w:color="auto" w:fill="F1F1F1"/>
          </w:tcPr>
          <w:p w14:paraId="1DAD831A" w14:textId="3D466D74" w:rsidR="006B5775" w:rsidRDefault="00A37DDD" w:rsidP="006B5775">
            <w:pPr>
              <w:pStyle w:val="TableParagraph"/>
              <w:spacing w:before="35"/>
              <w:ind w:right="10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626,3</w:t>
            </w:r>
          </w:p>
        </w:tc>
        <w:tc>
          <w:tcPr>
            <w:tcW w:w="850" w:type="dxa"/>
            <w:shd w:val="clear" w:color="auto" w:fill="F1F1F1"/>
          </w:tcPr>
          <w:p w14:paraId="666A6334" w14:textId="5F8B7B97" w:rsidR="006B5775" w:rsidRDefault="00A37DDD" w:rsidP="006B5775">
            <w:pPr>
              <w:pStyle w:val="TableParagraph"/>
              <w:spacing w:before="35"/>
              <w:ind w:right="10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160,8</w:t>
            </w:r>
          </w:p>
        </w:tc>
        <w:tc>
          <w:tcPr>
            <w:tcW w:w="850" w:type="dxa"/>
            <w:shd w:val="clear" w:color="auto" w:fill="F1F1F1"/>
          </w:tcPr>
          <w:p w14:paraId="1ECB661D" w14:textId="69812B70" w:rsidR="006B5775" w:rsidRDefault="00EE62A6" w:rsidP="006B5775">
            <w:pPr>
              <w:pStyle w:val="TableParagraph"/>
              <w:spacing w:before="35"/>
              <w:ind w:right="10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91,5</w:t>
            </w:r>
          </w:p>
        </w:tc>
        <w:tc>
          <w:tcPr>
            <w:tcW w:w="850" w:type="dxa"/>
            <w:shd w:val="clear" w:color="auto" w:fill="F1F1F1"/>
          </w:tcPr>
          <w:p w14:paraId="6DEB7949" w14:textId="2BD6146F" w:rsidR="006B5775" w:rsidRDefault="00A37DDD" w:rsidP="006B5775">
            <w:pPr>
              <w:pStyle w:val="TableParagraph"/>
              <w:spacing w:before="35"/>
              <w:ind w:right="10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147,3</w:t>
            </w:r>
          </w:p>
        </w:tc>
        <w:tc>
          <w:tcPr>
            <w:tcW w:w="850" w:type="dxa"/>
            <w:shd w:val="clear" w:color="auto" w:fill="F1F1F1"/>
          </w:tcPr>
          <w:p w14:paraId="6B0B4409" w14:textId="1E3EC969" w:rsidR="006B5775" w:rsidRDefault="00A37DDD" w:rsidP="006B5775">
            <w:pPr>
              <w:pStyle w:val="TableParagraph"/>
              <w:spacing w:before="35"/>
              <w:ind w:right="10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136,4</w:t>
            </w:r>
          </w:p>
        </w:tc>
      </w:tr>
      <w:tr w:rsidR="006B5775" w:rsidRPr="00C22589" w14:paraId="3B815C26" w14:textId="2A3E01EF" w:rsidTr="00D35B32">
        <w:trPr>
          <w:trHeight w:val="299"/>
        </w:trPr>
        <w:tc>
          <w:tcPr>
            <w:tcW w:w="2835" w:type="dxa"/>
            <w:tcBorders>
              <w:left w:val="nil"/>
            </w:tcBorders>
            <w:shd w:val="clear" w:color="auto" w:fill="F1F1F1"/>
          </w:tcPr>
          <w:p w14:paraId="0E88713D" w14:textId="6270981B" w:rsidR="006B5775" w:rsidRPr="006B5775" w:rsidRDefault="006B5775" w:rsidP="006B577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B5775">
              <w:rPr>
                <w:rFonts w:ascii="Arial" w:hAnsi="Arial" w:cs="Arial"/>
                <w:sz w:val="20"/>
                <w:szCs w:val="20"/>
              </w:rPr>
              <w:t>Caixa Final</w:t>
            </w:r>
          </w:p>
        </w:tc>
        <w:tc>
          <w:tcPr>
            <w:tcW w:w="851" w:type="dxa"/>
            <w:shd w:val="clear" w:color="auto" w:fill="F1F1F1"/>
          </w:tcPr>
          <w:p w14:paraId="500976F7" w14:textId="4DA8B46A" w:rsidR="006B5775" w:rsidRDefault="00BA2137" w:rsidP="006B5775">
            <w:pPr>
              <w:pStyle w:val="TableParagraph"/>
              <w:spacing w:before="35"/>
              <w:ind w:right="106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491,7</w:t>
            </w:r>
          </w:p>
        </w:tc>
        <w:tc>
          <w:tcPr>
            <w:tcW w:w="992" w:type="dxa"/>
            <w:shd w:val="clear" w:color="auto" w:fill="F1F1F1"/>
          </w:tcPr>
          <w:p w14:paraId="236CFA5E" w14:textId="3A56802D" w:rsidR="006B5775" w:rsidRDefault="00BA2137" w:rsidP="006B5775">
            <w:pPr>
              <w:pStyle w:val="TableParagraph"/>
              <w:spacing w:before="35"/>
              <w:ind w:right="106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559,5</w:t>
            </w:r>
          </w:p>
        </w:tc>
        <w:tc>
          <w:tcPr>
            <w:tcW w:w="850" w:type="dxa"/>
            <w:shd w:val="clear" w:color="auto" w:fill="F1F1F1"/>
          </w:tcPr>
          <w:p w14:paraId="0AA34372" w14:textId="42653C08" w:rsidR="006B5775" w:rsidRDefault="00A37DDD" w:rsidP="006B5775">
            <w:pPr>
              <w:pStyle w:val="TableParagraph"/>
              <w:spacing w:before="35"/>
              <w:ind w:right="106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616,0</w:t>
            </w:r>
          </w:p>
        </w:tc>
        <w:tc>
          <w:tcPr>
            <w:tcW w:w="850" w:type="dxa"/>
            <w:shd w:val="clear" w:color="auto" w:fill="F1F1F1"/>
          </w:tcPr>
          <w:p w14:paraId="54DB5861" w14:textId="4FFC7712" w:rsidR="006B5775" w:rsidRDefault="00A37DDD" w:rsidP="006B5775">
            <w:pPr>
              <w:pStyle w:val="TableParagraph"/>
              <w:spacing w:before="35"/>
              <w:ind w:right="106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626,3</w:t>
            </w:r>
          </w:p>
        </w:tc>
        <w:tc>
          <w:tcPr>
            <w:tcW w:w="850" w:type="dxa"/>
            <w:shd w:val="clear" w:color="auto" w:fill="F1F1F1"/>
          </w:tcPr>
          <w:p w14:paraId="6D04545C" w14:textId="0F7535CE" w:rsidR="006B5775" w:rsidRDefault="00EE62A6" w:rsidP="006B5775">
            <w:pPr>
              <w:pStyle w:val="TableParagraph"/>
              <w:spacing w:before="35"/>
              <w:ind w:right="106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160,8</w:t>
            </w:r>
          </w:p>
        </w:tc>
        <w:tc>
          <w:tcPr>
            <w:tcW w:w="850" w:type="dxa"/>
            <w:shd w:val="clear" w:color="auto" w:fill="F1F1F1"/>
          </w:tcPr>
          <w:p w14:paraId="6BE010E7" w14:textId="069EBA1C" w:rsidR="006B5775" w:rsidRDefault="00A37DDD" w:rsidP="006B5775">
            <w:pPr>
              <w:pStyle w:val="TableParagraph"/>
              <w:spacing w:before="35"/>
              <w:ind w:right="106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91,5</w:t>
            </w:r>
          </w:p>
        </w:tc>
        <w:tc>
          <w:tcPr>
            <w:tcW w:w="850" w:type="dxa"/>
            <w:shd w:val="clear" w:color="auto" w:fill="F1F1F1"/>
          </w:tcPr>
          <w:p w14:paraId="27DD009F" w14:textId="4FA18C6F" w:rsidR="006B5775" w:rsidRDefault="00A37DDD" w:rsidP="006B5775">
            <w:pPr>
              <w:pStyle w:val="TableParagraph"/>
              <w:spacing w:before="35"/>
              <w:ind w:right="106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147,3</w:t>
            </w:r>
          </w:p>
        </w:tc>
      </w:tr>
    </w:tbl>
    <w:p w14:paraId="5C437267" w14:textId="555F338B" w:rsidR="006B5775" w:rsidRDefault="006B5775" w:rsidP="00CF1A68">
      <w:pPr>
        <w:pStyle w:val="Corpodetexto"/>
        <w:ind w:left="142" w:right="141"/>
      </w:pPr>
    </w:p>
    <w:p w14:paraId="75CAAA11" w14:textId="133DEE04" w:rsidR="00517BA7" w:rsidRDefault="003708DA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 w:rsidRPr="003708DA">
        <w:rPr>
          <w:rFonts w:ascii="Arial" w:hAnsi="Arial" w:cs="Arial"/>
          <w:color w:val="0A0A0A"/>
          <w:shd w:val="clear" w:color="auto" w:fill="FFFFFF"/>
        </w:rPr>
        <w:t>A análise da série histórica na tabela demonstra que o exercício de 2025 é o terceiro ano consecutivo em que o Instituto apresenta um resultado financeiro negativo na geração líquida de caixa</w:t>
      </w:r>
      <w:r w:rsidR="00517BA7">
        <w:rPr>
          <w:rFonts w:ascii="Arial" w:hAnsi="Arial" w:cs="Arial"/>
          <w:color w:val="0A0A0A"/>
          <w:shd w:val="clear" w:color="auto" w:fill="FFFFFF"/>
        </w:rPr>
        <w:t>.</w:t>
      </w:r>
    </w:p>
    <w:p w14:paraId="49E0C879" w14:textId="77777777" w:rsidR="00517BA7" w:rsidRDefault="00517BA7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48386AB2" w14:textId="5B55180E" w:rsidR="00517BA7" w:rsidRDefault="00517BA7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O déficit de </w:t>
      </w:r>
      <w:r w:rsidRPr="00D35B32">
        <w:rPr>
          <w:rFonts w:ascii="Arial" w:hAnsi="Arial" w:cs="Arial"/>
          <w:color w:val="0A0A0A"/>
          <w:shd w:val="clear" w:color="auto" w:fill="FFFFFF"/>
        </w:rPr>
        <w:t>R$ (67,7) milhões</w:t>
      </w:r>
      <w:r>
        <w:rPr>
          <w:rFonts w:ascii="Arial" w:hAnsi="Arial" w:cs="Arial"/>
          <w:color w:val="0A0A0A"/>
          <w:shd w:val="clear" w:color="auto" w:fill="FFFFFF"/>
        </w:rPr>
        <w:t> é o indicador mais crítico. Ele revela que, na operação diária do Instituto em 2025, os desembolsos (pagamentos de despesas e investimentos) superaram os ingressos (receitas).</w:t>
      </w:r>
    </w:p>
    <w:p w14:paraId="6A88A9F3" w14:textId="77777777" w:rsidR="00517BA7" w:rsidRPr="00D35B32" w:rsidRDefault="00517BA7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6B22716B" w14:textId="65D2E168" w:rsidR="00517BA7" w:rsidRPr="006D1671" w:rsidRDefault="00517BA7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 w:rsidRPr="00D35B32">
        <w:rPr>
          <w:rFonts w:ascii="Arial" w:hAnsi="Arial" w:cs="Arial"/>
          <w:color w:val="0A0A0A"/>
          <w:shd w:val="clear" w:color="auto" w:fill="FFFFFF"/>
        </w:rPr>
        <w:t xml:space="preserve">Este número, somado aos deficits de R$ (56,5) milhões em 2024 e R$ </w:t>
      </w:r>
      <w:r w:rsidR="009A2376" w:rsidRPr="00D35B32">
        <w:rPr>
          <w:rFonts w:ascii="Arial" w:hAnsi="Arial" w:cs="Arial"/>
          <w:color w:val="0A0A0A"/>
          <w:shd w:val="clear" w:color="auto" w:fill="FFFFFF"/>
        </w:rPr>
        <w:t>(</w:t>
      </w:r>
      <w:r w:rsidRPr="00D35B32">
        <w:rPr>
          <w:rFonts w:ascii="Arial" w:hAnsi="Arial" w:cs="Arial"/>
          <w:color w:val="0A0A0A"/>
          <w:shd w:val="clear" w:color="auto" w:fill="FFFFFF"/>
        </w:rPr>
        <w:t>10,2</w:t>
      </w:r>
      <w:r w:rsidR="009A2376" w:rsidRPr="00D35B32">
        <w:rPr>
          <w:rFonts w:ascii="Arial" w:hAnsi="Arial" w:cs="Arial"/>
          <w:color w:val="0A0A0A"/>
          <w:shd w:val="clear" w:color="auto" w:fill="FFFFFF"/>
        </w:rPr>
        <w:t>)</w:t>
      </w:r>
      <w:r w:rsidRPr="00D35B32">
        <w:rPr>
          <w:rFonts w:ascii="Arial" w:hAnsi="Arial" w:cs="Arial"/>
          <w:color w:val="0A0A0A"/>
          <w:shd w:val="clear" w:color="auto" w:fill="FFFFFF"/>
        </w:rPr>
        <w:t xml:space="preserve"> milhões em 2023, confirma uma tendência de </w:t>
      </w:r>
      <w:r w:rsidR="00812A2F" w:rsidRPr="00D35B32">
        <w:rPr>
          <w:rFonts w:ascii="Arial" w:hAnsi="Arial" w:cs="Arial"/>
          <w:color w:val="0A0A0A"/>
          <w:shd w:val="clear" w:color="auto" w:fill="FFFFFF"/>
        </w:rPr>
        <w:t>“</w:t>
      </w:r>
      <w:r w:rsidRPr="00D35B32">
        <w:rPr>
          <w:rFonts w:ascii="Arial" w:hAnsi="Arial" w:cs="Arial"/>
          <w:color w:val="0A0A0A"/>
          <w:shd w:val="clear" w:color="auto" w:fill="FFFFFF"/>
        </w:rPr>
        <w:t>queima de caixa</w:t>
      </w:r>
      <w:r w:rsidR="00812A2F" w:rsidRPr="00D35B32">
        <w:rPr>
          <w:rFonts w:ascii="Arial" w:hAnsi="Arial" w:cs="Arial"/>
          <w:color w:val="0A0A0A"/>
          <w:shd w:val="clear" w:color="auto" w:fill="FFFFFF"/>
        </w:rPr>
        <w:t>”</w:t>
      </w:r>
      <w:r w:rsidRPr="00D35B32">
        <w:rPr>
          <w:rFonts w:ascii="Arial" w:hAnsi="Arial" w:cs="Arial"/>
          <w:color w:val="0A0A0A"/>
          <w:shd w:val="clear" w:color="auto" w:fill="FFFFFF"/>
        </w:rPr>
        <w:t xml:space="preserve"> em três anos consecutivos. O fato de o caixa totalizar R$ 491,7 milhões ao final de 2025 demonstra que o Instituto ainda possui uma boa liquidez e capacidade de honrar seus compromissos imediatos, ou seja, o Instituto está utilizando esse “colchão de segurança” para financiar suas operações deficitárias recentes.</w:t>
      </w:r>
    </w:p>
    <w:p w14:paraId="0A8B397D" w14:textId="7FF79287" w:rsidR="003708DA" w:rsidRPr="006D1671" w:rsidRDefault="003708DA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794CA36D" w14:textId="296B4B41" w:rsidR="00A248F5" w:rsidRPr="006D1671" w:rsidRDefault="003708DA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 w:rsidRPr="006D1671">
        <w:rPr>
          <w:rFonts w:ascii="Arial" w:hAnsi="Arial" w:cs="Arial"/>
          <w:color w:val="0A0A0A"/>
          <w:shd w:val="clear" w:color="auto" w:fill="FFFFFF"/>
        </w:rPr>
        <w:t>Essa tendência de déficits operacionais contrasta fortemente com o resultado superavitário expressivo de R$ 46</w:t>
      </w:r>
      <w:r w:rsidR="006D1671" w:rsidRPr="006D1671">
        <w:rPr>
          <w:rFonts w:ascii="Arial" w:hAnsi="Arial" w:cs="Arial"/>
          <w:color w:val="0A0A0A"/>
          <w:shd w:val="clear" w:color="auto" w:fill="FFFFFF"/>
        </w:rPr>
        <w:t>5,5 milhões registrado em 2022</w:t>
      </w:r>
      <w:r w:rsidRPr="006D1671">
        <w:rPr>
          <w:rFonts w:ascii="Arial" w:hAnsi="Arial" w:cs="Arial"/>
          <w:color w:val="0A0A0A"/>
          <w:shd w:val="clear" w:color="auto" w:fill="FFFFFF"/>
        </w:rPr>
        <w:t>.</w:t>
      </w:r>
      <w:r w:rsidR="00D02180" w:rsidRPr="006D1671">
        <w:rPr>
          <w:rFonts w:ascii="Arial" w:hAnsi="Arial" w:cs="Arial"/>
          <w:color w:val="0A0A0A"/>
          <w:shd w:val="clear" w:color="auto" w:fill="FFFFFF"/>
        </w:rPr>
        <w:t xml:space="preserve"> Tal acréscimo decorre da arrecadação de </w:t>
      </w:r>
      <w:r w:rsidR="00A248F5" w:rsidRPr="006D1671">
        <w:rPr>
          <w:rFonts w:ascii="Arial" w:hAnsi="Arial" w:cs="Arial"/>
          <w:color w:val="0A0A0A"/>
          <w:shd w:val="clear" w:color="auto" w:fill="FFFFFF"/>
        </w:rPr>
        <w:t>R$ 375</w:t>
      </w:r>
      <w:r w:rsidR="006D1671" w:rsidRPr="006D1671">
        <w:rPr>
          <w:rFonts w:ascii="Arial" w:hAnsi="Arial" w:cs="Arial"/>
          <w:color w:val="0A0A0A"/>
          <w:shd w:val="clear" w:color="auto" w:fill="FFFFFF"/>
        </w:rPr>
        <w:t>,0 milhões</w:t>
      </w:r>
      <w:r w:rsidR="00A248F5" w:rsidRPr="006D1671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6D1671" w:rsidRPr="006D1671">
        <w:rPr>
          <w:rFonts w:ascii="Arial" w:hAnsi="Arial" w:cs="Arial"/>
          <w:color w:val="0A0A0A"/>
          <w:shd w:val="clear" w:color="auto" w:fill="FFFFFF"/>
        </w:rPr>
        <w:t>referente à celebração do </w:t>
      </w:r>
      <w:r w:rsidR="006D1671" w:rsidRPr="00D35B32">
        <w:rPr>
          <w:rFonts w:ascii="Arial" w:hAnsi="Arial" w:cs="Arial"/>
          <w:color w:val="0A0A0A"/>
          <w:shd w:val="clear" w:color="auto" w:fill="FFFFFF"/>
        </w:rPr>
        <w:t>Contrato de Concessão nº 001/2022</w:t>
      </w:r>
      <w:r w:rsidR="006D1671" w:rsidRPr="006D1671">
        <w:rPr>
          <w:rFonts w:ascii="Arial" w:hAnsi="Arial" w:cs="Arial"/>
          <w:color w:val="0A0A0A"/>
          <w:shd w:val="clear" w:color="auto" w:fill="FFFFFF"/>
        </w:rPr>
        <w:t> do Parque Nacional do Iguaçu, firmado entre o </w:t>
      </w:r>
      <w:r w:rsidR="006D1671" w:rsidRPr="00D35B32">
        <w:rPr>
          <w:rFonts w:ascii="Arial" w:hAnsi="Arial" w:cs="Arial"/>
          <w:color w:val="0A0A0A"/>
          <w:shd w:val="clear" w:color="auto" w:fill="FFFFFF"/>
        </w:rPr>
        <w:t>ICMBio</w:t>
      </w:r>
      <w:r w:rsidR="006D1671" w:rsidRPr="006D1671">
        <w:rPr>
          <w:rFonts w:ascii="Arial" w:hAnsi="Arial" w:cs="Arial"/>
          <w:color w:val="0A0A0A"/>
          <w:shd w:val="clear" w:color="auto" w:fill="FFFFFF"/>
        </w:rPr>
        <w:t> e a concessionária Urbia Cataratas S.A., conforme detalhado nas Notas Explicativas do Exercício de 2022.</w:t>
      </w:r>
    </w:p>
    <w:p w14:paraId="6033C56E" w14:textId="75D22A0B" w:rsidR="00A248F5" w:rsidRPr="006D1671" w:rsidRDefault="00A248F5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1AA3CD14" w14:textId="3C97BE2A" w:rsidR="006D1671" w:rsidRDefault="006D1671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 w:rsidRPr="006D1671">
        <w:rPr>
          <w:rFonts w:ascii="Arial" w:hAnsi="Arial" w:cs="Arial"/>
          <w:color w:val="0A0A0A"/>
          <w:shd w:val="clear" w:color="auto" w:fill="FFFFFF"/>
        </w:rPr>
        <w:t>Esse ingresso atípico de recursos foi o principal responsável por inflar o saldo de caixa inicial dos anos seguintes, permitindo que o Instituto mantivesse um saldo final robusto em 2025 (R$ 491,7 milhões). No entanto, a sustentação da atual tendência de ingressos menores que os desembolsos indica um consumo das reservas financeiras acumuladas, o que</w:t>
      </w:r>
      <w:r w:rsidR="00812A2F">
        <w:rPr>
          <w:rFonts w:ascii="Arial" w:hAnsi="Arial" w:cs="Arial"/>
          <w:color w:val="0A0A0A"/>
          <w:shd w:val="clear" w:color="auto" w:fill="FFFFFF"/>
        </w:rPr>
        <w:t xml:space="preserve"> exige um monitoramento</w:t>
      </w:r>
      <w:r w:rsidRPr="006D1671">
        <w:rPr>
          <w:rFonts w:ascii="Arial" w:hAnsi="Arial" w:cs="Arial"/>
          <w:color w:val="0A0A0A"/>
          <w:shd w:val="clear" w:color="auto" w:fill="FFFFFF"/>
        </w:rPr>
        <w:t xml:space="preserve"> das fontes de receita e da estrutura de custos.</w:t>
      </w:r>
    </w:p>
    <w:p w14:paraId="58A68657" w14:textId="640025F6" w:rsidR="003708DA" w:rsidRPr="00D35B32" w:rsidRDefault="003708DA" w:rsidP="00D35B32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0A468825" w14:textId="0657B687" w:rsidR="00F02D77" w:rsidRPr="007C1526" w:rsidRDefault="00E86FA1" w:rsidP="00D35B32">
      <w:pPr>
        <w:pStyle w:val="Corpodetexto"/>
        <w:rPr>
          <w:rFonts w:ascii="Arial" w:hAnsi="Arial" w:cs="Arial"/>
          <w:b/>
          <w:color w:val="76923C" w:themeColor="accent3" w:themeShade="BF"/>
          <w:shd w:val="clear" w:color="auto" w:fill="FFFFFF"/>
        </w:rPr>
      </w:pPr>
      <w:r w:rsidRPr="007C1526">
        <w:rPr>
          <w:rFonts w:ascii="Arial" w:hAnsi="Arial" w:cs="Arial"/>
          <w:b/>
          <w:color w:val="76923C" w:themeColor="accent3" w:themeShade="BF"/>
          <w:shd w:val="clear" w:color="auto" w:fill="FFFFFF"/>
        </w:rPr>
        <w:t>Créditos de curto prazo</w:t>
      </w:r>
    </w:p>
    <w:p w14:paraId="6E021F40" w14:textId="77777777" w:rsidR="007B097C" w:rsidRPr="00D35B32" w:rsidRDefault="007B097C" w:rsidP="00D35B32">
      <w:pPr>
        <w:pStyle w:val="Corpodetexto"/>
        <w:rPr>
          <w:rFonts w:ascii="Arial" w:hAnsi="Arial" w:cs="Arial"/>
          <w:b/>
          <w:color w:val="92D050"/>
          <w:shd w:val="clear" w:color="auto" w:fill="FFFFFF"/>
        </w:rPr>
      </w:pPr>
    </w:p>
    <w:p w14:paraId="4EE1A44B" w14:textId="15344EAD" w:rsidR="00F02D77" w:rsidRPr="00D35B32" w:rsidRDefault="007B097C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 w:rsidRPr="007B097C">
        <w:rPr>
          <w:rFonts w:ascii="Arial" w:hAnsi="Arial" w:cs="Arial"/>
          <w:b/>
          <w:color w:val="0A0A0A"/>
          <w:shd w:val="clear" w:color="auto" w:fill="FFFFFF"/>
        </w:rPr>
        <w:t>Nota 9</w:t>
      </w:r>
      <w:r>
        <w:rPr>
          <w:rFonts w:ascii="Arial" w:hAnsi="Arial" w:cs="Arial"/>
          <w:b/>
          <w:color w:val="0A0A0A"/>
          <w:shd w:val="clear" w:color="auto" w:fill="FFFFFF"/>
        </w:rPr>
        <w:t xml:space="preserve"> e 9.1</w:t>
      </w:r>
      <w:r>
        <w:rPr>
          <w:rFonts w:ascii="Arial" w:hAnsi="Arial" w:cs="Arial"/>
          <w:color w:val="0A0A0A"/>
          <w:shd w:val="clear" w:color="auto" w:fill="FFFFFF"/>
        </w:rPr>
        <w:t>: A linha de </w:t>
      </w:r>
      <w:r w:rsidRPr="007B097C">
        <w:rPr>
          <w:rStyle w:val="Forte"/>
          <w:rFonts w:ascii="Arial" w:hAnsi="Arial" w:cs="Arial"/>
          <w:b w:val="0"/>
          <w:color w:val="0A0A0A"/>
          <w:shd w:val="clear" w:color="auto" w:fill="FFFFFF"/>
        </w:rPr>
        <w:t>Créditos de curto prazo</w:t>
      </w:r>
      <w:r>
        <w:rPr>
          <w:rFonts w:ascii="Arial" w:hAnsi="Arial" w:cs="Arial"/>
          <w:color w:val="0A0A0A"/>
          <w:shd w:val="clear" w:color="auto" w:fill="FFFFFF"/>
        </w:rPr>
        <w:t> (especificamente a sublinha de infrações ambientais) mostra uma redução drástica em 2024 porque a gestão contábil </w:t>
      </w:r>
      <w:r w:rsidRPr="007B097C">
        <w:rPr>
          <w:rStyle w:val="Forte"/>
          <w:rFonts w:ascii="Arial" w:hAnsi="Arial" w:cs="Arial"/>
          <w:b w:val="0"/>
          <w:color w:val="0A0A0A"/>
          <w:shd w:val="clear" w:color="auto" w:fill="FFFFFF"/>
        </w:rPr>
        <w:t>corrigiu um erro de registro</w:t>
      </w:r>
      <w:r w:rsidRPr="007B097C">
        <w:rPr>
          <w:rFonts w:ascii="Arial" w:hAnsi="Arial" w:cs="Arial"/>
          <w:b/>
          <w:color w:val="0A0A0A"/>
          <w:shd w:val="clear" w:color="auto" w:fill="FFFFFF"/>
        </w:rPr>
        <w:t>,</w:t>
      </w:r>
      <w:r>
        <w:rPr>
          <w:rFonts w:ascii="Arial" w:hAnsi="Arial" w:cs="Arial"/>
          <w:color w:val="0A0A0A"/>
          <w:shd w:val="clear" w:color="auto" w:fill="FFFFFF"/>
        </w:rPr>
        <w:t xml:space="preserve"> movendo centenas de milhões de reais de uma categoria (curto prazo) para outra mais apropriada (longo prazo/dívida ativa).</w:t>
      </w:r>
    </w:p>
    <w:p w14:paraId="69F0A036" w14:textId="77777777" w:rsidR="00F02D77" w:rsidRPr="008F23DC" w:rsidRDefault="00F02D77">
      <w:pPr>
        <w:pStyle w:val="Corpodetexto"/>
        <w:rPr>
          <w:rFonts w:ascii="Arial" w:hAnsi="Arial" w:cs="Arial"/>
        </w:rPr>
      </w:pPr>
    </w:p>
    <w:tbl>
      <w:tblPr>
        <w:tblStyle w:val="TableNormal"/>
        <w:tblW w:w="9490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700"/>
        <w:gridCol w:w="850"/>
        <w:gridCol w:w="850"/>
        <w:gridCol w:w="851"/>
      </w:tblGrid>
      <w:tr w:rsidR="007B097C" w:rsidRPr="008F23DC" w14:paraId="4A50BF60" w14:textId="560DD36F" w:rsidTr="007B097C">
        <w:trPr>
          <w:trHeight w:val="230"/>
        </w:trPr>
        <w:tc>
          <w:tcPr>
            <w:tcW w:w="6239" w:type="dxa"/>
            <w:tcBorders>
              <w:top w:val="nil"/>
              <w:left w:val="nil"/>
            </w:tcBorders>
            <w:shd w:val="clear" w:color="auto" w:fill="6FAC46"/>
          </w:tcPr>
          <w:p w14:paraId="4F3F1F18" w14:textId="77777777" w:rsidR="007B097C" w:rsidRPr="008F23DC" w:rsidRDefault="007B097C" w:rsidP="000F57DF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</w:rPr>
            </w:pPr>
            <w:r w:rsidRPr="008F23DC">
              <w:rPr>
                <w:rFonts w:ascii="Arial" w:hAnsi="Arial" w:cs="Arial"/>
                <w:b/>
                <w:color w:val="FFFFFF"/>
                <w:sz w:val="20"/>
              </w:rPr>
              <w:t>Demais</w:t>
            </w:r>
            <w:r w:rsidRPr="008F23DC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b/>
                <w:color w:val="FFFFFF"/>
                <w:sz w:val="20"/>
              </w:rPr>
              <w:t>créditos</w:t>
            </w:r>
            <w:r w:rsidRPr="008F23DC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b/>
                <w:color w:val="FFFFFF"/>
                <w:sz w:val="20"/>
              </w:rPr>
              <w:t>e</w:t>
            </w:r>
            <w:r w:rsidRPr="008F23DC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b/>
                <w:color w:val="FFFFFF"/>
                <w:sz w:val="20"/>
              </w:rPr>
              <w:t>valores</w:t>
            </w:r>
            <w:r w:rsidRPr="008F23DC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b/>
                <w:color w:val="FFFFFF"/>
                <w:sz w:val="20"/>
              </w:rPr>
              <w:t>de</w:t>
            </w:r>
            <w:r w:rsidRPr="008F23DC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b/>
                <w:color w:val="FFFFFF"/>
                <w:sz w:val="20"/>
              </w:rPr>
              <w:t>curto</w:t>
            </w:r>
            <w:r w:rsidRPr="008F23DC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b/>
                <w:color w:val="FFFFFF"/>
                <w:sz w:val="20"/>
              </w:rPr>
              <w:t>prazo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6FAC46"/>
          </w:tcPr>
          <w:p w14:paraId="4398AFA3" w14:textId="77777777" w:rsidR="007B097C" w:rsidRPr="008F23DC" w:rsidRDefault="007B097C" w:rsidP="000F57DF">
            <w:pPr>
              <w:pStyle w:val="TableParagraph"/>
              <w:spacing w:line="210" w:lineRule="exact"/>
              <w:ind w:left="244"/>
              <w:rPr>
                <w:rFonts w:ascii="Arial" w:hAnsi="Arial" w:cs="Arial"/>
                <w:b/>
                <w:sz w:val="20"/>
              </w:rPr>
            </w:pPr>
            <w:r w:rsidRPr="008F23DC">
              <w:rPr>
                <w:rFonts w:ascii="Arial" w:hAnsi="Arial" w:cs="Arial"/>
                <w:b/>
                <w:color w:val="FFFFFF"/>
                <w:sz w:val="20"/>
              </w:rPr>
              <w:t>nota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6FAC46"/>
          </w:tcPr>
          <w:p w14:paraId="4028C893" w14:textId="48DF1147" w:rsidR="007B097C" w:rsidRPr="008F23DC" w:rsidRDefault="007B097C" w:rsidP="000F57DF">
            <w:pPr>
              <w:pStyle w:val="TableParagraph"/>
              <w:spacing w:line="210" w:lineRule="exact"/>
              <w:ind w:left="294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F23DC">
              <w:rPr>
                <w:rFonts w:ascii="Arial" w:hAnsi="Arial" w:cs="Arial"/>
                <w:b/>
                <w:color w:val="FFFFFF" w:themeColor="background1"/>
                <w:sz w:val="20"/>
              </w:rPr>
              <w:t>2025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6FAC46"/>
          </w:tcPr>
          <w:p w14:paraId="5FBBFFCA" w14:textId="7A69993E" w:rsidR="007B097C" w:rsidRPr="008F23DC" w:rsidRDefault="007B097C" w:rsidP="000F57DF">
            <w:pPr>
              <w:pStyle w:val="TableParagraph"/>
              <w:spacing w:line="210" w:lineRule="exact"/>
              <w:ind w:left="294"/>
              <w:rPr>
                <w:rFonts w:ascii="Arial" w:hAnsi="Arial" w:cs="Arial"/>
                <w:b/>
                <w:sz w:val="20"/>
              </w:rPr>
            </w:pPr>
            <w:r w:rsidRPr="008F23DC">
              <w:rPr>
                <w:rFonts w:ascii="Arial" w:hAnsi="Arial" w:cs="Arial"/>
                <w:b/>
                <w:color w:val="FFFFFF" w:themeColor="background1"/>
                <w:sz w:val="20"/>
              </w:rPr>
              <w:t>2024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6FAC46"/>
          </w:tcPr>
          <w:p w14:paraId="720C23CB" w14:textId="12E78056" w:rsidR="007B097C" w:rsidRPr="008F23DC" w:rsidRDefault="007B097C" w:rsidP="000F57DF">
            <w:pPr>
              <w:pStyle w:val="TableParagraph"/>
              <w:spacing w:line="210" w:lineRule="exact"/>
              <w:ind w:left="294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F23DC">
              <w:rPr>
                <w:rFonts w:ascii="Arial" w:hAnsi="Arial" w:cs="Arial"/>
                <w:b/>
                <w:color w:val="FFFFFF"/>
                <w:sz w:val="20"/>
              </w:rPr>
              <w:t>2023</w:t>
            </w:r>
          </w:p>
        </w:tc>
      </w:tr>
      <w:tr w:rsidR="007B097C" w:rsidRPr="008F23DC" w14:paraId="35577112" w14:textId="0BCC6627" w:rsidTr="007B097C">
        <w:trPr>
          <w:trHeight w:val="230"/>
        </w:trPr>
        <w:tc>
          <w:tcPr>
            <w:tcW w:w="6239" w:type="dxa"/>
            <w:tcBorders>
              <w:left w:val="nil"/>
            </w:tcBorders>
            <w:shd w:val="clear" w:color="auto" w:fill="F1F1F1"/>
          </w:tcPr>
          <w:p w14:paraId="16CA9B4C" w14:textId="77777777" w:rsidR="007B097C" w:rsidRPr="008F23DC" w:rsidRDefault="007B097C" w:rsidP="000F57DF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2"/>
              </w:rPr>
            </w:pPr>
            <w:r w:rsidRPr="008F23DC">
              <w:rPr>
                <w:rFonts w:ascii="Arial" w:hAnsi="Arial" w:cs="Arial"/>
                <w:w w:val="95"/>
                <w:sz w:val="20"/>
              </w:rPr>
              <w:t>Demais</w:t>
            </w:r>
            <w:r w:rsidRPr="008F23DC">
              <w:rPr>
                <w:rFonts w:ascii="Arial" w:hAnsi="Arial" w:cs="Arial"/>
                <w:spacing w:val="26"/>
                <w:w w:val="95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w w:val="95"/>
                <w:sz w:val="20"/>
              </w:rPr>
              <w:t>créditos</w:t>
            </w:r>
            <w:r w:rsidRPr="008F23DC">
              <w:rPr>
                <w:rFonts w:ascii="Arial" w:hAnsi="Arial" w:cs="Arial"/>
                <w:spacing w:val="26"/>
                <w:w w:val="95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w w:val="95"/>
                <w:sz w:val="20"/>
              </w:rPr>
              <w:t>e</w:t>
            </w:r>
            <w:r w:rsidRPr="008F23DC">
              <w:rPr>
                <w:rFonts w:ascii="Arial" w:hAnsi="Arial" w:cs="Arial"/>
                <w:spacing w:val="25"/>
                <w:w w:val="95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w w:val="95"/>
                <w:sz w:val="20"/>
              </w:rPr>
              <w:t>valores</w:t>
            </w:r>
            <w:r w:rsidRPr="008F23DC">
              <w:rPr>
                <w:rFonts w:ascii="Arial" w:hAnsi="Arial" w:cs="Arial"/>
                <w:spacing w:val="30"/>
                <w:w w:val="95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w w:val="95"/>
                <w:sz w:val="20"/>
              </w:rPr>
              <w:t>de</w:t>
            </w:r>
            <w:r w:rsidRPr="008F23DC">
              <w:rPr>
                <w:rFonts w:ascii="Arial" w:hAnsi="Arial" w:cs="Arial"/>
                <w:spacing w:val="25"/>
                <w:w w:val="95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w w:val="95"/>
                <w:sz w:val="20"/>
              </w:rPr>
              <w:t>curto</w:t>
            </w:r>
            <w:r w:rsidRPr="008F23DC">
              <w:rPr>
                <w:rFonts w:ascii="Arial" w:hAnsi="Arial" w:cs="Arial"/>
                <w:spacing w:val="28"/>
                <w:w w:val="95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w w:val="95"/>
                <w:sz w:val="20"/>
              </w:rPr>
              <w:t>prazo</w:t>
            </w:r>
            <w:r w:rsidRPr="008F23DC">
              <w:rPr>
                <w:rFonts w:ascii="Arial" w:hAnsi="Arial" w:cs="Arial"/>
                <w:spacing w:val="4"/>
                <w:w w:val="95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w w:val="95"/>
                <w:sz w:val="12"/>
              </w:rPr>
              <w:t>11300.00.00</w:t>
            </w:r>
          </w:p>
        </w:tc>
        <w:tc>
          <w:tcPr>
            <w:tcW w:w="700" w:type="dxa"/>
            <w:shd w:val="clear" w:color="auto" w:fill="F1F1F1"/>
          </w:tcPr>
          <w:p w14:paraId="75B468C8" w14:textId="65AA7C30" w:rsidR="007B097C" w:rsidRPr="008F23DC" w:rsidRDefault="007B097C" w:rsidP="000F57DF">
            <w:pPr>
              <w:pStyle w:val="TableParagraph"/>
              <w:spacing w:line="210" w:lineRule="exact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w w:val="99"/>
                <w:sz w:val="20"/>
              </w:rPr>
              <w:t>9</w:t>
            </w:r>
          </w:p>
        </w:tc>
        <w:tc>
          <w:tcPr>
            <w:tcW w:w="850" w:type="dxa"/>
            <w:shd w:val="clear" w:color="auto" w:fill="F1F1F1"/>
          </w:tcPr>
          <w:p w14:paraId="3E7136AD" w14:textId="63268FC0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18,4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F1F1F1"/>
          </w:tcPr>
          <w:p w14:paraId="0A27D65D" w14:textId="0580EF83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14,4</w:t>
            </w:r>
          </w:p>
        </w:tc>
        <w:tc>
          <w:tcPr>
            <w:tcW w:w="851" w:type="dxa"/>
            <w:shd w:val="clear" w:color="auto" w:fill="F1F1F1"/>
          </w:tcPr>
          <w:p w14:paraId="09D01AAF" w14:textId="56331824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404,6</w:t>
            </w:r>
          </w:p>
        </w:tc>
      </w:tr>
      <w:tr w:rsidR="007B097C" w:rsidRPr="008F23DC" w14:paraId="3584392A" w14:textId="7614A332" w:rsidTr="007B097C">
        <w:trPr>
          <w:trHeight w:val="230"/>
        </w:trPr>
        <w:tc>
          <w:tcPr>
            <w:tcW w:w="6239" w:type="dxa"/>
            <w:tcBorders>
              <w:left w:val="nil"/>
            </w:tcBorders>
            <w:shd w:val="clear" w:color="auto" w:fill="F1F1F1"/>
          </w:tcPr>
          <w:p w14:paraId="76999DB9" w14:textId="6AA2404D" w:rsidR="007B097C" w:rsidRPr="008F23DC" w:rsidRDefault="007B097C" w:rsidP="000F57DF">
            <w:pPr>
              <w:pStyle w:val="TableParagraph"/>
              <w:spacing w:line="211" w:lineRule="exact"/>
              <w:ind w:left="328"/>
              <w:rPr>
                <w:rFonts w:ascii="Arial" w:hAnsi="Arial" w:cs="Arial"/>
                <w:sz w:val="12"/>
              </w:rPr>
            </w:pPr>
            <w:r w:rsidRPr="008F23DC">
              <w:rPr>
                <w:rFonts w:ascii="Arial" w:hAnsi="Arial" w:cs="Arial"/>
                <w:sz w:val="20"/>
              </w:rPr>
              <w:t>Adiantamento</w:t>
            </w:r>
            <w:r w:rsidRPr="008F23D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20"/>
              </w:rPr>
              <w:t>concedidos</w:t>
            </w:r>
            <w:r w:rsidRPr="008F23D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20"/>
              </w:rPr>
              <w:t>a</w:t>
            </w:r>
            <w:r w:rsidRPr="008F23D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20"/>
              </w:rPr>
              <w:t>pessoal,13º</w:t>
            </w:r>
            <w:r w:rsidRPr="008F23D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20"/>
              </w:rPr>
              <w:t>salários,</w:t>
            </w:r>
            <w:r w:rsidRPr="008F23D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20"/>
              </w:rPr>
              <w:t>férias</w:t>
            </w:r>
            <w:r w:rsidRPr="008F23DC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12"/>
              </w:rPr>
              <w:t>11311.00.00</w:t>
            </w:r>
          </w:p>
        </w:tc>
        <w:tc>
          <w:tcPr>
            <w:tcW w:w="700" w:type="dxa"/>
            <w:shd w:val="clear" w:color="auto" w:fill="F1F1F1"/>
          </w:tcPr>
          <w:p w14:paraId="7E44A868" w14:textId="77777777" w:rsidR="007B097C" w:rsidRPr="008F23DC" w:rsidRDefault="007B097C" w:rsidP="000F57D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F1F1F1"/>
          </w:tcPr>
          <w:p w14:paraId="209337E7" w14:textId="106A025E" w:rsidR="007B097C" w:rsidRPr="008F23DC" w:rsidRDefault="007B097C" w:rsidP="000F57DF">
            <w:pPr>
              <w:pStyle w:val="TableParagraph"/>
              <w:spacing w:line="211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F1F1F1"/>
          </w:tcPr>
          <w:p w14:paraId="5D3E2E54" w14:textId="184B6CA2" w:rsidR="007B097C" w:rsidRPr="008F23DC" w:rsidRDefault="007B097C" w:rsidP="000F57DF">
            <w:pPr>
              <w:pStyle w:val="TableParagraph"/>
              <w:spacing w:line="211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851" w:type="dxa"/>
            <w:shd w:val="clear" w:color="auto" w:fill="F1F1F1"/>
          </w:tcPr>
          <w:p w14:paraId="7D2DE4EF" w14:textId="01320010" w:rsidR="007B097C" w:rsidRPr="008F23DC" w:rsidRDefault="007B097C" w:rsidP="000F57DF">
            <w:pPr>
              <w:pStyle w:val="TableParagraph"/>
              <w:spacing w:line="211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8,2</w:t>
            </w:r>
          </w:p>
        </w:tc>
      </w:tr>
      <w:tr w:rsidR="007B097C" w:rsidRPr="008F23DC" w14:paraId="1DFEC4A4" w14:textId="0C94DFD9" w:rsidTr="007B097C">
        <w:trPr>
          <w:trHeight w:val="230"/>
        </w:trPr>
        <w:tc>
          <w:tcPr>
            <w:tcW w:w="6239" w:type="dxa"/>
            <w:tcBorders>
              <w:left w:val="nil"/>
            </w:tcBorders>
            <w:shd w:val="clear" w:color="auto" w:fill="F1F1F1"/>
          </w:tcPr>
          <w:p w14:paraId="2C91C245" w14:textId="77777777" w:rsidR="007B097C" w:rsidRPr="008F23DC" w:rsidRDefault="007B097C" w:rsidP="000F57DF">
            <w:pPr>
              <w:pStyle w:val="TableParagraph"/>
              <w:spacing w:line="210" w:lineRule="exact"/>
              <w:ind w:left="328"/>
              <w:rPr>
                <w:rFonts w:ascii="Arial" w:hAnsi="Arial" w:cs="Arial"/>
                <w:sz w:val="12"/>
              </w:rPr>
            </w:pPr>
            <w:r w:rsidRPr="008F23DC">
              <w:rPr>
                <w:rFonts w:ascii="Arial" w:hAnsi="Arial" w:cs="Arial"/>
                <w:sz w:val="20"/>
              </w:rPr>
              <w:t>Créditos</w:t>
            </w:r>
            <w:r w:rsidRPr="008F23D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20"/>
              </w:rPr>
              <w:t>administrativos</w:t>
            </w:r>
            <w:r w:rsidRPr="008F23D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20"/>
              </w:rPr>
              <w:t>diversos</w:t>
            </w:r>
            <w:r w:rsidRPr="008F23D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20"/>
              </w:rPr>
              <w:t>responsáveis</w:t>
            </w:r>
            <w:r w:rsidRPr="008F23DC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12"/>
              </w:rPr>
              <w:t>11340.00.00</w:t>
            </w:r>
          </w:p>
        </w:tc>
        <w:tc>
          <w:tcPr>
            <w:tcW w:w="700" w:type="dxa"/>
            <w:shd w:val="clear" w:color="auto" w:fill="F1F1F1"/>
          </w:tcPr>
          <w:p w14:paraId="6ED6ABE1" w14:textId="77777777" w:rsidR="007B097C" w:rsidRPr="008F23DC" w:rsidRDefault="007B097C" w:rsidP="000F57D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F1F1F1"/>
          </w:tcPr>
          <w:p w14:paraId="50F8E888" w14:textId="4501F15D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0,1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F1F1F1"/>
          </w:tcPr>
          <w:p w14:paraId="7D3965AE" w14:textId="4AD46379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0,1</w:t>
            </w:r>
          </w:p>
        </w:tc>
        <w:tc>
          <w:tcPr>
            <w:tcW w:w="851" w:type="dxa"/>
            <w:shd w:val="clear" w:color="auto" w:fill="F1F1F1"/>
          </w:tcPr>
          <w:p w14:paraId="00DE32B6" w14:textId="76391743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0,1</w:t>
            </w:r>
          </w:p>
        </w:tc>
      </w:tr>
      <w:tr w:rsidR="007B097C" w:rsidRPr="008F23DC" w14:paraId="0AF61A99" w14:textId="59598E85" w:rsidTr="007B097C">
        <w:trPr>
          <w:trHeight w:val="230"/>
        </w:trPr>
        <w:tc>
          <w:tcPr>
            <w:tcW w:w="6239" w:type="dxa"/>
            <w:tcBorders>
              <w:left w:val="nil"/>
            </w:tcBorders>
            <w:shd w:val="clear" w:color="auto" w:fill="F1F1F1"/>
          </w:tcPr>
          <w:p w14:paraId="51CA87F1" w14:textId="77777777" w:rsidR="007B097C" w:rsidRPr="008F23DC" w:rsidRDefault="007B097C" w:rsidP="000F57DF">
            <w:pPr>
              <w:pStyle w:val="TableParagraph"/>
              <w:spacing w:line="210" w:lineRule="exact"/>
              <w:ind w:left="328"/>
              <w:rPr>
                <w:rFonts w:ascii="Arial" w:hAnsi="Arial" w:cs="Arial"/>
                <w:sz w:val="12"/>
              </w:rPr>
            </w:pPr>
            <w:r w:rsidRPr="008F23DC">
              <w:rPr>
                <w:rFonts w:ascii="Arial" w:hAnsi="Arial" w:cs="Arial"/>
                <w:sz w:val="20"/>
              </w:rPr>
              <w:t>Créditos</w:t>
            </w:r>
            <w:r w:rsidRPr="008F23D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20"/>
              </w:rPr>
              <w:t>a</w:t>
            </w:r>
            <w:r w:rsidRPr="008F23D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20"/>
              </w:rPr>
              <w:t>receber</w:t>
            </w:r>
            <w:r w:rsidRPr="008F23D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12"/>
              </w:rPr>
              <w:t>11380.00.00</w:t>
            </w:r>
          </w:p>
        </w:tc>
        <w:tc>
          <w:tcPr>
            <w:tcW w:w="700" w:type="dxa"/>
            <w:shd w:val="clear" w:color="auto" w:fill="F1F1F1"/>
          </w:tcPr>
          <w:p w14:paraId="61CE0383" w14:textId="1EBB61F4" w:rsidR="007B097C" w:rsidRPr="008F23DC" w:rsidRDefault="007B097C" w:rsidP="00FE1C4D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F1F1F1"/>
          </w:tcPr>
          <w:p w14:paraId="53112006" w14:textId="475FBEE0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12,0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F1F1F1"/>
          </w:tcPr>
          <w:p w14:paraId="6B1475BF" w14:textId="77FD7F7F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11,5</w:t>
            </w:r>
          </w:p>
        </w:tc>
        <w:tc>
          <w:tcPr>
            <w:tcW w:w="851" w:type="dxa"/>
            <w:shd w:val="clear" w:color="auto" w:fill="F1F1F1"/>
          </w:tcPr>
          <w:p w14:paraId="6E5A7743" w14:textId="073E610D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396,3</w:t>
            </w:r>
          </w:p>
        </w:tc>
      </w:tr>
      <w:tr w:rsidR="007B097C" w:rsidRPr="008F23DC" w14:paraId="2777D386" w14:textId="0C1107DA" w:rsidTr="007B097C">
        <w:trPr>
          <w:trHeight w:val="230"/>
        </w:trPr>
        <w:tc>
          <w:tcPr>
            <w:tcW w:w="6239" w:type="dxa"/>
            <w:tcBorders>
              <w:left w:val="nil"/>
            </w:tcBorders>
            <w:shd w:val="clear" w:color="auto" w:fill="F1F1F1"/>
          </w:tcPr>
          <w:p w14:paraId="1E671CF3" w14:textId="77777777" w:rsidR="007B097C" w:rsidRPr="008F23DC" w:rsidRDefault="007B097C" w:rsidP="000F57DF">
            <w:pPr>
              <w:pStyle w:val="TableParagraph"/>
              <w:spacing w:line="210" w:lineRule="exact"/>
              <w:ind w:left="607"/>
              <w:rPr>
                <w:rFonts w:ascii="Arial" w:hAnsi="Arial" w:cs="Arial"/>
                <w:sz w:val="12"/>
              </w:rPr>
            </w:pPr>
            <w:r w:rsidRPr="008F23DC">
              <w:rPr>
                <w:rFonts w:ascii="Arial" w:hAnsi="Arial" w:cs="Arial"/>
                <w:w w:val="95"/>
                <w:sz w:val="20"/>
              </w:rPr>
              <w:t>Créditos</w:t>
            </w:r>
            <w:r w:rsidRPr="008F23DC">
              <w:rPr>
                <w:rFonts w:ascii="Arial" w:hAnsi="Arial" w:cs="Arial"/>
                <w:spacing w:val="37"/>
                <w:w w:val="95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w w:val="95"/>
                <w:sz w:val="20"/>
              </w:rPr>
              <w:t>decorrentes</w:t>
            </w:r>
            <w:r w:rsidRPr="008F23DC">
              <w:rPr>
                <w:rFonts w:ascii="Arial" w:hAnsi="Arial" w:cs="Arial"/>
                <w:spacing w:val="41"/>
                <w:w w:val="95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w w:val="95"/>
                <w:sz w:val="20"/>
              </w:rPr>
              <w:t>de</w:t>
            </w:r>
            <w:r w:rsidRPr="008F23DC">
              <w:rPr>
                <w:rFonts w:ascii="Arial" w:hAnsi="Arial" w:cs="Arial"/>
                <w:spacing w:val="36"/>
                <w:w w:val="95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w w:val="95"/>
                <w:sz w:val="20"/>
              </w:rPr>
              <w:t>infrações</w:t>
            </w:r>
            <w:r w:rsidRPr="008F23DC">
              <w:rPr>
                <w:rFonts w:ascii="Arial" w:hAnsi="Arial" w:cs="Arial"/>
                <w:spacing w:val="41"/>
                <w:w w:val="95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w w:val="95"/>
                <w:sz w:val="20"/>
              </w:rPr>
              <w:t>ambientais</w:t>
            </w:r>
            <w:r w:rsidRPr="008F23DC">
              <w:rPr>
                <w:rFonts w:ascii="Arial" w:hAnsi="Arial" w:cs="Arial"/>
                <w:spacing w:val="16"/>
                <w:w w:val="95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w w:val="95"/>
                <w:sz w:val="12"/>
              </w:rPr>
              <w:t>11381.07.00</w:t>
            </w:r>
          </w:p>
        </w:tc>
        <w:tc>
          <w:tcPr>
            <w:tcW w:w="700" w:type="dxa"/>
            <w:shd w:val="clear" w:color="auto" w:fill="F1F1F1"/>
          </w:tcPr>
          <w:p w14:paraId="74CE670C" w14:textId="28730150" w:rsidR="007B097C" w:rsidRPr="008F23DC" w:rsidRDefault="007B097C" w:rsidP="000F57DF">
            <w:pPr>
              <w:pStyle w:val="TableParagraph"/>
              <w:spacing w:line="210" w:lineRule="exact"/>
              <w:ind w:right="103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9.1</w:t>
            </w:r>
          </w:p>
        </w:tc>
        <w:tc>
          <w:tcPr>
            <w:tcW w:w="850" w:type="dxa"/>
            <w:shd w:val="clear" w:color="auto" w:fill="F1F1F1"/>
          </w:tcPr>
          <w:p w14:paraId="38AF59B1" w14:textId="30DFBEBB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F1F1F1"/>
          </w:tcPr>
          <w:p w14:paraId="11CAADBD" w14:textId="53066DCE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1" w:type="dxa"/>
            <w:shd w:val="clear" w:color="auto" w:fill="F1F1F1"/>
          </w:tcPr>
          <w:p w14:paraId="127A9E4D" w14:textId="7F1DEA8A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374,3</w:t>
            </w:r>
          </w:p>
        </w:tc>
      </w:tr>
      <w:tr w:rsidR="007B097C" w:rsidRPr="008F23DC" w14:paraId="2612B9E9" w14:textId="7B7E18E3" w:rsidTr="007B097C">
        <w:trPr>
          <w:trHeight w:val="230"/>
        </w:trPr>
        <w:tc>
          <w:tcPr>
            <w:tcW w:w="6239" w:type="dxa"/>
            <w:tcBorders>
              <w:left w:val="nil"/>
            </w:tcBorders>
            <w:shd w:val="clear" w:color="auto" w:fill="F1F1F1"/>
          </w:tcPr>
          <w:p w14:paraId="3AFA876F" w14:textId="77777777" w:rsidR="007B097C" w:rsidRPr="008F23DC" w:rsidRDefault="007B097C" w:rsidP="000F57DF">
            <w:pPr>
              <w:pStyle w:val="TableParagraph"/>
              <w:spacing w:line="210" w:lineRule="exact"/>
              <w:ind w:left="607"/>
              <w:rPr>
                <w:rFonts w:ascii="Arial" w:hAnsi="Arial" w:cs="Arial"/>
                <w:sz w:val="12"/>
              </w:rPr>
            </w:pPr>
            <w:r w:rsidRPr="008F23DC">
              <w:rPr>
                <w:rFonts w:ascii="Arial" w:hAnsi="Arial" w:cs="Arial"/>
                <w:sz w:val="20"/>
              </w:rPr>
              <w:t>Adiantamentos</w:t>
            </w:r>
            <w:r w:rsidRPr="008F23D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20"/>
              </w:rPr>
              <w:t>termo</w:t>
            </w:r>
            <w:r w:rsidRPr="008F23D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20"/>
              </w:rPr>
              <w:t>de</w:t>
            </w:r>
            <w:r w:rsidRPr="008F23D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20"/>
              </w:rPr>
              <w:t>execução</w:t>
            </w:r>
            <w:r w:rsidRPr="008F23D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20"/>
              </w:rPr>
              <w:t>descentralizados</w:t>
            </w:r>
            <w:r w:rsidRPr="008F23DC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12"/>
              </w:rPr>
              <w:t>11382.38.00</w:t>
            </w:r>
          </w:p>
        </w:tc>
        <w:tc>
          <w:tcPr>
            <w:tcW w:w="700" w:type="dxa"/>
            <w:shd w:val="clear" w:color="auto" w:fill="F1F1F1"/>
          </w:tcPr>
          <w:p w14:paraId="382A794D" w14:textId="7C3CFA58" w:rsidR="007B097C" w:rsidRPr="008F23DC" w:rsidRDefault="007B097C" w:rsidP="000F57DF">
            <w:pPr>
              <w:pStyle w:val="TableParagraph"/>
              <w:spacing w:line="210" w:lineRule="exact"/>
              <w:ind w:right="104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9.2</w:t>
            </w:r>
          </w:p>
        </w:tc>
        <w:tc>
          <w:tcPr>
            <w:tcW w:w="850" w:type="dxa"/>
            <w:shd w:val="clear" w:color="auto" w:fill="F1F1F1"/>
          </w:tcPr>
          <w:p w14:paraId="2F49A902" w14:textId="7BBF1326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12,0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F1F1F1"/>
          </w:tcPr>
          <w:p w14:paraId="4E762914" w14:textId="3A10BDAF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11,5</w:t>
            </w:r>
          </w:p>
        </w:tc>
        <w:tc>
          <w:tcPr>
            <w:tcW w:w="851" w:type="dxa"/>
            <w:shd w:val="clear" w:color="auto" w:fill="F1F1F1"/>
          </w:tcPr>
          <w:p w14:paraId="7A69FBF8" w14:textId="39BBA087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22,0</w:t>
            </w:r>
          </w:p>
        </w:tc>
      </w:tr>
      <w:tr w:rsidR="007B097C" w:rsidRPr="008F23DC" w14:paraId="1540195E" w14:textId="34E00CEF" w:rsidTr="007B097C">
        <w:trPr>
          <w:trHeight w:val="230"/>
        </w:trPr>
        <w:tc>
          <w:tcPr>
            <w:tcW w:w="6239" w:type="dxa"/>
            <w:tcBorders>
              <w:left w:val="nil"/>
            </w:tcBorders>
            <w:shd w:val="clear" w:color="auto" w:fill="E7E6E6"/>
          </w:tcPr>
          <w:p w14:paraId="799D601A" w14:textId="77777777" w:rsidR="007B097C" w:rsidRPr="008F23DC" w:rsidRDefault="007B097C" w:rsidP="000F57DF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2"/>
              </w:rPr>
            </w:pPr>
            <w:r w:rsidRPr="008F23DC">
              <w:rPr>
                <w:rFonts w:ascii="Arial" w:hAnsi="Arial" w:cs="Arial"/>
                <w:sz w:val="20"/>
              </w:rPr>
              <w:t>Estoques</w:t>
            </w:r>
            <w:r w:rsidRPr="008F23D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12"/>
              </w:rPr>
              <w:t>11500.00.00</w:t>
            </w:r>
          </w:p>
        </w:tc>
        <w:tc>
          <w:tcPr>
            <w:tcW w:w="700" w:type="dxa"/>
            <w:shd w:val="clear" w:color="auto" w:fill="E7E6E6"/>
          </w:tcPr>
          <w:p w14:paraId="257CB0D2" w14:textId="3FB43536" w:rsidR="007B097C" w:rsidRPr="008F23DC" w:rsidRDefault="007B097C" w:rsidP="000F57DF">
            <w:pPr>
              <w:pStyle w:val="TableParagraph"/>
              <w:spacing w:line="210" w:lineRule="exact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w w:val="99"/>
                <w:sz w:val="20"/>
              </w:rPr>
              <w:t>10</w:t>
            </w:r>
          </w:p>
        </w:tc>
        <w:tc>
          <w:tcPr>
            <w:tcW w:w="850" w:type="dxa"/>
            <w:shd w:val="clear" w:color="auto" w:fill="E7E6E6"/>
          </w:tcPr>
          <w:p w14:paraId="7AAC9C6A" w14:textId="23B1FA77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E7E6E6"/>
          </w:tcPr>
          <w:p w14:paraId="571D2C7A" w14:textId="37E581AD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1" w:type="dxa"/>
            <w:shd w:val="clear" w:color="auto" w:fill="E7E6E6"/>
          </w:tcPr>
          <w:p w14:paraId="1D055BF8" w14:textId="15823778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2,5</w:t>
            </w:r>
          </w:p>
        </w:tc>
      </w:tr>
      <w:tr w:rsidR="007B097C" w:rsidRPr="008F23DC" w14:paraId="6F2B42F2" w14:textId="14C465B8" w:rsidTr="007B097C">
        <w:trPr>
          <w:trHeight w:val="230"/>
        </w:trPr>
        <w:tc>
          <w:tcPr>
            <w:tcW w:w="6239" w:type="dxa"/>
            <w:tcBorders>
              <w:left w:val="nil"/>
              <w:bottom w:val="nil"/>
            </w:tcBorders>
            <w:shd w:val="clear" w:color="auto" w:fill="E7E6E6"/>
          </w:tcPr>
          <w:p w14:paraId="5719E4D8" w14:textId="77777777" w:rsidR="007B097C" w:rsidRPr="008F23DC" w:rsidRDefault="007B097C" w:rsidP="000F57DF">
            <w:pPr>
              <w:pStyle w:val="TableParagraph"/>
              <w:spacing w:line="210" w:lineRule="exact"/>
              <w:ind w:left="383"/>
              <w:rPr>
                <w:rFonts w:ascii="Arial" w:hAnsi="Arial" w:cs="Arial"/>
                <w:sz w:val="12"/>
              </w:rPr>
            </w:pPr>
            <w:r w:rsidRPr="008F23DC">
              <w:rPr>
                <w:rFonts w:ascii="Arial" w:hAnsi="Arial" w:cs="Arial"/>
                <w:spacing w:val="-1"/>
                <w:sz w:val="20"/>
              </w:rPr>
              <w:t>Materiais</w:t>
            </w:r>
            <w:r w:rsidRPr="008F23DC">
              <w:rPr>
                <w:rFonts w:ascii="Arial" w:hAnsi="Arial" w:cs="Arial"/>
                <w:sz w:val="20"/>
              </w:rPr>
              <w:t xml:space="preserve"> de</w:t>
            </w:r>
            <w:r w:rsidRPr="008F23DC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20"/>
              </w:rPr>
              <w:t>consumo</w:t>
            </w:r>
            <w:r w:rsidRPr="008F23DC">
              <w:rPr>
                <w:rFonts w:ascii="Arial" w:hAnsi="Arial" w:cs="Arial"/>
                <w:spacing w:val="-16"/>
                <w:sz w:val="20"/>
              </w:rPr>
              <w:t xml:space="preserve"> </w:t>
            </w:r>
            <w:r w:rsidRPr="008F23DC">
              <w:rPr>
                <w:rFonts w:ascii="Arial" w:hAnsi="Arial" w:cs="Arial"/>
                <w:sz w:val="12"/>
              </w:rPr>
              <w:t>11561.01.00</w:t>
            </w:r>
          </w:p>
        </w:tc>
        <w:tc>
          <w:tcPr>
            <w:tcW w:w="700" w:type="dxa"/>
            <w:tcBorders>
              <w:bottom w:val="nil"/>
            </w:tcBorders>
            <w:shd w:val="clear" w:color="auto" w:fill="E7E6E6"/>
          </w:tcPr>
          <w:p w14:paraId="176D0711" w14:textId="07571ADB" w:rsidR="007B097C" w:rsidRPr="008F23DC" w:rsidRDefault="007B097C" w:rsidP="000F57DF">
            <w:pPr>
              <w:pStyle w:val="TableParagraph"/>
              <w:spacing w:line="210" w:lineRule="exact"/>
              <w:ind w:right="104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/>
          </w:tcPr>
          <w:p w14:paraId="63DBE2BD" w14:textId="57E7FD02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shd w:val="clear" w:color="auto" w:fill="E7E6E6"/>
          </w:tcPr>
          <w:p w14:paraId="4F39958E" w14:textId="4AF99527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E7E6E6"/>
          </w:tcPr>
          <w:p w14:paraId="083D2E83" w14:textId="3F96C2A5" w:rsidR="007B097C" w:rsidRPr="008F23DC" w:rsidRDefault="007B097C" w:rsidP="000F57DF">
            <w:pPr>
              <w:pStyle w:val="TableParagraph"/>
              <w:spacing w:line="210" w:lineRule="exact"/>
              <w:ind w:right="108"/>
              <w:jc w:val="right"/>
              <w:rPr>
                <w:rFonts w:ascii="Arial" w:hAnsi="Arial" w:cs="Arial"/>
                <w:sz w:val="20"/>
              </w:rPr>
            </w:pPr>
            <w:r w:rsidRPr="008F23DC">
              <w:rPr>
                <w:rFonts w:ascii="Arial" w:hAnsi="Arial" w:cs="Arial"/>
                <w:sz w:val="20"/>
              </w:rPr>
              <w:t>2,5</w:t>
            </w:r>
          </w:p>
        </w:tc>
      </w:tr>
    </w:tbl>
    <w:p w14:paraId="4C38BFB6" w14:textId="77777777" w:rsidR="00CE0BC4" w:rsidRDefault="00CE0BC4" w:rsidP="00CE0BC4">
      <w:pPr>
        <w:spacing w:before="52"/>
        <w:ind w:right="1199"/>
        <w:jc w:val="right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602688" behindDoc="0" locked="0" layoutInCell="1" allowOverlap="1" wp14:anchorId="381F8E1F" wp14:editId="51E1E8FB">
                <wp:simplePos x="0" y="0"/>
                <wp:positionH relativeFrom="page">
                  <wp:posOffset>4889528</wp:posOffset>
                </wp:positionH>
                <wp:positionV relativeFrom="paragraph">
                  <wp:posOffset>42517</wp:posOffset>
                </wp:positionV>
                <wp:extent cx="343535" cy="116205"/>
                <wp:effectExtent l="0" t="0" r="0" b="0"/>
                <wp:wrapNone/>
                <wp:docPr id="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16205"/>
                          <a:chOff x="8827" y="20"/>
                          <a:chExt cx="541" cy="183"/>
                        </a:xfrm>
                      </wpg:grpSpPr>
                      <wps:wsp>
                        <wps:cNvPr id="7" name="Freeform 66"/>
                        <wps:cNvSpPr>
                          <a:spLocks/>
                        </wps:cNvSpPr>
                        <wps:spPr bwMode="auto">
                          <a:xfrm>
                            <a:off x="8836" y="29"/>
                            <a:ext cx="521" cy="163"/>
                          </a:xfrm>
                          <a:custGeom>
                            <a:avLst/>
                            <a:gdLst>
                              <a:gd name="T0" fmla="+- 0 9276 8837"/>
                              <a:gd name="T1" fmla="*/ T0 w 521"/>
                              <a:gd name="T2" fmla="+- 0 30 30"/>
                              <a:gd name="T3" fmla="*/ 30 h 163"/>
                              <a:gd name="T4" fmla="+- 0 9276 8837"/>
                              <a:gd name="T5" fmla="*/ T4 w 521"/>
                              <a:gd name="T6" fmla="+- 0 71 30"/>
                              <a:gd name="T7" fmla="*/ 71 h 163"/>
                              <a:gd name="T8" fmla="+- 0 8837 8837"/>
                              <a:gd name="T9" fmla="*/ T8 w 521"/>
                              <a:gd name="T10" fmla="+- 0 71 30"/>
                              <a:gd name="T11" fmla="*/ 71 h 163"/>
                              <a:gd name="T12" fmla="+- 0 8837 8837"/>
                              <a:gd name="T13" fmla="*/ T12 w 521"/>
                              <a:gd name="T14" fmla="+- 0 152 30"/>
                              <a:gd name="T15" fmla="*/ 152 h 163"/>
                              <a:gd name="T16" fmla="+- 0 9276 8837"/>
                              <a:gd name="T17" fmla="*/ T16 w 521"/>
                              <a:gd name="T18" fmla="+- 0 152 30"/>
                              <a:gd name="T19" fmla="*/ 152 h 163"/>
                              <a:gd name="T20" fmla="+- 0 9276 8837"/>
                              <a:gd name="T21" fmla="*/ T20 w 521"/>
                              <a:gd name="T22" fmla="+- 0 193 30"/>
                              <a:gd name="T23" fmla="*/ 193 h 163"/>
                              <a:gd name="T24" fmla="+- 0 9358 8837"/>
                              <a:gd name="T25" fmla="*/ T24 w 521"/>
                              <a:gd name="T26" fmla="+- 0 111 30"/>
                              <a:gd name="T27" fmla="*/ 111 h 163"/>
                              <a:gd name="T28" fmla="+- 0 9276 8837"/>
                              <a:gd name="T29" fmla="*/ T28 w 521"/>
                              <a:gd name="T30" fmla="+- 0 30 30"/>
                              <a:gd name="T31" fmla="*/ 3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439" y="0"/>
                                </a:moveTo>
                                <a:lnTo>
                                  <a:pt x="439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122"/>
                                </a:lnTo>
                                <a:lnTo>
                                  <a:pt x="439" y="122"/>
                                </a:lnTo>
                                <a:lnTo>
                                  <a:pt x="439" y="163"/>
                                </a:lnTo>
                                <a:lnTo>
                                  <a:pt x="521" y="81"/>
                                </a:lnTo>
                                <a:lnTo>
                                  <a:pt x="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5"/>
                        <wps:cNvSpPr>
                          <a:spLocks/>
                        </wps:cNvSpPr>
                        <wps:spPr bwMode="auto">
                          <a:xfrm>
                            <a:off x="8836" y="29"/>
                            <a:ext cx="521" cy="163"/>
                          </a:xfrm>
                          <a:custGeom>
                            <a:avLst/>
                            <a:gdLst>
                              <a:gd name="T0" fmla="+- 0 8837 8837"/>
                              <a:gd name="T1" fmla="*/ T0 w 521"/>
                              <a:gd name="T2" fmla="+- 0 71 30"/>
                              <a:gd name="T3" fmla="*/ 71 h 163"/>
                              <a:gd name="T4" fmla="+- 0 9276 8837"/>
                              <a:gd name="T5" fmla="*/ T4 w 521"/>
                              <a:gd name="T6" fmla="+- 0 71 30"/>
                              <a:gd name="T7" fmla="*/ 71 h 163"/>
                              <a:gd name="T8" fmla="+- 0 9276 8837"/>
                              <a:gd name="T9" fmla="*/ T8 w 521"/>
                              <a:gd name="T10" fmla="+- 0 30 30"/>
                              <a:gd name="T11" fmla="*/ 30 h 163"/>
                              <a:gd name="T12" fmla="+- 0 9358 8837"/>
                              <a:gd name="T13" fmla="*/ T12 w 521"/>
                              <a:gd name="T14" fmla="+- 0 111 30"/>
                              <a:gd name="T15" fmla="*/ 111 h 163"/>
                              <a:gd name="T16" fmla="+- 0 9276 8837"/>
                              <a:gd name="T17" fmla="*/ T16 w 521"/>
                              <a:gd name="T18" fmla="+- 0 193 30"/>
                              <a:gd name="T19" fmla="*/ 193 h 163"/>
                              <a:gd name="T20" fmla="+- 0 9276 8837"/>
                              <a:gd name="T21" fmla="*/ T20 w 521"/>
                              <a:gd name="T22" fmla="+- 0 152 30"/>
                              <a:gd name="T23" fmla="*/ 152 h 163"/>
                              <a:gd name="T24" fmla="+- 0 8837 8837"/>
                              <a:gd name="T25" fmla="*/ T24 w 521"/>
                              <a:gd name="T26" fmla="+- 0 152 30"/>
                              <a:gd name="T27" fmla="*/ 152 h 163"/>
                              <a:gd name="T28" fmla="+- 0 8837 8837"/>
                              <a:gd name="T29" fmla="*/ T28 w 521"/>
                              <a:gd name="T30" fmla="+- 0 71 30"/>
                              <a:gd name="T31" fmla="*/ 7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0" y="41"/>
                                </a:moveTo>
                                <a:lnTo>
                                  <a:pt x="439" y="41"/>
                                </a:lnTo>
                                <a:lnTo>
                                  <a:pt x="439" y="0"/>
                                </a:lnTo>
                                <a:lnTo>
                                  <a:pt x="521" y="81"/>
                                </a:lnTo>
                                <a:lnTo>
                                  <a:pt x="439" y="163"/>
                                </a:lnTo>
                                <a:lnTo>
                                  <a:pt x="439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97FA1" id="Group 64" o:spid="_x0000_s1026" style="position:absolute;margin-left:385pt;margin-top:3.35pt;width:27.05pt;height:9.15pt;z-index:487602688;mso-position-horizontal-relative:page" coordorigin="8827,20" coordsize="54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">
                <v:shape id="Freeform 66" o:spid="_x0000_s1027" style="position:absolute;left:8836;top:29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" path="m439,r,41l,41r,81l439,122r,41l521,81,439,xe" fillcolor="#92d050" stroked="f">
                  <v:path arrowok="t" o:connecttype="custom" o:connectlocs="439,30;439,71;0,71;0,152;439,152;439,193;521,111;439,30" o:connectangles="0,0,0,0,0,0,0,0"/>
                </v:shape>
                <v:shape id="Freeform 65" o:spid="_x0000_s1028" style="position:absolute;left:8836;top:29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" path="m,41r439,l439,r82,81l439,163r,-41l,122,,41xe" filled="f" strokecolor="#41709c" strokeweight="1pt">
                  <v:path arrowok="t" o:connecttype="custom" o:connectlocs="0,71;439,71;439,30;521,111;439,193;439,152;0,152;0,71" o:connectangles="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R$</w:t>
      </w:r>
      <w:r>
        <w:rPr>
          <w:spacing w:val="-5"/>
          <w:sz w:val="20"/>
        </w:rPr>
        <w:t xml:space="preserve"> </w:t>
      </w:r>
      <w:r>
        <w:rPr>
          <w:sz w:val="20"/>
        </w:rPr>
        <w:t>milhões</w:t>
      </w:r>
    </w:p>
    <w:p w14:paraId="69B4405D" w14:textId="7FCB63F5" w:rsidR="00F02D77" w:rsidRDefault="00F02D77" w:rsidP="005A0F6F">
      <w:pPr>
        <w:rPr>
          <w:sz w:val="20"/>
        </w:rPr>
      </w:pPr>
    </w:p>
    <w:p w14:paraId="5CCC05F2" w14:textId="49D93C42" w:rsidR="005A0F6F" w:rsidRPr="009A6F59" w:rsidRDefault="005A0F6F" w:rsidP="005A0F6F">
      <w:pPr>
        <w:shd w:val="clear" w:color="auto" w:fill="FFFFFF"/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</w:pPr>
      <w:r w:rsidRPr="009A6F59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  <w:t>Natur</w:t>
      </w:r>
      <w:r w:rsidR="009A6F59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  <w:t>eza dos Créditos (Nota 9 e 9.1)</w:t>
      </w:r>
    </w:p>
    <w:p w14:paraId="50BDC851" w14:textId="77777777" w:rsidR="00643271" w:rsidRPr="005A0F6F" w:rsidRDefault="00643271" w:rsidP="005A0F6F">
      <w:pPr>
        <w:shd w:val="clear" w:color="auto" w:fill="FFFFFF"/>
        <w:rPr>
          <w:rFonts w:ascii="Arial" w:eastAsia="Times New Roman" w:hAnsi="Arial" w:cs="Arial"/>
          <w:color w:val="4F6228" w:themeColor="accent3" w:themeShade="80"/>
          <w:sz w:val="24"/>
          <w:szCs w:val="24"/>
          <w:lang w:val="pt-BR" w:eastAsia="pt-BR"/>
        </w:rPr>
      </w:pPr>
    </w:p>
    <w:p w14:paraId="018E617B" w14:textId="2B79595F" w:rsidR="005A0F6F" w:rsidRDefault="005A0F6F" w:rsidP="005A0F6F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5A0F6F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 maior parte dos créditos provém de </w:t>
      </w:r>
      <w:r w:rsidRPr="005A0F6F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multas ambientais</w:t>
      </w:r>
      <w:r w:rsidRPr="005A0F6F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 aplicadas pelo Instituto (exercício do poder de polícia).</w:t>
      </w:r>
      <w:r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 xml:space="preserve"> </w:t>
      </w:r>
      <w:r w:rsidRPr="005A0F6F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Historicamente, esses valores eram registrados incorretamente como de </w:t>
      </w:r>
      <w:r w:rsidRPr="005A0F6F">
        <w:rPr>
          <w:rFonts w:ascii="Arial" w:eastAsia="Times New Roman" w:hAnsi="Arial" w:cs="Arial"/>
          <w:iCs/>
          <w:color w:val="0A0A0A"/>
          <w:sz w:val="24"/>
          <w:szCs w:val="24"/>
          <w:lang w:val="pt-BR" w:eastAsia="pt-BR"/>
        </w:rPr>
        <w:t>curto prazo</w:t>
      </w:r>
      <w:r w:rsidRPr="005A0F6F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, mesmo após 12 meses sem movimentação ou quando já deveriam estar inscritos em Dívida Ativa.</w:t>
      </w:r>
    </w:p>
    <w:p w14:paraId="696659F7" w14:textId="77777777" w:rsidR="005A0F6F" w:rsidRPr="005A0F6F" w:rsidRDefault="005A0F6F" w:rsidP="005A0F6F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4E3E66E0" w14:textId="7053CCAA" w:rsidR="005A0F6F" w:rsidRPr="009A6F59" w:rsidRDefault="005A0F6F" w:rsidP="005A0F6F">
      <w:pPr>
        <w:shd w:val="clear" w:color="auto" w:fill="FFFFFF"/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</w:pPr>
      <w:r w:rsidRPr="009A6F59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  <w:t>O</w:t>
      </w:r>
      <w:r w:rsidR="009A6F59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  <w:t xml:space="preserve"> Problema Contábil Identificado</w:t>
      </w:r>
    </w:p>
    <w:p w14:paraId="174BBE41" w14:textId="77777777" w:rsidR="00643271" w:rsidRPr="005A0F6F" w:rsidRDefault="00643271" w:rsidP="005A0F6F">
      <w:pPr>
        <w:shd w:val="clear" w:color="auto" w:fill="FFFFFF"/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val="pt-BR" w:eastAsia="pt-BR"/>
        </w:rPr>
      </w:pPr>
    </w:p>
    <w:p w14:paraId="4AFD8C3F" w14:textId="7FAC08BD" w:rsidR="005A0F6F" w:rsidRDefault="005A0F6F" w:rsidP="005A0F6F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5A0F6F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Havia uma falha processual: os créditos não eram reclassificados de curto para longo prazo após o período adequado e não havia o tratamento contábil para perdas estimadas. Isso inflava artificialmente o saldo de curto prazo nos balanços de 2023 (R$ 374,3 milhões).</w:t>
      </w:r>
    </w:p>
    <w:p w14:paraId="05D83ED6" w14:textId="77777777" w:rsidR="005A0F6F" w:rsidRPr="005A0F6F" w:rsidRDefault="005A0F6F" w:rsidP="005A0F6F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7BFA2F44" w14:textId="7033CD09" w:rsidR="005A0F6F" w:rsidRPr="009A6F59" w:rsidRDefault="00886CCD" w:rsidP="005A0F6F">
      <w:pPr>
        <w:shd w:val="clear" w:color="auto" w:fill="FFFFFF"/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</w:pPr>
      <w:r w:rsidRPr="009A6F59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  <w:t>A Regularização em 2024</w:t>
      </w:r>
    </w:p>
    <w:p w14:paraId="105B0699" w14:textId="77777777" w:rsidR="00643271" w:rsidRPr="005A0F6F" w:rsidRDefault="00643271" w:rsidP="005A0F6F">
      <w:pPr>
        <w:shd w:val="clear" w:color="auto" w:fill="FFFFFF"/>
        <w:rPr>
          <w:rFonts w:ascii="Arial" w:eastAsia="Times New Roman" w:hAnsi="Arial" w:cs="Arial"/>
          <w:color w:val="76923C" w:themeColor="accent3" w:themeShade="BF"/>
          <w:sz w:val="24"/>
          <w:szCs w:val="24"/>
          <w:lang w:val="pt-BR" w:eastAsia="pt-BR"/>
        </w:rPr>
      </w:pPr>
    </w:p>
    <w:p w14:paraId="47F43080" w14:textId="050E396B" w:rsidR="005A0F6F" w:rsidRDefault="005A0F6F" w:rsidP="005A0F6F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5A0F6F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Após recomendações de auditoria interna e a implementação de um Plano de Ação, o Instituto realizou a </w:t>
      </w:r>
      <w:r w:rsidRPr="005A0F6F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baixa integral</w:t>
      </w:r>
      <w:r w:rsidRPr="005A0F6F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 desses valores da conta de curto prazo e os </w:t>
      </w:r>
      <w:r w:rsidRPr="005A0F6F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migrou</w:t>
      </w:r>
      <w:r w:rsidRPr="005A0F6F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 para a conta de Dívida Ativa Não Tributária (longo prazo).</w:t>
      </w:r>
    </w:p>
    <w:p w14:paraId="0DBD7C71" w14:textId="77777777" w:rsidR="005A0F6F" w:rsidRPr="005A0F6F" w:rsidRDefault="005A0F6F" w:rsidP="005A0F6F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7DF56E72" w14:textId="77777777" w:rsidR="005A0F6F" w:rsidRPr="005A0F6F" w:rsidRDefault="005A0F6F" w:rsidP="005A0F6F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5A0F6F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Essa reclassificação resultou na queda acentuada dos valores na linha "Créditos decorrentes de infrações ambientais" em 2024 (passou de R$ 374,3 milhões em 2023 para zero na tabela de 2024/2025).</w:t>
      </w:r>
    </w:p>
    <w:p w14:paraId="48CF8BB7" w14:textId="77777777" w:rsidR="00F02D77" w:rsidRPr="00F61FD5" w:rsidRDefault="00F02D77">
      <w:pPr>
        <w:pStyle w:val="Corpodetexto"/>
        <w:spacing w:before="1"/>
        <w:rPr>
          <w:rFonts w:ascii="Arial" w:hAnsi="Arial" w:cs="Arial"/>
          <w:highlight w:val="yellow"/>
        </w:rPr>
      </w:pPr>
    </w:p>
    <w:p w14:paraId="0BEB5563" w14:textId="37634055" w:rsidR="00F02D77" w:rsidRPr="00D35B32" w:rsidRDefault="00C474A5" w:rsidP="00BE3DA0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 w:rsidRPr="005A0F6F">
        <w:rPr>
          <w:rFonts w:ascii="Arial" w:hAnsi="Arial" w:cs="Arial"/>
          <w:b/>
          <w:color w:val="0A0A0A"/>
          <w:shd w:val="clear" w:color="auto" w:fill="FFFFFF"/>
        </w:rPr>
        <w:t>Nota 9</w:t>
      </w:r>
      <w:r w:rsidR="00E86FA1" w:rsidRPr="005A0F6F">
        <w:rPr>
          <w:rFonts w:ascii="Arial" w:hAnsi="Arial" w:cs="Arial"/>
          <w:b/>
          <w:color w:val="0A0A0A"/>
          <w:shd w:val="clear" w:color="auto" w:fill="FFFFFF"/>
        </w:rPr>
        <w:t>.2.</w:t>
      </w:r>
      <w:r w:rsidR="00E86FA1" w:rsidRPr="00D35B32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CF012A" w:rsidRPr="00D35B32">
        <w:rPr>
          <w:rFonts w:ascii="Arial" w:hAnsi="Arial" w:cs="Arial"/>
          <w:color w:val="0A0A0A"/>
          <w:shd w:val="clear" w:color="auto" w:fill="FFFFFF"/>
        </w:rPr>
        <w:t>Adiantamento de recursos financeiros relativos a Termos de Execução Descentralizadas – TED, concedidos a entidades parceiras para execução de ações de interesse do Instituto. Os registros são baixados mediante comprovação, pelo Convenente, da aplicação dos recursos transferidos. </w:t>
      </w:r>
      <w:r w:rsidR="00CF012A" w:rsidRPr="00D35B32">
        <w:rPr>
          <w:bCs/>
          <w:shd w:val="clear" w:color="auto" w:fill="FFFFFF"/>
        </w:rPr>
        <w:t>A planilha</w:t>
      </w:r>
      <w:r w:rsidR="00CF012A" w:rsidRPr="00D35B32">
        <w:rPr>
          <w:rFonts w:ascii="Arial" w:hAnsi="Arial" w:cs="Arial"/>
          <w:color w:val="0A0A0A"/>
          <w:shd w:val="clear" w:color="auto" w:fill="FFFFFF"/>
        </w:rPr>
        <w:t> de controle está sendo devidamente acompanhada, encontrando-se em fase final de conciliação </w:t>
      </w:r>
      <w:r w:rsidR="00CF012A" w:rsidRPr="00D35B32">
        <w:rPr>
          <w:bCs/>
          <w:shd w:val="clear" w:color="auto" w:fill="FFFFFF"/>
        </w:rPr>
        <w:t>e com</w:t>
      </w:r>
      <w:r w:rsidR="00CF012A" w:rsidRPr="00D35B32">
        <w:rPr>
          <w:rFonts w:ascii="Arial" w:hAnsi="Arial" w:cs="Arial"/>
          <w:color w:val="0A0A0A"/>
          <w:shd w:val="clear" w:color="auto" w:fill="FFFFFF"/>
        </w:rPr>
        <w:t> os instrumentos ainda vigentes.</w:t>
      </w:r>
    </w:p>
    <w:p w14:paraId="6C85BC43" w14:textId="77777777" w:rsidR="00C474A5" w:rsidRPr="00D35B32" w:rsidRDefault="00C474A5" w:rsidP="00BE3DA0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5E3779CD" w14:textId="5CE87986" w:rsidR="00F02D77" w:rsidRPr="00D35B32" w:rsidRDefault="00E86FA1" w:rsidP="00BE3DA0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 w:rsidRPr="00BE3DA0">
        <w:rPr>
          <w:rFonts w:ascii="Arial" w:hAnsi="Arial" w:cs="Arial"/>
          <w:b/>
          <w:color w:val="0A0A0A"/>
          <w:shd w:val="clear" w:color="auto" w:fill="FFFFFF"/>
        </w:rPr>
        <w:t xml:space="preserve">Nota </w:t>
      </w:r>
      <w:r w:rsidR="00C474A5" w:rsidRPr="00BE3DA0">
        <w:rPr>
          <w:rFonts w:ascii="Arial" w:hAnsi="Arial" w:cs="Arial"/>
          <w:b/>
          <w:color w:val="0A0A0A"/>
          <w:shd w:val="clear" w:color="auto" w:fill="FFFFFF"/>
        </w:rPr>
        <w:t>10</w:t>
      </w:r>
      <w:r w:rsidRPr="00D35B32">
        <w:rPr>
          <w:rFonts w:ascii="Arial" w:hAnsi="Arial" w:cs="Arial"/>
          <w:color w:val="0A0A0A"/>
          <w:shd w:val="clear" w:color="auto" w:fill="FFFFFF"/>
        </w:rPr>
        <w:t>.</w:t>
      </w:r>
      <w:r w:rsidR="00C92441" w:rsidRPr="00D35B32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D35B32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CF012A" w:rsidRPr="00D35B32">
        <w:rPr>
          <w:iCs/>
        </w:rPr>
        <w:t>Atualmente, as compras de material de consumo, </w:t>
      </w:r>
      <w:r w:rsidR="00CF012A" w:rsidRPr="00D35B32">
        <w:rPr>
          <w:bCs/>
        </w:rPr>
        <w:t>bem como a respectiva</w:t>
      </w:r>
      <w:r w:rsidR="00CF012A" w:rsidRPr="00D35B32">
        <w:rPr>
          <w:i/>
          <w:iCs/>
        </w:rPr>
        <w:t> </w:t>
      </w:r>
      <w:r w:rsidR="00CF012A" w:rsidRPr="00D35B32">
        <w:rPr>
          <w:iCs/>
        </w:rPr>
        <w:t>distribuição, são realizadas por meio de contratação de almoxarifado virtual.</w:t>
      </w:r>
    </w:p>
    <w:p w14:paraId="11488837" w14:textId="77777777" w:rsidR="00F02D77" w:rsidRPr="00F61FD5" w:rsidRDefault="00F02D77" w:rsidP="00BE3DA0">
      <w:pPr>
        <w:pStyle w:val="Corpodetexto"/>
        <w:rPr>
          <w:rFonts w:ascii="Arial" w:hAnsi="Arial" w:cs="Arial"/>
          <w:highlight w:val="yellow"/>
        </w:rPr>
      </w:pPr>
    </w:p>
    <w:p w14:paraId="269E582F" w14:textId="0DE7D21C" w:rsidR="00F02D77" w:rsidRPr="009A6F59" w:rsidRDefault="00E86FA1" w:rsidP="00BE3DA0">
      <w:pPr>
        <w:pStyle w:val="Ttulo3"/>
        <w:ind w:left="0"/>
        <w:rPr>
          <w:color w:val="76923C" w:themeColor="accent3" w:themeShade="BF"/>
        </w:rPr>
      </w:pPr>
      <w:r w:rsidRPr="009A6F59">
        <w:rPr>
          <w:color w:val="76923C" w:themeColor="accent3" w:themeShade="BF"/>
        </w:rPr>
        <w:t>Ativo</w:t>
      </w:r>
      <w:r w:rsidRPr="009A6F59">
        <w:rPr>
          <w:color w:val="76923C" w:themeColor="accent3" w:themeShade="BF"/>
          <w:spacing w:val="-2"/>
        </w:rPr>
        <w:t xml:space="preserve"> </w:t>
      </w:r>
      <w:r w:rsidRPr="009A6F59">
        <w:rPr>
          <w:color w:val="76923C" w:themeColor="accent3" w:themeShade="BF"/>
        </w:rPr>
        <w:t>não</w:t>
      </w:r>
      <w:r w:rsidRPr="009A6F59">
        <w:rPr>
          <w:color w:val="76923C" w:themeColor="accent3" w:themeShade="BF"/>
          <w:spacing w:val="-1"/>
        </w:rPr>
        <w:t xml:space="preserve"> </w:t>
      </w:r>
      <w:r w:rsidRPr="009A6F59">
        <w:rPr>
          <w:color w:val="76923C" w:themeColor="accent3" w:themeShade="BF"/>
        </w:rPr>
        <w:t>circulante</w:t>
      </w:r>
    </w:p>
    <w:p w14:paraId="117436B2" w14:textId="4FB3B7B9" w:rsidR="00886FCC" w:rsidRDefault="00886FCC" w:rsidP="00BE3DA0">
      <w:pPr>
        <w:pStyle w:val="Ttulo3"/>
        <w:ind w:left="0"/>
        <w:rPr>
          <w:color w:val="528135"/>
        </w:rPr>
      </w:pPr>
    </w:p>
    <w:tbl>
      <w:tblPr>
        <w:tblStyle w:val="TableNormal"/>
        <w:tblW w:w="5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92"/>
        <w:gridCol w:w="992"/>
        <w:gridCol w:w="992"/>
      </w:tblGrid>
      <w:tr w:rsidR="00BE3DA0" w:rsidRPr="003469B8" w14:paraId="2B4BF1FB" w14:textId="77777777" w:rsidTr="00BE3DA0">
        <w:trPr>
          <w:trHeight w:val="230"/>
        </w:trPr>
        <w:tc>
          <w:tcPr>
            <w:tcW w:w="2835" w:type="dxa"/>
            <w:tcBorders>
              <w:top w:val="nil"/>
              <w:left w:val="nil"/>
            </w:tcBorders>
            <w:shd w:val="clear" w:color="auto" w:fill="6FAC46"/>
          </w:tcPr>
          <w:p w14:paraId="471B2EC6" w14:textId="77777777" w:rsidR="00BE3DA0" w:rsidRPr="003469B8" w:rsidRDefault="00BE3DA0" w:rsidP="00BE3DA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3469B8">
              <w:rPr>
                <w:rFonts w:ascii="Arial" w:hAnsi="Arial" w:cs="Arial"/>
                <w:b/>
                <w:color w:val="FFFFFF"/>
                <w:sz w:val="20"/>
              </w:rPr>
              <w:t>Ativo</w:t>
            </w:r>
            <w:r w:rsidRPr="003469B8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b/>
                <w:color w:val="FFFFFF"/>
                <w:sz w:val="20"/>
              </w:rPr>
              <w:t>não</w:t>
            </w:r>
            <w:r w:rsidRPr="003469B8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b/>
                <w:color w:val="FFFFFF"/>
                <w:sz w:val="20"/>
              </w:rPr>
              <w:t>circulante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6FAC46"/>
          </w:tcPr>
          <w:p w14:paraId="0323180C" w14:textId="77777777" w:rsidR="00BE3DA0" w:rsidRPr="003469B8" w:rsidRDefault="00BE3DA0" w:rsidP="00BE3DA0">
            <w:pPr>
              <w:pStyle w:val="TableParagraph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3469B8">
              <w:rPr>
                <w:rFonts w:ascii="Arial" w:hAnsi="Arial" w:cs="Arial"/>
                <w:b/>
                <w:color w:val="FFFFFF"/>
                <w:sz w:val="20"/>
              </w:rPr>
              <w:t>2025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6FAC46"/>
          </w:tcPr>
          <w:p w14:paraId="745E3CA1" w14:textId="77777777" w:rsidR="00BE3DA0" w:rsidRPr="003469B8" w:rsidRDefault="00BE3DA0" w:rsidP="00BE3DA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3469B8">
              <w:rPr>
                <w:rFonts w:ascii="Arial" w:hAnsi="Arial" w:cs="Arial"/>
                <w:b/>
                <w:color w:val="FFFFFF"/>
                <w:sz w:val="20"/>
              </w:rPr>
              <w:t>2024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6FAC46"/>
          </w:tcPr>
          <w:p w14:paraId="5E48D623" w14:textId="77777777" w:rsidR="00BE3DA0" w:rsidRPr="003469B8" w:rsidRDefault="00BE3DA0" w:rsidP="00BE3DA0">
            <w:pPr>
              <w:pStyle w:val="TableParagraph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3469B8">
              <w:rPr>
                <w:rFonts w:ascii="Arial" w:hAnsi="Arial" w:cs="Arial"/>
                <w:b/>
                <w:color w:val="FFFFFF"/>
                <w:sz w:val="20"/>
              </w:rPr>
              <w:t>2023</w:t>
            </w:r>
          </w:p>
        </w:tc>
      </w:tr>
      <w:tr w:rsidR="00BE3DA0" w:rsidRPr="003469B8" w14:paraId="1BFF14A6" w14:textId="77777777" w:rsidTr="00BE3DA0">
        <w:trPr>
          <w:trHeight w:val="230"/>
        </w:trPr>
        <w:tc>
          <w:tcPr>
            <w:tcW w:w="2835" w:type="dxa"/>
            <w:tcBorders>
              <w:left w:val="nil"/>
            </w:tcBorders>
            <w:shd w:val="clear" w:color="auto" w:fill="F1F1F1"/>
          </w:tcPr>
          <w:p w14:paraId="1B8EE7ED" w14:textId="77777777" w:rsidR="00BE3DA0" w:rsidRPr="003469B8" w:rsidRDefault="00BE3DA0" w:rsidP="00BE3DA0">
            <w:pPr>
              <w:pStyle w:val="TableParagraph"/>
              <w:rPr>
                <w:rFonts w:ascii="Arial" w:hAnsi="Arial" w:cs="Arial"/>
                <w:sz w:val="12"/>
              </w:rPr>
            </w:pPr>
            <w:r w:rsidRPr="003469B8">
              <w:rPr>
                <w:rFonts w:ascii="Arial" w:hAnsi="Arial" w:cs="Arial"/>
                <w:sz w:val="20"/>
              </w:rPr>
              <w:t>Ativo</w:t>
            </w:r>
            <w:r w:rsidRPr="003469B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sz w:val="20"/>
              </w:rPr>
              <w:t>não</w:t>
            </w:r>
            <w:r w:rsidRPr="003469B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sz w:val="20"/>
              </w:rPr>
              <w:t>circulante</w:t>
            </w:r>
            <w:r w:rsidRPr="003469B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sz w:val="12"/>
              </w:rPr>
              <w:t>12000.00.00</w:t>
            </w:r>
          </w:p>
        </w:tc>
        <w:tc>
          <w:tcPr>
            <w:tcW w:w="992" w:type="dxa"/>
            <w:shd w:val="clear" w:color="auto" w:fill="F1F1F1"/>
          </w:tcPr>
          <w:p w14:paraId="246C0697" w14:textId="77777777" w:rsidR="00BE3DA0" w:rsidRPr="003469B8" w:rsidRDefault="00BE3DA0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sz w:val="20"/>
              </w:rPr>
              <w:t>18.045.5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5F4583AE" w14:textId="77777777" w:rsidR="00BE3DA0" w:rsidRPr="003469B8" w:rsidRDefault="00BE3DA0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sz w:val="20"/>
              </w:rPr>
              <w:t>12.930,0</w:t>
            </w:r>
          </w:p>
        </w:tc>
        <w:tc>
          <w:tcPr>
            <w:tcW w:w="992" w:type="dxa"/>
            <w:shd w:val="clear" w:color="auto" w:fill="F1F1F1"/>
          </w:tcPr>
          <w:p w14:paraId="08D9863A" w14:textId="77777777" w:rsidR="00BE3DA0" w:rsidRPr="003469B8" w:rsidRDefault="00BE3DA0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sz w:val="20"/>
              </w:rPr>
              <w:t>10.855,8</w:t>
            </w:r>
          </w:p>
        </w:tc>
      </w:tr>
    </w:tbl>
    <w:p w14:paraId="3C9C10BE" w14:textId="77777777" w:rsidR="00886FCC" w:rsidRDefault="00886FCC" w:rsidP="00BE3DA0">
      <w:pPr>
        <w:pStyle w:val="Ttulo3"/>
        <w:ind w:left="0"/>
        <w:rPr>
          <w:color w:val="528135"/>
        </w:rPr>
      </w:pPr>
    </w:p>
    <w:p w14:paraId="662EC6A8" w14:textId="3D40A7EB" w:rsidR="003469B8" w:rsidRDefault="003469B8" w:rsidP="00BE3DA0">
      <w:pPr>
        <w:pStyle w:val="Ttulo3"/>
        <w:ind w:left="0"/>
        <w:rPr>
          <w:color w:val="528135"/>
        </w:rPr>
      </w:pPr>
    </w:p>
    <w:p w14:paraId="7476B7E6" w14:textId="493E81EF" w:rsidR="003469B8" w:rsidRPr="003469B8" w:rsidRDefault="003469B8" w:rsidP="00BE3DA0">
      <w:pPr>
        <w:pStyle w:val="Ttulo3"/>
        <w:ind w:left="0"/>
        <w:rPr>
          <w:b w:val="0"/>
          <w:color w:val="528135"/>
        </w:rPr>
      </w:pPr>
      <w:r w:rsidRPr="003469B8">
        <w:rPr>
          <w:rFonts w:eastAsia="Times New Roman"/>
          <w:b w:val="0"/>
          <w:color w:val="0A0A0A"/>
          <w:lang w:val="pt-BR" w:eastAsia="pt-BR"/>
        </w:rPr>
        <w:t>Ativo Imobilizado como Principal Ativo: O imobilizado (R$ 1</w:t>
      </w:r>
      <w:r>
        <w:rPr>
          <w:rFonts w:eastAsia="Times New Roman"/>
          <w:b w:val="0"/>
          <w:color w:val="0A0A0A"/>
          <w:lang w:val="pt-BR" w:eastAsia="pt-BR"/>
        </w:rPr>
        <w:t>8.045,5</w:t>
      </w:r>
      <w:r w:rsidRPr="003469B8">
        <w:rPr>
          <w:rFonts w:eastAsia="Times New Roman"/>
          <w:b w:val="0"/>
          <w:color w:val="0A0A0A"/>
          <w:lang w:val="pt-BR" w:eastAsia="pt-BR"/>
        </w:rPr>
        <w:t xml:space="preserve"> milhões em 2025) representa o núcleo patrimonial da entidade. E</w:t>
      </w:r>
      <w:r>
        <w:rPr>
          <w:rFonts w:eastAsia="Times New Roman"/>
          <w:b w:val="0"/>
          <w:color w:val="0A0A0A"/>
          <w:lang w:val="pt-BR" w:eastAsia="pt-BR"/>
        </w:rPr>
        <w:t>sse valor inclui</w:t>
      </w:r>
      <w:r w:rsidRPr="003469B8">
        <w:rPr>
          <w:rFonts w:eastAsia="Times New Roman"/>
          <w:b w:val="0"/>
          <w:color w:val="0A0A0A"/>
          <w:lang w:val="pt-BR" w:eastAsia="pt-BR"/>
        </w:rPr>
        <w:t xml:space="preserve"> as infraestruturas das UCs, centros de visitantes, edificações administrativas, veículos e equipamentos de fiscalização e monitoramento. O </w:t>
      </w:r>
      <w:r>
        <w:rPr>
          <w:rFonts w:eastAsia="Times New Roman"/>
          <w:b w:val="0"/>
          <w:color w:val="0A0A0A"/>
          <w:lang w:val="pt-BR" w:eastAsia="pt-BR"/>
        </w:rPr>
        <w:t>aumento expressivo indica forte</w:t>
      </w:r>
      <w:r w:rsidRPr="003469B8">
        <w:rPr>
          <w:rFonts w:eastAsia="Times New Roman"/>
          <w:b w:val="0"/>
          <w:color w:val="0A0A0A"/>
          <w:lang w:val="pt-BR" w:eastAsia="pt-BR"/>
        </w:rPr>
        <w:t xml:space="preserve"> incorporação de novos bens ao patrimônio, essenciais para a efetividade da gestão das áreas protegidas</w:t>
      </w:r>
      <w:r>
        <w:rPr>
          <w:rFonts w:eastAsia="Times New Roman"/>
          <w:b w:val="0"/>
          <w:color w:val="0A0A0A"/>
          <w:lang w:val="pt-BR" w:eastAsia="pt-BR"/>
        </w:rPr>
        <w:t>.</w:t>
      </w:r>
    </w:p>
    <w:p w14:paraId="51E1CF07" w14:textId="77777777" w:rsidR="003469B8" w:rsidRPr="003469B8" w:rsidRDefault="003469B8">
      <w:pPr>
        <w:pStyle w:val="Ttulo3"/>
        <w:rPr>
          <w:color w:val="528135"/>
        </w:rPr>
      </w:pPr>
    </w:p>
    <w:p w14:paraId="41E47FE6" w14:textId="5EA5F60B" w:rsidR="00886FCC" w:rsidRPr="009A6F59" w:rsidRDefault="00886FCC" w:rsidP="00BE3DA0">
      <w:pPr>
        <w:pStyle w:val="Ttulo3"/>
        <w:ind w:left="0"/>
        <w:rPr>
          <w:color w:val="76923C" w:themeColor="accent3" w:themeShade="BF"/>
        </w:rPr>
      </w:pPr>
      <w:r w:rsidRPr="009A6F59">
        <w:rPr>
          <w:color w:val="76923C" w:themeColor="accent3" w:themeShade="BF"/>
        </w:rPr>
        <w:t xml:space="preserve">Ativo não circulante/ Ativo realizável a longo prazo                                                                                 </w:t>
      </w:r>
    </w:p>
    <w:p w14:paraId="47C76508" w14:textId="77777777" w:rsidR="00886FCC" w:rsidRDefault="00886FCC" w:rsidP="00BE3DA0">
      <w:pPr>
        <w:pStyle w:val="Ttulo3"/>
        <w:ind w:left="0"/>
        <w:rPr>
          <w:color w:val="528135"/>
          <w:highlight w:val="yellow"/>
        </w:rPr>
      </w:pPr>
    </w:p>
    <w:tbl>
      <w:tblPr>
        <w:tblStyle w:val="TableNormal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709"/>
        <w:gridCol w:w="992"/>
        <w:gridCol w:w="992"/>
        <w:gridCol w:w="992"/>
      </w:tblGrid>
      <w:tr w:rsidR="00886FCC" w:rsidRPr="003469B8" w14:paraId="35A47E46" w14:textId="77777777" w:rsidTr="00BE3DA0">
        <w:trPr>
          <w:trHeight w:val="230"/>
        </w:trPr>
        <w:tc>
          <w:tcPr>
            <w:tcW w:w="4253" w:type="dxa"/>
            <w:tcBorders>
              <w:left w:val="nil"/>
            </w:tcBorders>
            <w:shd w:val="clear" w:color="auto" w:fill="92D050"/>
          </w:tcPr>
          <w:p w14:paraId="32B972B9" w14:textId="6D30D40E" w:rsidR="00886FCC" w:rsidRPr="006E3D01" w:rsidRDefault="006E3D01" w:rsidP="00BE3DA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E3D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Ativo não circulante</w:t>
            </w:r>
          </w:p>
        </w:tc>
        <w:tc>
          <w:tcPr>
            <w:tcW w:w="709" w:type="dxa"/>
            <w:shd w:val="clear" w:color="auto" w:fill="92D050"/>
          </w:tcPr>
          <w:p w14:paraId="0F73037E" w14:textId="7E2CFFD3" w:rsidR="00886FCC" w:rsidRPr="003469B8" w:rsidRDefault="00886FCC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b/>
                <w:color w:val="FFFFFF"/>
                <w:sz w:val="20"/>
              </w:rPr>
              <w:t>Nota</w:t>
            </w:r>
          </w:p>
        </w:tc>
        <w:tc>
          <w:tcPr>
            <w:tcW w:w="992" w:type="dxa"/>
            <w:shd w:val="clear" w:color="auto" w:fill="92D050"/>
          </w:tcPr>
          <w:p w14:paraId="1D7978FA" w14:textId="1F5F2C81" w:rsidR="00886FCC" w:rsidRPr="003469B8" w:rsidRDefault="00886FCC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b/>
                <w:color w:val="FFFFFF"/>
                <w:sz w:val="20"/>
              </w:rPr>
              <w:t>2025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92D050"/>
          </w:tcPr>
          <w:p w14:paraId="4A59BBE9" w14:textId="213B053E" w:rsidR="00886FCC" w:rsidRPr="003469B8" w:rsidRDefault="00886FCC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b/>
                <w:color w:val="FFFFFF"/>
                <w:sz w:val="20"/>
              </w:rPr>
              <w:t>2024</w:t>
            </w:r>
          </w:p>
        </w:tc>
        <w:tc>
          <w:tcPr>
            <w:tcW w:w="992" w:type="dxa"/>
            <w:shd w:val="clear" w:color="auto" w:fill="92D050"/>
          </w:tcPr>
          <w:p w14:paraId="6F8AA9E4" w14:textId="7044CDB9" w:rsidR="00886FCC" w:rsidRPr="003469B8" w:rsidRDefault="00886FCC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b/>
                <w:color w:val="FFFFFF"/>
                <w:sz w:val="20"/>
              </w:rPr>
              <w:t>2023</w:t>
            </w:r>
          </w:p>
        </w:tc>
      </w:tr>
      <w:tr w:rsidR="00886FCC" w:rsidRPr="003469B8" w14:paraId="7774CA9B" w14:textId="77777777" w:rsidTr="00BE3DA0">
        <w:trPr>
          <w:trHeight w:val="230"/>
        </w:trPr>
        <w:tc>
          <w:tcPr>
            <w:tcW w:w="4253" w:type="dxa"/>
            <w:tcBorders>
              <w:left w:val="nil"/>
            </w:tcBorders>
            <w:shd w:val="clear" w:color="auto" w:fill="92D050"/>
          </w:tcPr>
          <w:p w14:paraId="2800CE88" w14:textId="77777777" w:rsidR="00886FCC" w:rsidRPr="003469B8" w:rsidRDefault="00886FCC" w:rsidP="00BE3DA0">
            <w:pPr>
              <w:pStyle w:val="TableParagraph"/>
              <w:rPr>
                <w:rFonts w:ascii="Arial" w:hAnsi="Arial" w:cs="Arial"/>
                <w:sz w:val="12"/>
              </w:rPr>
            </w:pPr>
            <w:r w:rsidRPr="003469B8">
              <w:rPr>
                <w:rFonts w:ascii="Arial" w:hAnsi="Arial" w:cs="Arial"/>
                <w:w w:val="95"/>
                <w:sz w:val="20"/>
              </w:rPr>
              <w:t>Ativo</w:t>
            </w:r>
            <w:r w:rsidRPr="003469B8">
              <w:rPr>
                <w:rFonts w:ascii="Arial" w:hAnsi="Arial" w:cs="Arial"/>
                <w:spacing w:val="25"/>
                <w:w w:val="95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w w:val="95"/>
                <w:sz w:val="20"/>
              </w:rPr>
              <w:t>realizável</w:t>
            </w:r>
            <w:r w:rsidRPr="003469B8">
              <w:rPr>
                <w:rFonts w:ascii="Arial" w:hAnsi="Arial" w:cs="Arial"/>
                <w:spacing w:val="28"/>
                <w:w w:val="95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w w:val="95"/>
                <w:sz w:val="20"/>
              </w:rPr>
              <w:t>a</w:t>
            </w:r>
            <w:r w:rsidRPr="003469B8">
              <w:rPr>
                <w:rFonts w:ascii="Arial" w:hAnsi="Arial" w:cs="Arial"/>
                <w:spacing w:val="26"/>
                <w:w w:val="95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w w:val="95"/>
                <w:sz w:val="20"/>
              </w:rPr>
              <w:t>longo</w:t>
            </w:r>
            <w:r w:rsidRPr="003469B8">
              <w:rPr>
                <w:rFonts w:ascii="Arial" w:hAnsi="Arial" w:cs="Arial"/>
                <w:spacing w:val="29"/>
                <w:w w:val="95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w w:val="95"/>
                <w:sz w:val="20"/>
              </w:rPr>
              <w:t>prazo</w:t>
            </w:r>
            <w:r w:rsidRPr="003469B8">
              <w:rPr>
                <w:rFonts w:ascii="Arial" w:hAnsi="Arial" w:cs="Arial"/>
                <w:spacing w:val="6"/>
                <w:w w:val="95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w w:val="95"/>
                <w:sz w:val="12"/>
              </w:rPr>
              <w:t xml:space="preserve">12100.00.00                                                                                </w:t>
            </w:r>
          </w:p>
        </w:tc>
        <w:tc>
          <w:tcPr>
            <w:tcW w:w="709" w:type="dxa"/>
            <w:shd w:val="clear" w:color="auto" w:fill="92D050"/>
          </w:tcPr>
          <w:p w14:paraId="41FFEF3A" w14:textId="77777777" w:rsidR="00886FCC" w:rsidRPr="003469B8" w:rsidRDefault="00886FCC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2" w:type="dxa"/>
            <w:shd w:val="clear" w:color="auto" w:fill="92D050"/>
          </w:tcPr>
          <w:p w14:paraId="12896A47" w14:textId="77777777" w:rsidR="00886FCC" w:rsidRPr="003469B8" w:rsidRDefault="00886FCC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sz w:val="20"/>
              </w:rPr>
              <w:t>2.043,8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92D050"/>
          </w:tcPr>
          <w:p w14:paraId="3CBECFFA" w14:textId="77777777" w:rsidR="00886FCC" w:rsidRPr="003469B8" w:rsidRDefault="00886FCC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sz w:val="20"/>
              </w:rPr>
              <w:t>2.043,8</w:t>
            </w:r>
          </w:p>
        </w:tc>
        <w:tc>
          <w:tcPr>
            <w:tcW w:w="992" w:type="dxa"/>
            <w:shd w:val="clear" w:color="auto" w:fill="92D050"/>
          </w:tcPr>
          <w:p w14:paraId="7F3D8DC5" w14:textId="77777777" w:rsidR="00886FCC" w:rsidRPr="003469B8" w:rsidRDefault="00886FCC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sz w:val="20"/>
              </w:rPr>
              <w:t>15,1</w:t>
            </w:r>
          </w:p>
        </w:tc>
      </w:tr>
      <w:tr w:rsidR="003469B8" w:rsidRPr="003469B8" w14:paraId="57F3629E" w14:textId="77777777" w:rsidTr="00BE3DA0">
        <w:trPr>
          <w:trHeight w:val="230"/>
        </w:trPr>
        <w:tc>
          <w:tcPr>
            <w:tcW w:w="4253" w:type="dxa"/>
            <w:tcBorders>
              <w:left w:val="nil"/>
            </w:tcBorders>
            <w:shd w:val="clear" w:color="auto" w:fill="F1F1F1"/>
          </w:tcPr>
          <w:p w14:paraId="028D1362" w14:textId="43E3455B" w:rsidR="003469B8" w:rsidRPr="003469B8" w:rsidRDefault="003469B8" w:rsidP="00BE3DA0">
            <w:pPr>
              <w:pStyle w:val="TableParagraph"/>
              <w:rPr>
                <w:rFonts w:ascii="Arial" w:hAnsi="Arial" w:cs="Arial"/>
                <w:sz w:val="12"/>
              </w:rPr>
            </w:pPr>
            <w:r w:rsidRPr="003469B8">
              <w:rPr>
                <w:rFonts w:ascii="Arial" w:hAnsi="Arial" w:cs="Arial"/>
                <w:sz w:val="20"/>
              </w:rPr>
              <w:t>Dívida</w:t>
            </w:r>
            <w:r w:rsidRPr="003469B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sz w:val="20"/>
              </w:rPr>
              <w:t>ativa</w:t>
            </w:r>
            <w:r w:rsidRPr="003469B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sz w:val="20"/>
              </w:rPr>
              <w:t>não</w:t>
            </w:r>
            <w:r w:rsidRPr="003469B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sz w:val="20"/>
              </w:rPr>
              <w:t>tributária</w:t>
            </w:r>
            <w:r w:rsidRPr="003469B8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sz w:val="12"/>
              </w:rPr>
              <w:t xml:space="preserve">12111.05.00                                                                                </w:t>
            </w:r>
          </w:p>
        </w:tc>
        <w:tc>
          <w:tcPr>
            <w:tcW w:w="709" w:type="dxa"/>
            <w:shd w:val="clear" w:color="auto" w:fill="F1F1F1"/>
          </w:tcPr>
          <w:p w14:paraId="792D42CE" w14:textId="77777777" w:rsidR="003469B8" w:rsidRPr="003469B8" w:rsidRDefault="003469B8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sz w:val="20"/>
              </w:rPr>
              <w:t>11.1</w:t>
            </w:r>
          </w:p>
        </w:tc>
        <w:tc>
          <w:tcPr>
            <w:tcW w:w="992" w:type="dxa"/>
            <w:shd w:val="clear" w:color="auto" w:fill="F1F1F1"/>
          </w:tcPr>
          <w:p w14:paraId="4CF41C32" w14:textId="2BA23BBF" w:rsidR="003469B8" w:rsidRPr="003469B8" w:rsidRDefault="003469B8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sz w:val="20"/>
              </w:rPr>
              <w:t>2.029,7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5868DF7C" w14:textId="5822DFE4" w:rsidR="003469B8" w:rsidRPr="003469B8" w:rsidRDefault="003469B8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sz w:val="20"/>
              </w:rPr>
              <w:t>2.029,7</w:t>
            </w:r>
          </w:p>
        </w:tc>
        <w:tc>
          <w:tcPr>
            <w:tcW w:w="992" w:type="dxa"/>
            <w:shd w:val="clear" w:color="auto" w:fill="F1F1F1"/>
          </w:tcPr>
          <w:p w14:paraId="4A52722F" w14:textId="77777777" w:rsidR="003469B8" w:rsidRPr="003469B8" w:rsidRDefault="003469B8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sz w:val="20"/>
              </w:rPr>
              <w:t>1,2</w:t>
            </w:r>
          </w:p>
        </w:tc>
      </w:tr>
      <w:tr w:rsidR="003469B8" w:rsidRPr="00F61FD5" w14:paraId="65AA9808" w14:textId="77777777" w:rsidTr="00BE3DA0">
        <w:trPr>
          <w:trHeight w:val="230"/>
        </w:trPr>
        <w:tc>
          <w:tcPr>
            <w:tcW w:w="4253" w:type="dxa"/>
            <w:tcBorders>
              <w:left w:val="nil"/>
            </w:tcBorders>
            <w:shd w:val="clear" w:color="auto" w:fill="F1F1F1"/>
          </w:tcPr>
          <w:p w14:paraId="2F1B36AB" w14:textId="77777777" w:rsidR="003469B8" w:rsidRPr="003469B8" w:rsidRDefault="003469B8" w:rsidP="00BE3DA0">
            <w:pPr>
              <w:pStyle w:val="TableParagraph"/>
              <w:rPr>
                <w:rFonts w:ascii="Arial" w:hAnsi="Arial" w:cs="Arial"/>
                <w:sz w:val="12"/>
              </w:rPr>
            </w:pPr>
            <w:r w:rsidRPr="003469B8">
              <w:rPr>
                <w:rFonts w:ascii="Arial" w:hAnsi="Arial" w:cs="Arial"/>
                <w:sz w:val="20"/>
              </w:rPr>
              <w:t>Depósitos</w:t>
            </w:r>
            <w:r w:rsidRPr="003469B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sz w:val="20"/>
              </w:rPr>
              <w:t>judiciais</w:t>
            </w:r>
            <w:r w:rsidRPr="003469B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sz w:val="20"/>
              </w:rPr>
              <w:t>efetuados</w:t>
            </w:r>
            <w:r w:rsidRPr="003469B8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469B8">
              <w:rPr>
                <w:rFonts w:ascii="Arial" w:hAnsi="Arial" w:cs="Arial"/>
                <w:sz w:val="12"/>
              </w:rPr>
              <w:t>12121.06.03</w:t>
            </w:r>
          </w:p>
        </w:tc>
        <w:tc>
          <w:tcPr>
            <w:tcW w:w="709" w:type="dxa"/>
            <w:shd w:val="clear" w:color="auto" w:fill="F1F1F1"/>
          </w:tcPr>
          <w:p w14:paraId="420D0DD8" w14:textId="77777777" w:rsidR="003469B8" w:rsidRPr="003469B8" w:rsidRDefault="003469B8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sz w:val="20"/>
              </w:rPr>
              <w:t>11.2</w:t>
            </w:r>
          </w:p>
        </w:tc>
        <w:tc>
          <w:tcPr>
            <w:tcW w:w="992" w:type="dxa"/>
            <w:shd w:val="clear" w:color="auto" w:fill="F1F1F1"/>
          </w:tcPr>
          <w:p w14:paraId="020A272E" w14:textId="30838096" w:rsidR="003469B8" w:rsidRPr="003469B8" w:rsidRDefault="003469B8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13,5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09D8FB80" w14:textId="4BEA995B" w:rsidR="003469B8" w:rsidRPr="003469B8" w:rsidRDefault="003469B8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sz w:val="20"/>
              </w:rPr>
              <w:t>13,4</w:t>
            </w:r>
          </w:p>
        </w:tc>
        <w:tc>
          <w:tcPr>
            <w:tcW w:w="992" w:type="dxa"/>
            <w:shd w:val="clear" w:color="auto" w:fill="F1F1F1"/>
          </w:tcPr>
          <w:p w14:paraId="643523C8" w14:textId="77777777" w:rsidR="003469B8" w:rsidRPr="003469B8" w:rsidRDefault="003469B8" w:rsidP="00BE3DA0">
            <w:pPr>
              <w:pStyle w:val="TableParagraph"/>
              <w:rPr>
                <w:rFonts w:ascii="Arial" w:hAnsi="Arial" w:cs="Arial"/>
                <w:sz w:val="20"/>
              </w:rPr>
            </w:pPr>
            <w:r w:rsidRPr="003469B8">
              <w:rPr>
                <w:rFonts w:ascii="Arial" w:hAnsi="Arial" w:cs="Arial"/>
                <w:sz w:val="20"/>
              </w:rPr>
              <w:t>13,2</w:t>
            </w:r>
          </w:p>
        </w:tc>
      </w:tr>
    </w:tbl>
    <w:p w14:paraId="3C4E3E4A" w14:textId="27DB8B50" w:rsidR="003469B8" w:rsidRDefault="003469B8" w:rsidP="00BE3DA0">
      <w:pPr>
        <w:pStyle w:val="Ttulo3"/>
        <w:ind w:left="0"/>
        <w:rPr>
          <w:highlight w:val="yellow"/>
        </w:rPr>
      </w:pPr>
    </w:p>
    <w:p w14:paraId="6D9E844A" w14:textId="426196E6" w:rsidR="00886FCC" w:rsidRDefault="00374E70" w:rsidP="00BE3DA0">
      <w:pPr>
        <w:pStyle w:val="Ttulo3"/>
        <w:ind w:left="0"/>
        <w:rPr>
          <w:b w:val="0"/>
        </w:rPr>
      </w:pPr>
      <w:r w:rsidRPr="00374E70">
        <w:rPr>
          <w:color w:val="0A0A0A"/>
          <w:shd w:val="clear" w:color="auto" w:fill="FFFFFF"/>
        </w:rPr>
        <w:t>Nota 11 e 11.1</w:t>
      </w:r>
      <w:r>
        <w:rPr>
          <w:b w:val="0"/>
          <w:color w:val="0A0A0A"/>
          <w:shd w:val="clear" w:color="auto" w:fill="FFFFFF"/>
        </w:rPr>
        <w:t xml:space="preserve">. </w:t>
      </w:r>
      <w:r w:rsidR="00886FCC" w:rsidRPr="00886FCC">
        <w:rPr>
          <w:b w:val="0"/>
          <w:color w:val="0A0A0A"/>
          <w:shd w:val="clear" w:color="auto" w:fill="FFFFFF"/>
        </w:rPr>
        <w:t>A tabela e as notas explicativas demonstram uma </w:t>
      </w:r>
      <w:r w:rsidR="00886FCC" w:rsidRPr="00886FCC">
        <w:rPr>
          <w:rStyle w:val="Forte"/>
          <w:color w:val="0A0A0A"/>
          <w:shd w:val="clear" w:color="auto" w:fill="FFFFFF"/>
        </w:rPr>
        <w:t>reclassificação contábil significativa</w:t>
      </w:r>
      <w:r w:rsidR="00886FCC" w:rsidRPr="00886FCC">
        <w:rPr>
          <w:b w:val="0"/>
          <w:color w:val="0A0A0A"/>
          <w:shd w:val="clear" w:color="auto" w:fill="FFFFFF"/>
        </w:rPr>
        <w:t> dos valores devidos ao Instituto, especificamente no que tange à Dívida Ativa Não Tributária.</w:t>
      </w:r>
      <w:r w:rsidR="00886FCC">
        <w:rPr>
          <w:b w:val="0"/>
          <w:color w:val="0A0A0A"/>
          <w:shd w:val="clear" w:color="auto" w:fill="FFFFFF"/>
        </w:rPr>
        <w:t xml:space="preserve"> </w:t>
      </w:r>
      <w:r w:rsidR="00886FCC" w:rsidRPr="00886FCC">
        <w:rPr>
          <w:b w:val="0"/>
        </w:rPr>
        <w:t>O principal ponto de atenção na tabela é o</w:t>
      </w:r>
      <w:r w:rsidR="00886FCC" w:rsidRPr="00886FCC">
        <w:rPr>
          <w:rStyle w:val="Forte"/>
        </w:rPr>
        <w:t xml:space="preserve"> </w:t>
      </w:r>
      <w:r w:rsidR="00886FCC">
        <w:rPr>
          <w:rStyle w:val="Forte"/>
        </w:rPr>
        <w:t>salto expressivo no total do Ativo Realizável a Longo Prazo</w:t>
      </w:r>
      <w:r w:rsidR="00886FCC">
        <w:t xml:space="preserve"> </w:t>
      </w:r>
      <w:r w:rsidR="00886FCC" w:rsidRPr="00BE3DA0">
        <w:rPr>
          <w:b w:val="0"/>
        </w:rPr>
        <w:t>entre 2023 (R</w:t>
      </w:r>
      <w:r w:rsidR="00BE3DA0" w:rsidRPr="00BE3DA0">
        <w:rPr>
          <w:b w:val="0"/>
        </w:rPr>
        <w:t>$ 15,1 milhões) e 2024/2025 (R$ 2.029,7 milhões</w:t>
      </w:r>
      <w:r w:rsidR="00BE3DA0">
        <w:rPr>
          <w:b w:val="0"/>
        </w:rPr>
        <w:t>)</w:t>
      </w:r>
      <w:r w:rsidR="00BE3DA0" w:rsidRPr="00BE3DA0">
        <w:rPr>
          <w:b w:val="0"/>
        </w:rPr>
        <w:t xml:space="preserve">. </w:t>
      </w:r>
    </w:p>
    <w:p w14:paraId="5A9D7B5E" w14:textId="3FF91E70" w:rsidR="00BE3DA0" w:rsidRDefault="00BE3DA0" w:rsidP="00BE3DA0">
      <w:pPr>
        <w:pStyle w:val="Ttulo3"/>
        <w:ind w:left="0"/>
        <w:rPr>
          <w:b w:val="0"/>
        </w:rPr>
      </w:pPr>
    </w:p>
    <w:p w14:paraId="53117B7D" w14:textId="3819D538" w:rsidR="00BE3DA0" w:rsidRDefault="00BE3DA0" w:rsidP="00BE3DA0">
      <w:pPr>
        <w:rPr>
          <w:rFonts w:ascii="Arial" w:hAnsi="Arial" w:cs="Arial"/>
          <w:sz w:val="24"/>
          <w:szCs w:val="24"/>
        </w:rPr>
      </w:pPr>
      <w:r w:rsidRPr="00BE3DA0">
        <w:rPr>
          <w:rFonts w:ascii="Arial" w:hAnsi="Arial" w:cs="Arial"/>
          <w:sz w:val="24"/>
          <w:szCs w:val="24"/>
        </w:rPr>
        <w:t xml:space="preserve">O aumento substancial de R 1,2 milhão (2023) para R$ 2.029,7 milhões (2024/2025) na linha de Dívida ativa não tributária 2.029,7 milhões (2024/2025) não decorre de novas autuações no período, mas sim de um </w:t>
      </w:r>
      <w:r w:rsidRPr="00BE3DA0">
        <w:rPr>
          <w:rStyle w:val="Forte"/>
          <w:rFonts w:ascii="Arial" w:hAnsi="Arial" w:cs="Arial"/>
          <w:b w:val="0"/>
          <w:sz w:val="24"/>
          <w:szCs w:val="24"/>
        </w:rPr>
        <w:t>ajuste contábil</w:t>
      </w:r>
      <w:r w:rsidRPr="00BE3DA0">
        <w:rPr>
          <w:rFonts w:ascii="Arial" w:hAnsi="Arial" w:cs="Arial"/>
          <w:sz w:val="24"/>
          <w:szCs w:val="24"/>
        </w:rPr>
        <w:t xml:space="preserve"> (conforme detalhado na Nota Explicativa 9 e 9.1, citada anteriormente).</w:t>
      </w:r>
    </w:p>
    <w:p w14:paraId="5215A57A" w14:textId="77777777" w:rsidR="00BE3DA0" w:rsidRPr="00BE3DA0" w:rsidRDefault="00BE3DA0" w:rsidP="00BE3DA0">
      <w:pPr>
        <w:rPr>
          <w:rStyle w:val="dtet0b"/>
          <w:rFonts w:ascii="Arial" w:hAnsi="Arial" w:cs="Arial"/>
          <w:b/>
          <w:sz w:val="24"/>
          <w:szCs w:val="24"/>
        </w:rPr>
      </w:pPr>
    </w:p>
    <w:p w14:paraId="0BFAA10F" w14:textId="7D3C5B1E" w:rsidR="00BE3DA0" w:rsidRDefault="00BE3DA0" w:rsidP="00BE3DA0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BE3DA0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Valores de multas ambientais que estavam incorretamente registrados como créditos de </w:t>
      </w:r>
      <w:r w:rsidRPr="00BE3DA0">
        <w:rPr>
          <w:rFonts w:ascii="Arial" w:eastAsia="Times New Roman" w:hAnsi="Arial" w:cs="Arial"/>
          <w:iCs/>
          <w:color w:val="0A0A0A"/>
          <w:sz w:val="24"/>
          <w:szCs w:val="24"/>
          <w:lang w:val="pt-BR" w:eastAsia="pt-BR"/>
        </w:rPr>
        <w:t>curto prazo</w:t>
      </w:r>
      <w:r w:rsidRPr="00BE3DA0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 foram finalmente reclassificados para o </w:t>
      </w:r>
      <w:r w:rsidRPr="00BE3DA0">
        <w:rPr>
          <w:rFonts w:ascii="Arial" w:eastAsia="Times New Roman" w:hAnsi="Arial" w:cs="Arial"/>
          <w:iCs/>
          <w:color w:val="0A0A0A"/>
          <w:sz w:val="24"/>
          <w:szCs w:val="24"/>
          <w:lang w:val="pt-BR" w:eastAsia="pt-BR"/>
        </w:rPr>
        <w:t>longo prazo</w:t>
      </w:r>
      <w:r w:rsidRPr="00BE3DA0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. Essa movimentação regulariza a apresentação do balanço, refletindo com maior precisão o fato de que esses valores demandam um processo de cobrança mais longo e formal (inscrição em dívida ativa).</w:t>
      </w:r>
    </w:p>
    <w:p w14:paraId="0F807959" w14:textId="4E3C4C60" w:rsidR="004446F4" w:rsidRDefault="004446F4" w:rsidP="00BE3DA0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7761ABBB" w14:textId="77777777" w:rsidR="009A6F59" w:rsidRDefault="004446F4" w:rsidP="00BE3DA0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4446F4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Apesar de a reclassificação dos R$ 2 bilhões para o Ativo Realizável a Longo Prazo ter corrigido uma incorreção na classificação do prazo, a falta do respectivo ajuste para perdas prováveis (PDD) é uma </w:t>
      </w:r>
      <w:r w:rsidRPr="004446F4">
        <w:rPr>
          <w:rFonts w:eastAsia="Times New Roman"/>
          <w:bCs/>
          <w:sz w:val="24"/>
          <w:szCs w:val="24"/>
          <w:lang w:val="pt-BR" w:eastAsia="pt-BR"/>
        </w:rPr>
        <w:t>deficiência contábil material</w:t>
      </w:r>
      <w:r w:rsidRPr="004446F4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 xml:space="preserve">. </w:t>
      </w:r>
    </w:p>
    <w:p w14:paraId="3DCDFD80" w14:textId="77777777" w:rsidR="009A6F59" w:rsidRDefault="009A6F59" w:rsidP="00BE3DA0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7A4AE5F9" w14:textId="4DE74EFC" w:rsidR="004446F4" w:rsidRDefault="004446F4" w:rsidP="00BE3DA0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4446F4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 Dívida Ativa deve ser registrada pelo seu potencial de arrecadação real, e não pelo seu valor bruto de origem. A instituição deve, urgentemente, constituir essa provisão para aderir plenamente às normas contábeis aplicadas ao setor público.</w:t>
      </w:r>
      <w:r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 xml:space="preserve"> </w:t>
      </w:r>
    </w:p>
    <w:p w14:paraId="7F1C9DB2" w14:textId="3075EFEB" w:rsidR="004446F4" w:rsidRDefault="004446F4" w:rsidP="00BE3DA0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3AE71E88" w14:textId="4D1FB367" w:rsidR="00643271" w:rsidRDefault="00643271" w:rsidP="004446F4">
      <w:pPr>
        <w:shd w:val="clear" w:color="auto" w:fill="FFFFFF"/>
        <w:spacing w:line="420" w:lineRule="atLeast"/>
        <w:jc w:val="left"/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</w:pPr>
      <w:r w:rsidRPr="007C1526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  <w:t>Regularização em 2026/ Metodologia do Ajuste</w:t>
      </w:r>
    </w:p>
    <w:p w14:paraId="5432677C" w14:textId="77777777" w:rsidR="009A6F59" w:rsidRDefault="009A6F59" w:rsidP="004446F4">
      <w:pPr>
        <w:shd w:val="clear" w:color="auto" w:fill="FFFFFF"/>
        <w:spacing w:line="420" w:lineRule="atLeast"/>
        <w:jc w:val="left"/>
        <w:rPr>
          <w:rFonts w:ascii="Arial" w:eastAsia="Times New Roman" w:hAnsi="Arial" w:cs="Arial"/>
          <w:b/>
          <w:bCs/>
          <w:color w:val="92D050"/>
          <w:sz w:val="24"/>
          <w:szCs w:val="24"/>
          <w:lang w:val="pt-BR" w:eastAsia="pt-BR"/>
        </w:rPr>
      </w:pPr>
    </w:p>
    <w:p w14:paraId="3F0C8492" w14:textId="571DA6CC" w:rsidR="004446F4" w:rsidRPr="004446F4" w:rsidRDefault="004446F4" w:rsidP="004446F4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4446F4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 instituição pública deve estabelecer uma metodologia clara e documentada para o cálculo desse ajuste, baseada em dados históricos de recebimento, idade da dívida, garantias apresentadas, e status judicial dos processos.</w:t>
      </w:r>
      <w:r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 xml:space="preserve"> </w:t>
      </w:r>
      <w:r w:rsidRPr="004446F4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 reclassificação contábil da dívida de curto para longo prazo foi um passo importante para a conformidade, mas o passo subsequente e crucial é a aplicação da estimativa de perdas prováveis.</w:t>
      </w:r>
    </w:p>
    <w:p w14:paraId="75460B62" w14:textId="2C464C0D" w:rsidR="00886FCC" w:rsidRDefault="00886FCC" w:rsidP="00BE3DA0"/>
    <w:p w14:paraId="72A88872" w14:textId="0CB4A509" w:rsidR="00C73A65" w:rsidRDefault="00335C5F" w:rsidP="00C73A65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335C5F">
        <w:rPr>
          <w:rFonts w:ascii="Arial" w:hAnsi="Arial" w:cs="Arial"/>
          <w:b/>
          <w:sz w:val="24"/>
          <w:szCs w:val="24"/>
        </w:rPr>
        <w:t>Nota 11.2.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3A65" w:rsidRPr="00C73A65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 linha de </w:t>
      </w:r>
      <w:r w:rsidR="00C73A65" w:rsidRPr="00C73A65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Depósitos Judiciais Efetuados</w:t>
      </w:r>
      <w:r w:rsidR="00C73A65" w:rsidRPr="00C73A65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 apresenta estabilidade e valores materialmente menores (cerca de R$ 13,5 milhões), representando valores que o Instituto precisou depositar em juízo para custas processuais, perícias e desapropriações.</w:t>
      </w:r>
    </w:p>
    <w:p w14:paraId="092C0AF0" w14:textId="719A316B" w:rsidR="00C73A65" w:rsidRDefault="00C73A65" w:rsidP="00C73A65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31B2503E" w14:textId="29DCDDAE" w:rsidR="006E3D01" w:rsidRDefault="00C73A65" w:rsidP="00C73A65">
      <w:pPr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C73A65">
        <w:rPr>
          <w:rFonts w:ascii="Arial" w:eastAsia="Times New Roman" w:hAnsi="Arial" w:cs="Arial"/>
          <w:sz w:val="24"/>
          <w:szCs w:val="24"/>
          <w:lang w:val="pt-BR" w:eastAsia="pt-BR"/>
        </w:rPr>
        <w:t>A variação nos saldos do Ativo Realizável a Longo Prazo reflete uma </w:t>
      </w:r>
      <w:r w:rsidRPr="00C73A65">
        <w:rPr>
          <w:rFonts w:ascii="Arial" w:eastAsia="Times New Roman" w:hAnsi="Arial" w:cs="Arial"/>
          <w:bCs/>
          <w:sz w:val="24"/>
          <w:szCs w:val="24"/>
          <w:lang w:val="pt-BR" w:eastAsia="pt-BR"/>
        </w:rPr>
        <w:t>melhoria na fidedignidade das informações contábeis</w:t>
      </w:r>
      <w:r w:rsidRPr="00C73A65">
        <w:rPr>
          <w:rFonts w:ascii="Arial" w:eastAsia="Times New Roman" w:hAnsi="Arial" w:cs="Arial"/>
          <w:sz w:val="24"/>
          <w:szCs w:val="24"/>
          <w:lang w:val="pt-BR" w:eastAsia="pt-BR"/>
        </w:rPr>
        <w:t>, resultado da implementação de recomendações de auditoria para o correto gerenciamento e reclassificação dos créditos a receber. O fluxo para validação de precatórios também foi pautado, indicando um esforço contínuo na governança dos processos judiciais e financeiros, cujo detalhamento pode ser acessado no site do Instituto</w:t>
      </w:r>
      <w:r w:rsidR="006E3D01">
        <w:rPr>
          <w:rFonts w:ascii="Arial" w:hAnsi="Arial" w:cs="Arial"/>
          <w:color w:val="0A0A0A"/>
          <w:sz w:val="24"/>
          <w:szCs w:val="24"/>
          <w:shd w:val="clear" w:color="auto" w:fill="FFFFFF"/>
        </w:rPr>
        <w:t>:</w:t>
      </w:r>
    </w:p>
    <w:p w14:paraId="6AD493E7" w14:textId="0398026B" w:rsidR="00C73A65" w:rsidRPr="00C73A65" w:rsidRDefault="006E3D01" w:rsidP="00C73A65">
      <w:pPr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40739">
        <w:rPr>
          <w:rFonts w:ascii="Arial" w:hAnsi="Arial" w:cs="Arial"/>
          <w:color w:val="0A0A0A"/>
          <w:sz w:val="24"/>
          <w:szCs w:val="24"/>
          <w:shd w:val="clear" w:color="auto" w:fill="FFFFFF"/>
        </w:rPr>
        <w:t>https://www.gov.br/icmbio/pt-br/acesso-a-informacao/auditorias/auditoria-interna/auditoria-interna</w:t>
      </w:r>
      <w:r w:rsidR="00C73A65" w:rsidRPr="00C73A65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14:paraId="1FE059F4" w14:textId="28E36073" w:rsidR="00335C5F" w:rsidRDefault="00335C5F" w:rsidP="00BE3DA0">
      <w:pPr>
        <w:rPr>
          <w:rFonts w:ascii="Arial" w:hAnsi="Arial" w:cs="Arial"/>
          <w:b/>
          <w:sz w:val="24"/>
          <w:szCs w:val="24"/>
        </w:rPr>
      </w:pPr>
    </w:p>
    <w:p w14:paraId="1622D0A2" w14:textId="2135CD3A" w:rsidR="00C73A65" w:rsidRPr="009A6F59" w:rsidRDefault="00C73A65" w:rsidP="00886CCD">
      <w:pPr>
        <w:shd w:val="clear" w:color="auto" w:fill="FFFFFF"/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</w:pPr>
      <w:r w:rsidRPr="009A6F59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  <w:t>Ativo não circulante/ Im</w:t>
      </w:r>
      <w:r w:rsidR="006E3D01" w:rsidRPr="009A6F59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  <w:t>obilizado</w:t>
      </w:r>
    </w:p>
    <w:p w14:paraId="178A35F6" w14:textId="77777777" w:rsidR="00C73A65" w:rsidRDefault="00C73A65" w:rsidP="00BE3DA0">
      <w:pPr>
        <w:rPr>
          <w:color w:val="528135"/>
        </w:rPr>
      </w:pPr>
    </w:p>
    <w:tbl>
      <w:tblPr>
        <w:tblStyle w:val="TableNormal"/>
        <w:tblW w:w="8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8"/>
        <w:gridCol w:w="993"/>
        <w:gridCol w:w="992"/>
        <w:gridCol w:w="992"/>
      </w:tblGrid>
      <w:tr w:rsidR="006E3D01" w:rsidRPr="006E3D01" w14:paraId="5C7D0290" w14:textId="77777777" w:rsidTr="006E3D01">
        <w:trPr>
          <w:trHeight w:val="230"/>
        </w:trPr>
        <w:tc>
          <w:tcPr>
            <w:tcW w:w="4395" w:type="dxa"/>
            <w:tcBorders>
              <w:left w:val="nil"/>
            </w:tcBorders>
            <w:shd w:val="clear" w:color="auto" w:fill="92D050"/>
          </w:tcPr>
          <w:p w14:paraId="2FE9C78F" w14:textId="37B571CD" w:rsidR="00C73A65" w:rsidRPr="006E3D01" w:rsidRDefault="006E3D01" w:rsidP="008F403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E3D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Ativo não circulante</w:t>
            </w:r>
          </w:p>
        </w:tc>
        <w:tc>
          <w:tcPr>
            <w:tcW w:w="708" w:type="dxa"/>
            <w:shd w:val="clear" w:color="auto" w:fill="92D050"/>
          </w:tcPr>
          <w:p w14:paraId="369980A9" w14:textId="77777777" w:rsidR="00C73A65" w:rsidRPr="006E3D01" w:rsidRDefault="00C73A65" w:rsidP="008F40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E3D01">
              <w:rPr>
                <w:rFonts w:ascii="Arial" w:hAnsi="Arial" w:cs="Arial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93" w:type="dxa"/>
            <w:shd w:val="clear" w:color="auto" w:fill="92D050"/>
          </w:tcPr>
          <w:p w14:paraId="39E9975B" w14:textId="77777777" w:rsidR="00C73A65" w:rsidRPr="006E3D01" w:rsidRDefault="00C73A65" w:rsidP="008F40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E3D01">
              <w:rPr>
                <w:rFonts w:ascii="Arial" w:hAnsi="Arial" w:cs="Arial"/>
                <w:b/>
                <w:color w:val="FFFFFF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92D050"/>
          </w:tcPr>
          <w:p w14:paraId="51604E3B" w14:textId="77777777" w:rsidR="00C73A65" w:rsidRPr="006E3D01" w:rsidRDefault="00C73A65" w:rsidP="008F40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E3D01">
              <w:rPr>
                <w:rFonts w:ascii="Arial" w:hAnsi="Arial" w:cs="Arial"/>
                <w:b/>
                <w:color w:val="FFFFFF"/>
                <w:sz w:val="20"/>
                <w:szCs w:val="20"/>
              </w:rPr>
              <w:t>2024</w:t>
            </w:r>
          </w:p>
        </w:tc>
        <w:tc>
          <w:tcPr>
            <w:tcW w:w="992" w:type="dxa"/>
            <w:shd w:val="clear" w:color="auto" w:fill="92D050"/>
          </w:tcPr>
          <w:p w14:paraId="76A614E8" w14:textId="77777777" w:rsidR="00C73A65" w:rsidRPr="006E3D01" w:rsidRDefault="00C73A65" w:rsidP="008F40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E3D01">
              <w:rPr>
                <w:rFonts w:ascii="Arial" w:hAnsi="Arial" w:cs="Arial"/>
                <w:b/>
                <w:color w:val="FFFFFF"/>
                <w:sz w:val="20"/>
                <w:szCs w:val="20"/>
              </w:rPr>
              <w:t>2023</w:t>
            </w:r>
          </w:p>
        </w:tc>
      </w:tr>
      <w:tr w:rsidR="00C73A65" w:rsidRPr="00F61FD5" w14:paraId="24B8D29E" w14:textId="77777777" w:rsidTr="006E3D01">
        <w:trPr>
          <w:trHeight w:val="230"/>
        </w:trPr>
        <w:tc>
          <w:tcPr>
            <w:tcW w:w="4395" w:type="dxa"/>
            <w:tcBorders>
              <w:left w:val="nil"/>
            </w:tcBorders>
            <w:shd w:val="clear" w:color="auto" w:fill="F1F1F1"/>
          </w:tcPr>
          <w:p w14:paraId="61A7D4E8" w14:textId="77777777" w:rsidR="00C73A65" w:rsidRPr="006E3D01" w:rsidRDefault="00C73A65" w:rsidP="008F4033">
            <w:pPr>
              <w:pStyle w:val="TableParagraph"/>
              <w:spacing w:line="210" w:lineRule="exact"/>
              <w:ind w:left="439"/>
              <w:rPr>
                <w:rFonts w:ascii="Arial" w:hAnsi="Arial" w:cs="Arial"/>
                <w:sz w:val="12"/>
              </w:rPr>
            </w:pPr>
            <w:r w:rsidRPr="006E3D01">
              <w:rPr>
                <w:rFonts w:ascii="Arial" w:hAnsi="Arial" w:cs="Arial"/>
                <w:sz w:val="20"/>
              </w:rPr>
              <w:t xml:space="preserve">Imobilizado </w:t>
            </w:r>
            <w:r w:rsidRPr="006E3D01">
              <w:rPr>
                <w:rFonts w:ascii="Arial" w:hAnsi="Arial" w:cs="Arial"/>
                <w:sz w:val="12"/>
              </w:rPr>
              <w:t>12300.00.00</w:t>
            </w:r>
          </w:p>
        </w:tc>
        <w:tc>
          <w:tcPr>
            <w:tcW w:w="708" w:type="dxa"/>
            <w:shd w:val="clear" w:color="auto" w:fill="F1F1F1"/>
          </w:tcPr>
          <w:p w14:paraId="7E9FBB41" w14:textId="77777777" w:rsidR="00C73A65" w:rsidRPr="006E3D01" w:rsidRDefault="00C73A65" w:rsidP="008F4033">
            <w:pPr>
              <w:pStyle w:val="TableParagraph"/>
              <w:spacing w:line="210" w:lineRule="exact"/>
              <w:ind w:right="106"/>
              <w:jc w:val="right"/>
              <w:rPr>
                <w:rFonts w:ascii="Arial" w:hAnsi="Arial" w:cs="Arial"/>
                <w:sz w:val="20"/>
              </w:rPr>
            </w:pPr>
            <w:r w:rsidRPr="006E3D01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3" w:type="dxa"/>
            <w:shd w:val="clear" w:color="auto" w:fill="F1F1F1"/>
          </w:tcPr>
          <w:p w14:paraId="3A17123B" w14:textId="0064B1F1" w:rsidR="00C73A65" w:rsidRPr="006E3D01" w:rsidRDefault="006E3D01" w:rsidP="008F4033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6E3D01">
              <w:rPr>
                <w:rFonts w:ascii="Arial" w:hAnsi="Arial" w:cs="Arial"/>
                <w:sz w:val="20"/>
              </w:rPr>
              <w:t>15.998.9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50DF9E94" w14:textId="72441CF0" w:rsidR="00C73A65" w:rsidRPr="006E3D01" w:rsidRDefault="00C73A65" w:rsidP="008F4033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6E3D01">
              <w:rPr>
                <w:rFonts w:ascii="Arial" w:hAnsi="Arial" w:cs="Arial"/>
                <w:sz w:val="20"/>
              </w:rPr>
              <w:t>10.883,6</w:t>
            </w:r>
          </w:p>
        </w:tc>
        <w:tc>
          <w:tcPr>
            <w:tcW w:w="992" w:type="dxa"/>
            <w:shd w:val="clear" w:color="auto" w:fill="F1F1F1"/>
          </w:tcPr>
          <w:p w14:paraId="2DD3783F" w14:textId="77777777" w:rsidR="00C73A65" w:rsidRPr="006E3D01" w:rsidRDefault="00C73A65" w:rsidP="008F4033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6E3D01">
              <w:rPr>
                <w:rFonts w:ascii="Arial" w:hAnsi="Arial" w:cs="Arial"/>
                <w:sz w:val="20"/>
              </w:rPr>
              <w:t>10.838,5</w:t>
            </w:r>
          </w:p>
        </w:tc>
      </w:tr>
    </w:tbl>
    <w:p w14:paraId="0DEB863D" w14:textId="77777777" w:rsidR="00C73A65" w:rsidRPr="00335C5F" w:rsidRDefault="00C73A65" w:rsidP="00BE3DA0">
      <w:pPr>
        <w:rPr>
          <w:rFonts w:ascii="Arial" w:hAnsi="Arial" w:cs="Arial"/>
          <w:b/>
          <w:sz w:val="24"/>
          <w:szCs w:val="24"/>
        </w:rPr>
      </w:pPr>
    </w:p>
    <w:p w14:paraId="31AE996C" w14:textId="37A33BAF" w:rsidR="00886FCC" w:rsidRDefault="006E3D01" w:rsidP="00B5570A">
      <w:pPr>
        <w:rPr>
          <w:rFonts w:ascii="Arial" w:hAnsi="Arial" w:cs="Arial"/>
          <w:sz w:val="24"/>
          <w:szCs w:val="24"/>
        </w:rPr>
      </w:pPr>
      <w:r w:rsidRPr="00B5570A">
        <w:rPr>
          <w:rFonts w:ascii="Arial" w:hAnsi="Arial" w:cs="Arial"/>
          <w:bCs/>
          <w:sz w:val="24"/>
          <w:szCs w:val="24"/>
        </w:rPr>
        <w:t>Nota 12:</w:t>
      </w:r>
      <w:r w:rsidRPr="00B5570A">
        <w:rPr>
          <w:rFonts w:ascii="Arial" w:hAnsi="Arial" w:cs="Arial"/>
          <w:sz w:val="24"/>
          <w:szCs w:val="24"/>
        </w:rPr>
        <w:t xml:space="preserve"> O imobilizado é composto por bens móveis e imóveis, reconhecidos inicialmente pelo valor de aquisição ou custo histórico. A mensuração e o tratamento contábil desses ativos </w:t>
      </w:r>
      <w:r w:rsidR="00B5570A" w:rsidRPr="00B5570A">
        <w:rPr>
          <w:rFonts w:ascii="Arial" w:hAnsi="Arial" w:cs="Arial"/>
          <w:sz w:val="24"/>
          <w:szCs w:val="24"/>
        </w:rPr>
        <w:t xml:space="preserve"> devem seguir</w:t>
      </w:r>
      <w:r w:rsidRPr="00B5570A">
        <w:rPr>
          <w:rFonts w:ascii="Arial" w:hAnsi="Arial" w:cs="Arial"/>
          <w:sz w:val="24"/>
          <w:szCs w:val="24"/>
        </w:rPr>
        <w:t xml:space="preserve"> os preceitos estabelecidos nas </w:t>
      </w:r>
      <w:r w:rsidRPr="00B5570A">
        <w:rPr>
          <w:rFonts w:ascii="Arial" w:hAnsi="Arial" w:cs="Arial"/>
          <w:bCs/>
          <w:sz w:val="24"/>
          <w:szCs w:val="24"/>
        </w:rPr>
        <w:t>Normas Brasileiras de Contabilidade Aplicada ao Setor Público (NBCASP)</w:t>
      </w:r>
      <w:r w:rsidRPr="00B5570A">
        <w:rPr>
          <w:rFonts w:ascii="Arial" w:hAnsi="Arial" w:cs="Arial"/>
          <w:sz w:val="24"/>
          <w:szCs w:val="24"/>
        </w:rPr>
        <w:t>, em conformidade com o </w:t>
      </w:r>
      <w:r w:rsidRPr="00B5570A">
        <w:rPr>
          <w:rFonts w:ascii="Arial" w:hAnsi="Arial" w:cs="Arial"/>
          <w:bCs/>
          <w:sz w:val="24"/>
          <w:szCs w:val="24"/>
        </w:rPr>
        <w:t xml:space="preserve">Manual de Contabilidade </w:t>
      </w:r>
      <w:r w:rsidRPr="00B5570A">
        <w:rPr>
          <w:rFonts w:ascii="Arial" w:hAnsi="Arial" w:cs="Arial"/>
          <w:bCs/>
          <w:sz w:val="24"/>
          <w:szCs w:val="24"/>
        </w:rPr>
        <w:lastRenderedPageBreak/>
        <w:t>Aplicada ao Setor Público (MCASP)</w:t>
      </w:r>
      <w:r w:rsidRPr="00B5570A">
        <w:rPr>
          <w:rFonts w:ascii="Arial" w:hAnsi="Arial" w:cs="Arial"/>
          <w:sz w:val="24"/>
          <w:szCs w:val="24"/>
        </w:rPr>
        <w:t xml:space="preserve">, observando-se </w:t>
      </w:r>
      <w:r w:rsidR="00B5570A" w:rsidRPr="00B5570A">
        <w:rPr>
          <w:rFonts w:ascii="Arial" w:hAnsi="Arial" w:cs="Arial"/>
          <w:sz w:val="24"/>
          <w:szCs w:val="24"/>
        </w:rPr>
        <w:t xml:space="preserve"> o registro da depreciação ou</w:t>
      </w:r>
      <w:r w:rsidRPr="00B5570A">
        <w:rPr>
          <w:rFonts w:ascii="Arial" w:hAnsi="Arial" w:cs="Arial"/>
          <w:sz w:val="24"/>
          <w:szCs w:val="24"/>
        </w:rPr>
        <w:t xml:space="preserve"> amortização, quando aplicável, de forma a refletir a base de valor de recuperação do ativo.</w:t>
      </w:r>
    </w:p>
    <w:p w14:paraId="0C358916" w14:textId="2EEE1633" w:rsidR="00B5570A" w:rsidRDefault="00B5570A" w:rsidP="00B5570A">
      <w:pPr>
        <w:rPr>
          <w:rFonts w:ascii="Arial" w:hAnsi="Arial" w:cs="Arial"/>
          <w:sz w:val="24"/>
          <w:szCs w:val="24"/>
        </w:rPr>
      </w:pPr>
    </w:p>
    <w:p w14:paraId="2B358A7B" w14:textId="0F2398E9" w:rsidR="00B5570A" w:rsidRPr="00886CCD" w:rsidRDefault="00B5570A" w:rsidP="00886CCD">
      <w:pPr>
        <w:shd w:val="clear" w:color="auto" w:fill="FFFFFF"/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</w:pPr>
      <w:r w:rsidRPr="00886CCD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  <w:t>Ativo não circulante/ Imobilizado/ Bens móveis</w:t>
      </w:r>
    </w:p>
    <w:p w14:paraId="63ADEAE0" w14:textId="4E05D0E0" w:rsidR="00B5570A" w:rsidRDefault="00B5570A" w:rsidP="00B5570A">
      <w:pPr>
        <w:rPr>
          <w:color w:val="528135"/>
        </w:rPr>
      </w:pPr>
    </w:p>
    <w:tbl>
      <w:tblPr>
        <w:tblStyle w:val="TableNormal"/>
        <w:tblW w:w="7789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709"/>
        <w:gridCol w:w="851"/>
        <w:gridCol w:w="992"/>
        <w:gridCol w:w="850"/>
      </w:tblGrid>
      <w:tr w:rsidR="00B5570A" w:rsidRPr="00F61FD5" w14:paraId="58062BE0" w14:textId="77777777" w:rsidTr="00B5570A">
        <w:trPr>
          <w:trHeight w:val="230"/>
        </w:trPr>
        <w:tc>
          <w:tcPr>
            <w:tcW w:w="4387" w:type="dxa"/>
            <w:tcBorders>
              <w:top w:val="nil"/>
              <w:left w:val="nil"/>
            </w:tcBorders>
            <w:shd w:val="clear" w:color="auto" w:fill="6FAC46"/>
          </w:tcPr>
          <w:p w14:paraId="0765318D" w14:textId="5907ADCD" w:rsidR="00B5570A" w:rsidRPr="00B5570A" w:rsidRDefault="00B5570A" w:rsidP="008F4033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</w:rPr>
            </w:pPr>
            <w:r w:rsidRPr="00B5570A">
              <w:rPr>
                <w:rFonts w:ascii="Arial" w:hAnsi="Arial" w:cs="Arial"/>
                <w:b/>
                <w:color w:val="FFFFFF"/>
                <w:sz w:val="20"/>
              </w:rPr>
              <w:t>Ativo</w:t>
            </w:r>
            <w:r w:rsidRPr="00B5570A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B5570A">
              <w:rPr>
                <w:rFonts w:ascii="Arial" w:hAnsi="Arial" w:cs="Arial"/>
                <w:b/>
                <w:color w:val="FFFFFF"/>
                <w:sz w:val="20"/>
              </w:rPr>
              <w:t>não</w:t>
            </w:r>
            <w:r w:rsidRPr="00B5570A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</w:t>
            </w:r>
            <w:r w:rsidRPr="00B5570A">
              <w:rPr>
                <w:rFonts w:ascii="Arial" w:hAnsi="Arial" w:cs="Arial"/>
                <w:b/>
                <w:color w:val="FFFFFF"/>
                <w:sz w:val="20"/>
              </w:rPr>
              <w:t>circulante/ Imobilizado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6FAC46"/>
          </w:tcPr>
          <w:p w14:paraId="502A9BB4" w14:textId="77777777" w:rsidR="00B5570A" w:rsidRPr="00B5570A" w:rsidRDefault="00B5570A" w:rsidP="008F4033">
            <w:pPr>
              <w:pStyle w:val="TableParagraph"/>
              <w:spacing w:line="210" w:lineRule="exact"/>
              <w:ind w:right="103"/>
              <w:jc w:val="right"/>
              <w:rPr>
                <w:rFonts w:ascii="Arial" w:hAnsi="Arial" w:cs="Arial"/>
                <w:b/>
                <w:sz w:val="20"/>
              </w:rPr>
            </w:pPr>
            <w:r w:rsidRPr="00B5570A">
              <w:rPr>
                <w:rFonts w:ascii="Arial" w:hAnsi="Arial" w:cs="Arial"/>
                <w:b/>
                <w:color w:val="FFFFFF"/>
                <w:sz w:val="20"/>
              </w:rPr>
              <w:t>Nota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6FAC46"/>
          </w:tcPr>
          <w:p w14:paraId="0254DD8D" w14:textId="34D87D42" w:rsidR="00B5570A" w:rsidRPr="00B5570A" w:rsidRDefault="00B5570A" w:rsidP="008F4033">
            <w:pPr>
              <w:pStyle w:val="TableParagraph"/>
              <w:spacing w:line="210" w:lineRule="exact"/>
              <w:ind w:left="294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2025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6FAC46"/>
          </w:tcPr>
          <w:p w14:paraId="0DA42C0C" w14:textId="29B7917B" w:rsidR="00B5570A" w:rsidRPr="00B5570A" w:rsidRDefault="00B5570A" w:rsidP="008F4033">
            <w:pPr>
              <w:pStyle w:val="TableParagraph"/>
              <w:spacing w:line="210" w:lineRule="exact"/>
              <w:ind w:left="294"/>
              <w:rPr>
                <w:rFonts w:ascii="Arial" w:hAnsi="Arial" w:cs="Arial"/>
                <w:b/>
                <w:sz w:val="20"/>
              </w:rPr>
            </w:pPr>
            <w:r w:rsidRPr="00B5570A">
              <w:rPr>
                <w:rFonts w:ascii="Arial" w:hAnsi="Arial" w:cs="Arial"/>
                <w:b/>
                <w:color w:val="FFFFFF"/>
                <w:sz w:val="20"/>
              </w:rPr>
              <w:t>2024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6FAC46"/>
          </w:tcPr>
          <w:p w14:paraId="6E3A9229" w14:textId="77777777" w:rsidR="00B5570A" w:rsidRPr="00B5570A" w:rsidRDefault="00B5570A" w:rsidP="008F4033">
            <w:pPr>
              <w:pStyle w:val="TableParagraph"/>
              <w:spacing w:line="210" w:lineRule="exact"/>
              <w:ind w:left="294"/>
              <w:rPr>
                <w:rFonts w:ascii="Arial" w:hAnsi="Arial" w:cs="Arial"/>
                <w:b/>
                <w:color w:val="FFFFFF"/>
                <w:sz w:val="20"/>
              </w:rPr>
            </w:pPr>
            <w:r w:rsidRPr="00B5570A">
              <w:rPr>
                <w:rFonts w:ascii="Arial" w:hAnsi="Arial" w:cs="Arial"/>
                <w:b/>
                <w:color w:val="FFFFFF"/>
                <w:sz w:val="20"/>
              </w:rPr>
              <w:t>2023</w:t>
            </w:r>
          </w:p>
        </w:tc>
      </w:tr>
      <w:tr w:rsidR="00B5570A" w:rsidRPr="00B5570A" w14:paraId="028C7DEA" w14:textId="77777777" w:rsidTr="00B5570A">
        <w:trPr>
          <w:trHeight w:val="229"/>
        </w:trPr>
        <w:tc>
          <w:tcPr>
            <w:tcW w:w="4387" w:type="dxa"/>
            <w:tcBorders>
              <w:left w:val="nil"/>
            </w:tcBorders>
            <w:shd w:val="clear" w:color="auto" w:fill="F1F1F1"/>
          </w:tcPr>
          <w:p w14:paraId="770C7E5F" w14:textId="77777777" w:rsidR="00B5570A" w:rsidRPr="00B5570A" w:rsidRDefault="00B5570A" w:rsidP="008F4033">
            <w:pPr>
              <w:pStyle w:val="TableParagraph"/>
              <w:spacing w:line="210" w:lineRule="exact"/>
              <w:ind w:left="717"/>
              <w:rPr>
                <w:rFonts w:ascii="Arial" w:hAnsi="Arial" w:cs="Arial"/>
                <w:sz w:val="12"/>
              </w:rPr>
            </w:pPr>
            <w:r w:rsidRPr="00B5570A">
              <w:rPr>
                <w:rFonts w:ascii="Arial" w:hAnsi="Arial" w:cs="Arial"/>
                <w:sz w:val="20"/>
              </w:rPr>
              <w:t>Bens</w:t>
            </w:r>
            <w:r w:rsidRPr="00B5570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5570A">
              <w:rPr>
                <w:rFonts w:ascii="Arial" w:hAnsi="Arial" w:cs="Arial"/>
                <w:sz w:val="20"/>
              </w:rPr>
              <w:t>móveis</w:t>
            </w:r>
            <w:r w:rsidRPr="00B5570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5570A">
              <w:rPr>
                <w:rFonts w:ascii="Arial" w:hAnsi="Arial" w:cs="Arial"/>
                <w:sz w:val="12"/>
              </w:rPr>
              <w:t>12310.00.00</w:t>
            </w:r>
          </w:p>
        </w:tc>
        <w:tc>
          <w:tcPr>
            <w:tcW w:w="709" w:type="dxa"/>
            <w:shd w:val="clear" w:color="auto" w:fill="F1F1F1"/>
          </w:tcPr>
          <w:p w14:paraId="3558FB99" w14:textId="77777777" w:rsidR="00B5570A" w:rsidRPr="00B5570A" w:rsidRDefault="00B5570A" w:rsidP="008F4033">
            <w:pPr>
              <w:pStyle w:val="TableParagraph"/>
              <w:spacing w:line="210" w:lineRule="exact"/>
              <w:ind w:right="107"/>
              <w:jc w:val="right"/>
              <w:rPr>
                <w:rFonts w:ascii="Arial" w:hAnsi="Arial" w:cs="Arial"/>
                <w:sz w:val="20"/>
              </w:rPr>
            </w:pPr>
            <w:r w:rsidRPr="00B5570A">
              <w:rPr>
                <w:rFonts w:ascii="Arial" w:hAnsi="Arial" w:cs="Arial"/>
                <w:sz w:val="20"/>
              </w:rPr>
              <w:t>12.1</w:t>
            </w:r>
          </w:p>
        </w:tc>
        <w:tc>
          <w:tcPr>
            <w:tcW w:w="851" w:type="dxa"/>
            <w:shd w:val="clear" w:color="auto" w:fill="F1F1F1"/>
          </w:tcPr>
          <w:p w14:paraId="5A7C2039" w14:textId="221E37D2" w:rsidR="00B5570A" w:rsidRPr="00B5570A" w:rsidRDefault="00B5570A" w:rsidP="00B5570A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B5570A">
              <w:rPr>
                <w:rFonts w:ascii="Arial" w:hAnsi="Arial" w:cs="Arial"/>
                <w:sz w:val="20"/>
              </w:rPr>
              <w:t>419</w:t>
            </w:r>
            <w:r>
              <w:rPr>
                <w:rFonts w:ascii="Arial" w:hAnsi="Arial" w:cs="Arial"/>
                <w:sz w:val="20"/>
              </w:rPr>
              <w:t>,</w:t>
            </w:r>
            <w:r w:rsidRPr="00B5570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31B8E471" w14:textId="0CC41C3E" w:rsidR="00B5570A" w:rsidRPr="00B5570A" w:rsidRDefault="00B5570A" w:rsidP="008F4033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B5570A">
              <w:rPr>
                <w:rFonts w:ascii="Arial" w:hAnsi="Arial" w:cs="Arial"/>
                <w:sz w:val="20"/>
              </w:rPr>
              <w:t>258,2</w:t>
            </w:r>
          </w:p>
        </w:tc>
        <w:tc>
          <w:tcPr>
            <w:tcW w:w="850" w:type="dxa"/>
            <w:shd w:val="clear" w:color="auto" w:fill="F1F1F1"/>
          </w:tcPr>
          <w:p w14:paraId="1D207DF2" w14:textId="77777777" w:rsidR="00B5570A" w:rsidRPr="00B5570A" w:rsidRDefault="00B5570A" w:rsidP="008F4033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B5570A">
              <w:rPr>
                <w:rFonts w:ascii="Arial" w:hAnsi="Arial" w:cs="Arial"/>
                <w:sz w:val="20"/>
              </w:rPr>
              <w:t>195,9</w:t>
            </w:r>
          </w:p>
        </w:tc>
      </w:tr>
      <w:tr w:rsidR="00B5570A" w:rsidRPr="00B5570A" w14:paraId="63E69727" w14:textId="77777777" w:rsidTr="00B5570A">
        <w:trPr>
          <w:trHeight w:val="230"/>
        </w:trPr>
        <w:tc>
          <w:tcPr>
            <w:tcW w:w="4387" w:type="dxa"/>
            <w:tcBorders>
              <w:left w:val="nil"/>
            </w:tcBorders>
            <w:shd w:val="clear" w:color="auto" w:fill="F1F1F1"/>
          </w:tcPr>
          <w:p w14:paraId="62C73B0B" w14:textId="77777777" w:rsidR="00B5570A" w:rsidRPr="00B5570A" w:rsidRDefault="00B5570A" w:rsidP="008F4033">
            <w:pPr>
              <w:pStyle w:val="TableParagraph"/>
              <w:spacing w:line="210" w:lineRule="exact"/>
              <w:ind w:left="883"/>
              <w:rPr>
                <w:rFonts w:ascii="Arial" w:hAnsi="Arial" w:cs="Arial"/>
                <w:sz w:val="12"/>
              </w:rPr>
            </w:pPr>
            <w:r w:rsidRPr="00B5570A">
              <w:rPr>
                <w:rFonts w:ascii="Arial" w:hAnsi="Arial" w:cs="Arial"/>
                <w:sz w:val="20"/>
              </w:rPr>
              <w:t>Depreciação</w:t>
            </w:r>
            <w:r w:rsidRPr="00B5570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5570A">
              <w:rPr>
                <w:rFonts w:ascii="Arial" w:hAnsi="Arial" w:cs="Arial"/>
                <w:sz w:val="20"/>
              </w:rPr>
              <w:t xml:space="preserve">bens móveis </w:t>
            </w:r>
            <w:r w:rsidRPr="00B5570A">
              <w:rPr>
                <w:rFonts w:ascii="Arial" w:hAnsi="Arial" w:cs="Arial"/>
                <w:sz w:val="12"/>
              </w:rPr>
              <w:t>12381.01.00</w:t>
            </w:r>
          </w:p>
        </w:tc>
        <w:tc>
          <w:tcPr>
            <w:tcW w:w="709" w:type="dxa"/>
            <w:shd w:val="clear" w:color="auto" w:fill="F1F1F1"/>
          </w:tcPr>
          <w:p w14:paraId="10310851" w14:textId="77777777" w:rsidR="00B5570A" w:rsidRPr="00B5570A" w:rsidRDefault="00B5570A" w:rsidP="008F403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shd w:val="clear" w:color="auto" w:fill="F1F1F1"/>
          </w:tcPr>
          <w:p w14:paraId="2EE0A877" w14:textId="2D04FC8F" w:rsidR="00B5570A" w:rsidRPr="00B5570A" w:rsidRDefault="00B5570A" w:rsidP="008F4033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(87,2)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4418C472" w14:textId="66ED0B8A" w:rsidR="00B5570A" w:rsidRPr="00B5570A" w:rsidRDefault="00B5570A" w:rsidP="008F4033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B5570A">
              <w:rPr>
                <w:rFonts w:ascii="Arial" w:hAnsi="Arial" w:cs="Arial"/>
                <w:sz w:val="20"/>
              </w:rPr>
              <w:t>(89,3)</w:t>
            </w:r>
          </w:p>
        </w:tc>
        <w:tc>
          <w:tcPr>
            <w:tcW w:w="850" w:type="dxa"/>
            <w:shd w:val="clear" w:color="auto" w:fill="F1F1F1"/>
          </w:tcPr>
          <w:p w14:paraId="05352C06" w14:textId="77777777" w:rsidR="00B5570A" w:rsidRPr="00B5570A" w:rsidRDefault="00B5570A" w:rsidP="008F4033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B5570A">
              <w:rPr>
                <w:rFonts w:ascii="Arial" w:hAnsi="Arial" w:cs="Arial"/>
                <w:sz w:val="20"/>
              </w:rPr>
              <w:t>(66,2)</w:t>
            </w:r>
          </w:p>
        </w:tc>
      </w:tr>
      <w:tr w:rsidR="00B5570A" w:rsidRPr="00F61FD5" w14:paraId="37E91BAA" w14:textId="77777777" w:rsidTr="00B5570A">
        <w:trPr>
          <w:trHeight w:val="230"/>
        </w:trPr>
        <w:tc>
          <w:tcPr>
            <w:tcW w:w="4387" w:type="dxa"/>
            <w:tcBorders>
              <w:left w:val="nil"/>
            </w:tcBorders>
            <w:shd w:val="clear" w:color="auto" w:fill="F1F1F1"/>
          </w:tcPr>
          <w:p w14:paraId="20419D1E" w14:textId="77777777" w:rsidR="00B5570A" w:rsidRPr="00B5570A" w:rsidRDefault="00B5570A" w:rsidP="008F4033">
            <w:pPr>
              <w:pStyle w:val="TableParagraph"/>
              <w:spacing w:line="210" w:lineRule="exact"/>
              <w:ind w:left="1106"/>
              <w:rPr>
                <w:rFonts w:ascii="Arial" w:hAnsi="Arial" w:cs="Arial"/>
                <w:sz w:val="20"/>
              </w:rPr>
            </w:pPr>
            <w:r w:rsidRPr="00B5570A">
              <w:rPr>
                <w:rFonts w:ascii="Arial" w:hAnsi="Arial" w:cs="Arial"/>
                <w:sz w:val="20"/>
              </w:rPr>
              <w:t>Valor</w:t>
            </w:r>
            <w:r w:rsidRPr="00B5570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5570A">
              <w:rPr>
                <w:rFonts w:ascii="Arial" w:hAnsi="Arial" w:cs="Arial"/>
                <w:sz w:val="20"/>
              </w:rPr>
              <w:t>contábil</w:t>
            </w:r>
            <w:r w:rsidRPr="00B5570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5570A">
              <w:rPr>
                <w:rFonts w:ascii="Arial" w:hAnsi="Arial" w:cs="Arial"/>
                <w:sz w:val="20"/>
              </w:rPr>
              <w:t>liquido</w:t>
            </w:r>
            <w:r w:rsidRPr="00B5570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5570A">
              <w:rPr>
                <w:rFonts w:ascii="Arial" w:hAnsi="Arial" w:cs="Arial"/>
                <w:sz w:val="20"/>
              </w:rPr>
              <w:t>bens</w:t>
            </w:r>
            <w:r w:rsidRPr="00B5570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5570A">
              <w:rPr>
                <w:rFonts w:ascii="Arial" w:hAnsi="Arial" w:cs="Arial"/>
                <w:sz w:val="20"/>
              </w:rPr>
              <w:t>móveis</w:t>
            </w:r>
          </w:p>
        </w:tc>
        <w:tc>
          <w:tcPr>
            <w:tcW w:w="709" w:type="dxa"/>
            <w:shd w:val="clear" w:color="auto" w:fill="F1F1F1"/>
          </w:tcPr>
          <w:p w14:paraId="10355B99" w14:textId="77777777" w:rsidR="00B5570A" w:rsidRPr="00B5570A" w:rsidRDefault="00B5570A" w:rsidP="008F403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shd w:val="clear" w:color="auto" w:fill="F1F1F1"/>
          </w:tcPr>
          <w:p w14:paraId="057E4082" w14:textId="51C4BD00" w:rsidR="00B5570A" w:rsidRPr="00B5570A" w:rsidRDefault="0064523D" w:rsidP="008F4033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332,1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6A07ABEF" w14:textId="7BABB651" w:rsidR="00B5570A" w:rsidRPr="00B5570A" w:rsidRDefault="00B5570A" w:rsidP="008F4033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B5570A">
              <w:rPr>
                <w:rFonts w:ascii="Arial" w:hAnsi="Arial" w:cs="Arial"/>
                <w:sz w:val="20"/>
              </w:rPr>
              <w:t>168,9</w:t>
            </w:r>
          </w:p>
        </w:tc>
        <w:tc>
          <w:tcPr>
            <w:tcW w:w="850" w:type="dxa"/>
            <w:shd w:val="clear" w:color="auto" w:fill="F1F1F1"/>
          </w:tcPr>
          <w:p w14:paraId="435BE83C" w14:textId="77777777" w:rsidR="00B5570A" w:rsidRPr="00B5570A" w:rsidRDefault="00B5570A" w:rsidP="008F4033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B5570A">
              <w:rPr>
                <w:rFonts w:ascii="Arial" w:hAnsi="Arial" w:cs="Arial"/>
                <w:sz w:val="20"/>
              </w:rPr>
              <w:t>129,7</w:t>
            </w:r>
          </w:p>
        </w:tc>
      </w:tr>
    </w:tbl>
    <w:p w14:paraId="502AF5AB" w14:textId="77777777" w:rsidR="00B5570A" w:rsidRDefault="00B5570A" w:rsidP="00B5570A">
      <w:pPr>
        <w:rPr>
          <w:color w:val="528135"/>
        </w:rPr>
      </w:pPr>
    </w:p>
    <w:p w14:paraId="63017223" w14:textId="4F78ECA3" w:rsidR="001D52F9" w:rsidRPr="006C6FFA" w:rsidRDefault="001D52F9" w:rsidP="001D52F9">
      <w:pPr>
        <w:shd w:val="clear" w:color="auto" w:fill="FFFFFF"/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</w:pPr>
      <w:r w:rsidRPr="006C6FFA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  <w:t>Nota 12.1. Tratamento Contábil e Controle dos Bens Móveis</w:t>
      </w:r>
    </w:p>
    <w:p w14:paraId="2BB62181" w14:textId="77777777" w:rsidR="008F4033" w:rsidRPr="008F4033" w:rsidRDefault="008F4033" w:rsidP="008F403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2BF4125D" w14:textId="50A1E9B1" w:rsidR="008F4033" w:rsidRDefault="008F4033" w:rsidP="008F403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8F4033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O Instituto tem avançado significativamente na modernização da sua gestão patrimonial, com destaque para a expansão do uso de sistemas estruturantes, embora ainda enfrente desafios pontuais relacionados à conciliação dos saldos legados.</w:t>
      </w:r>
    </w:p>
    <w:p w14:paraId="6E8F0669" w14:textId="77777777" w:rsidR="00F12F2F" w:rsidRPr="008F4033" w:rsidRDefault="00F12F2F" w:rsidP="008F403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4D71538C" w14:textId="34D25FAC" w:rsidR="008F4033" w:rsidRPr="00886CCD" w:rsidRDefault="008F4033" w:rsidP="008F4033">
      <w:pPr>
        <w:shd w:val="clear" w:color="auto" w:fill="FFFFFF"/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</w:pPr>
      <w:r w:rsidRPr="00886CCD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  <w:t>Contextualização e Avanços na Gestão:</w:t>
      </w:r>
    </w:p>
    <w:p w14:paraId="05AD1FE1" w14:textId="77777777" w:rsidR="00F12F2F" w:rsidRPr="008F4033" w:rsidRDefault="00F12F2F" w:rsidP="008F403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0F9F12EE" w14:textId="7F25D41E" w:rsidR="008F4033" w:rsidRPr="00EC2029" w:rsidRDefault="008F4033" w:rsidP="00EC2029">
      <w:pPr>
        <w:pStyle w:val="PargrafodaLista"/>
        <w:numPr>
          <w:ilvl w:val="0"/>
          <w:numId w:val="39"/>
        </w:numPr>
        <w:shd w:val="clear" w:color="auto" w:fill="FFFFFF"/>
        <w:spacing w:line="240" w:lineRule="auto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EC2029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Implantação do SIADS: O Sistema Integrado de Gestão Patrimonial (SIADS) já se encontra em plena operação na Sede e atende à maior parte das unidades descentralizadas. O processo de implantação nas unidades restantes encontra-se em fase final de conclusão, garantindo maior integração com o SIAFI e transparência nos registros.</w:t>
      </w:r>
    </w:p>
    <w:p w14:paraId="69478FFC" w14:textId="77777777" w:rsidR="00F12F2F" w:rsidRPr="008F4033" w:rsidRDefault="00F12F2F" w:rsidP="00EC2029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64A5EB9B" w14:textId="4357E075" w:rsidR="008F4033" w:rsidRPr="00EC2029" w:rsidRDefault="008F4033" w:rsidP="00EC2029">
      <w:pPr>
        <w:pStyle w:val="PargrafodaLista"/>
        <w:numPr>
          <w:ilvl w:val="0"/>
          <w:numId w:val="39"/>
        </w:numPr>
        <w:shd w:val="clear" w:color="auto" w:fill="FFFFFF"/>
        <w:spacing w:line="240" w:lineRule="auto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EC2029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Depreciação Individualizada: Com a operacionalização do SIADS, o Instituto superou o método de cálculo agregado. A depreciação mensal passou a ser processada de forma individualizada por bem, permitindo o controle preciso da vida útil, da depreciação acumulada e do valor contábil líquido de cada ativo.</w:t>
      </w:r>
    </w:p>
    <w:p w14:paraId="1D4ABDDA" w14:textId="77777777" w:rsidR="00F12F2F" w:rsidRPr="008F4033" w:rsidRDefault="00F12F2F" w:rsidP="008F403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4C4C8D86" w14:textId="2C47FD21" w:rsidR="008F4033" w:rsidRPr="00886CCD" w:rsidRDefault="008F4033" w:rsidP="008F4033">
      <w:pPr>
        <w:shd w:val="clear" w:color="auto" w:fill="FFFFFF"/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val="pt-BR" w:eastAsia="pt-BR"/>
        </w:rPr>
      </w:pPr>
      <w:r w:rsidRPr="00886CCD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val="pt-BR" w:eastAsia="pt-BR"/>
        </w:rPr>
        <w:t>Desafios Remanescentes (</w:t>
      </w:r>
      <w:r w:rsidRPr="009A6F59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val="pt-BR" w:eastAsia="pt-BR"/>
        </w:rPr>
        <w:t>Conciliação Contábil):</w:t>
      </w:r>
    </w:p>
    <w:p w14:paraId="60C69654" w14:textId="77777777" w:rsidR="00F12F2F" w:rsidRPr="008F4033" w:rsidRDefault="00F12F2F" w:rsidP="008F403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2FDE1CF5" w14:textId="65EF7F0A" w:rsidR="008F4033" w:rsidRDefault="008F4033" w:rsidP="008F403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8F4033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Divergência Físico x Contábil: Apesar dos avanços, persiste um passivo de divergência entre os registros físicos (SIADS) e os saldos contábeis (SIAFI). Historicamente, itens adquiridos foram incorporados fisicamente, mas pendências em procedimentos de baixa ou ajustes de exercícios anteriores geraram um descompasso que impacta a fidedignidade imediata dos saldos do Ativo Imobilizado.</w:t>
      </w:r>
    </w:p>
    <w:p w14:paraId="2FE99892" w14:textId="77777777" w:rsidR="00F12F2F" w:rsidRPr="008F4033" w:rsidRDefault="00F12F2F" w:rsidP="008F403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77099D38" w14:textId="3934A365" w:rsidR="008F4033" w:rsidRPr="00886CCD" w:rsidRDefault="008F4033" w:rsidP="008F4033">
      <w:pPr>
        <w:shd w:val="clear" w:color="auto" w:fill="FFFFFF"/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val="pt-BR" w:eastAsia="pt-BR"/>
        </w:rPr>
      </w:pPr>
      <w:r w:rsidRPr="00886CCD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val="pt-BR" w:eastAsia="pt-BR"/>
        </w:rPr>
        <w:t>Medidas de Saneamento e Plano de Ação:</w:t>
      </w:r>
    </w:p>
    <w:p w14:paraId="336D2A77" w14:textId="77777777" w:rsidR="00F12F2F" w:rsidRPr="008F4033" w:rsidRDefault="00F12F2F" w:rsidP="008F403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46E172B7" w14:textId="290E84D8" w:rsidR="008F4033" w:rsidRDefault="008F4033" w:rsidP="008F403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8F4033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Para mitigar as inconsistências e garantir a conformidade com as normas da STN e recomendações dos órgãos de controle (CGU/TCU), o Instituto adotou medidas enérgicas:</w:t>
      </w:r>
    </w:p>
    <w:p w14:paraId="2D0B0B7E" w14:textId="77777777" w:rsidR="00F12F2F" w:rsidRPr="008F4033" w:rsidRDefault="00F12F2F" w:rsidP="008F403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51FABC9B" w14:textId="6EDCA341" w:rsidR="008F4033" w:rsidRPr="00EC2029" w:rsidRDefault="008F4033" w:rsidP="00EC2029">
      <w:pPr>
        <w:pStyle w:val="PargrafodaLista"/>
        <w:numPr>
          <w:ilvl w:val="0"/>
          <w:numId w:val="39"/>
        </w:numPr>
        <w:shd w:val="clear" w:color="auto" w:fill="FFFFFF"/>
        <w:spacing w:line="240" w:lineRule="auto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EC2029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Grupo de Trabalho e Parceria Setorial: Foi firmada uma parceria estratégica entre o Setor de Patrimônio e a Coordenação de Contabilidade, com a instituição de um Grupo de Trabalho focado exclusivamente na redução da divergência entre SIAFI e SIADS.</w:t>
      </w:r>
    </w:p>
    <w:p w14:paraId="216FD5DF" w14:textId="77777777" w:rsidR="00F12F2F" w:rsidRPr="008F4033" w:rsidRDefault="00F12F2F" w:rsidP="00EC2029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1B227641" w14:textId="5F01BE19" w:rsidR="008F4033" w:rsidRPr="00EC2029" w:rsidRDefault="008F4033" w:rsidP="00EC2029">
      <w:pPr>
        <w:pStyle w:val="PargrafodaLista"/>
        <w:numPr>
          <w:ilvl w:val="0"/>
          <w:numId w:val="39"/>
        </w:numPr>
        <w:shd w:val="clear" w:color="auto" w:fill="FFFFFF"/>
        <w:spacing w:line="240" w:lineRule="auto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EC2029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Foco na Validação do Batimento: O esforço atual concentra-se prioritariamente na resolução da "implantação pendente de validação do batimento". O objetivo é destravar as pendências sistêmicas que impedem o alinhamento automático dos saldos, assegurando que a carga inicial e as movimentações subsequentes reflitam a realidade física e contábil da Autarquia.</w:t>
      </w:r>
    </w:p>
    <w:p w14:paraId="60E6A5D0" w14:textId="77777777" w:rsidR="00F12F2F" w:rsidRPr="008F4033" w:rsidRDefault="00F12F2F" w:rsidP="008F403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6D9033B5" w14:textId="141F5D54" w:rsidR="008F4033" w:rsidRDefault="008F4033" w:rsidP="008F403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8F4033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lastRenderedPageBreak/>
        <w:t>O monitoramento dessas ações e o detalhamento das recomendações da Auditoria Interna continuam disponíveis nos relatórios de gestão no site do Instituto.</w:t>
      </w:r>
    </w:p>
    <w:p w14:paraId="1EC0CFD7" w14:textId="77777777" w:rsidR="008F4033" w:rsidRPr="001D52F9" w:rsidRDefault="008F4033" w:rsidP="001D52F9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7EA7AD72" w14:textId="37EC0CF3" w:rsidR="000C29F4" w:rsidRPr="009A6F59" w:rsidRDefault="008F4033" w:rsidP="008F4033">
      <w:pPr>
        <w:rPr>
          <w:rFonts w:ascii="Arial" w:hAnsi="Arial" w:cs="Arial"/>
          <w:b/>
          <w:color w:val="76923C" w:themeColor="accent3" w:themeShade="BF"/>
          <w:sz w:val="24"/>
          <w:szCs w:val="24"/>
        </w:rPr>
      </w:pPr>
      <w:r w:rsidRPr="009A6F59">
        <w:rPr>
          <w:rFonts w:ascii="Arial" w:hAnsi="Arial" w:cs="Arial"/>
          <w:b/>
          <w:color w:val="76923C" w:themeColor="accent3" w:themeShade="BF"/>
          <w:sz w:val="24"/>
          <w:szCs w:val="24"/>
        </w:rPr>
        <w:t>Ativo não circulante/ Imobilizado/ Bens imóveis</w:t>
      </w:r>
    </w:p>
    <w:p w14:paraId="75B99EEA" w14:textId="1320BB89" w:rsidR="00207503" w:rsidRDefault="00207503" w:rsidP="008F4033">
      <w:pPr>
        <w:rPr>
          <w:color w:val="528135"/>
        </w:rPr>
      </w:pPr>
    </w:p>
    <w:p w14:paraId="69C73016" w14:textId="45B66C60" w:rsidR="00207503" w:rsidRDefault="00207503" w:rsidP="008F4033">
      <w:pPr>
        <w:rPr>
          <w:color w:val="528135"/>
        </w:rPr>
      </w:pPr>
      <w:r>
        <w:rPr>
          <w:rFonts w:ascii="Arial" w:hAnsi="Arial" w:cs="Arial"/>
          <w:color w:val="0A0A0A"/>
          <w:shd w:val="clear" w:color="auto" w:fill="FFFFFF"/>
        </w:rPr>
        <w:t>A tabela de Bens Imóveis demonstra um crescimento expressivo do patrimônio imobiliário do Instituto, com destaque para a variação entre 2024 e 2025, e aponta desafios na regularização documental dos bens.</w:t>
      </w:r>
    </w:p>
    <w:p w14:paraId="59C9AF09" w14:textId="77777777" w:rsidR="008F4033" w:rsidRDefault="008F4033" w:rsidP="008F4033">
      <w:pPr>
        <w:rPr>
          <w:color w:val="528135"/>
        </w:rPr>
      </w:pPr>
    </w:p>
    <w:tbl>
      <w:tblPr>
        <w:tblStyle w:val="TableNormal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708"/>
        <w:gridCol w:w="993"/>
        <w:gridCol w:w="992"/>
      </w:tblGrid>
      <w:tr w:rsidR="000C29F4" w:rsidRPr="000C29F4" w14:paraId="2361120C" w14:textId="08ACA563" w:rsidTr="00531569">
        <w:trPr>
          <w:trHeight w:val="230"/>
        </w:trPr>
        <w:tc>
          <w:tcPr>
            <w:tcW w:w="6663" w:type="dxa"/>
            <w:tcBorders>
              <w:top w:val="nil"/>
              <w:left w:val="nil"/>
            </w:tcBorders>
            <w:shd w:val="clear" w:color="auto" w:fill="6FAC46"/>
          </w:tcPr>
          <w:p w14:paraId="44D22299" w14:textId="42818072" w:rsidR="000C29F4" w:rsidRPr="000C29F4" w:rsidRDefault="000C29F4" w:rsidP="000C29F4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</w:rPr>
            </w:pPr>
            <w:r w:rsidRPr="000C29F4">
              <w:rPr>
                <w:rFonts w:ascii="Arial" w:hAnsi="Arial" w:cs="Arial"/>
                <w:b/>
                <w:color w:val="FFFFFF"/>
                <w:sz w:val="20"/>
              </w:rPr>
              <w:t>Ativo</w:t>
            </w:r>
            <w:r w:rsidRPr="000C29F4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b/>
                <w:color w:val="FFFFFF"/>
                <w:sz w:val="20"/>
              </w:rPr>
              <w:t>não</w:t>
            </w:r>
            <w:r w:rsidRPr="000C29F4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b/>
                <w:color w:val="FFFFFF"/>
                <w:sz w:val="20"/>
              </w:rPr>
              <w:t>circulante/ Imobilizado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6FAC46"/>
          </w:tcPr>
          <w:p w14:paraId="4C860F70" w14:textId="77777777" w:rsidR="000C29F4" w:rsidRPr="000C29F4" w:rsidRDefault="000C29F4" w:rsidP="000C29F4">
            <w:pPr>
              <w:pStyle w:val="TableParagraph"/>
              <w:spacing w:line="210" w:lineRule="exact"/>
              <w:ind w:right="103"/>
              <w:jc w:val="right"/>
              <w:rPr>
                <w:rFonts w:ascii="Arial" w:hAnsi="Arial" w:cs="Arial"/>
                <w:b/>
                <w:sz w:val="20"/>
              </w:rPr>
            </w:pPr>
            <w:r w:rsidRPr="000C29F4">
              <w:rPr>
                <w:rFonts w:ascii="Arial" w:hAnsi="Arial" w:cs="Arial"/>
                <w:b/>
                <w:color w:val="FFFFFF"/>
                <w:sz w:val="20"/>
              </w:rPr>
              <w:t>Nota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6FAC46"/>
          </w:tcPr>
          <w:p w14:paraId="0C27480C" w14:textId="1034F1BA" w:rsidR="000C29F4" w:rsidRPr="000C29F4" w:rsidRDefault="000C29F4" w:rsidP="000C29F4">
            <w:pPr>
              <w:pStyle w:val="TableParagraph"/>
              <w:spacing w:line="210" w:lineRule="exact"/>
              <w:ind w:left="294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2025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6FAC46"/>
          </w:tcPr>
          <w:p w14:paraId="1B6240EA" w14:textId="402CA79F" w:rsidR="000C29F4" w:rsidRPr="000C29F4" w:rsidRDefault="000C29F4" w:rsidP="000C29F4">
            <w:pPr>
              <w:pStyle w:val="TableParagraph"/>
              <w:spacing w:line="210" w:lineRule="exact"/>
              <w:ind w:left="294"/>
              <w:rPr>
                <w:rFonts w:ascii="Arial" w:hAnsi="Arial" w:cs="Arial"/>
                <w:b/>
                <w:sz w:val="20"/>
              </w:rPr>
            </w:pPr>
            <w:r w:rsidRPr="000C29F4">
              <w:rPr>
                <w:rFonts w:ascii="Arial" w:hAnsi="Arial" w:cs="Arial"/>
                <w:b/>
                <w:color w:val="FFFFFF"/>
                <w:sz w:val="20"/>
              </w:rPr>
              <w:t>2024</w:t>
            </w:r>
          </w:p>
        </w:tc>
      </w:tr>
      <w:tr w:rsidR="000C29F4" w:rsidRPr="000C29F4" w14:paraId="7D7E13D8" w14:textId="412FF53A" w:rsidTr="00531569">
        <w:trPr>
          <w:trHeight w:val="230"/>
        </w:trPr>
        <w:tc>
          <w:tcPr>
            <w:tcW w:w="6663" w:type="dxa"/>
            <w:tcBorders>
              <w:left w:val="nil"/>
            </w:tcBorders>
            <w:shd w:val="clear" w:color="auto" w:fill="F1F1F1"/>
          </w:tcPr>
          <w:p w14:paraId="15D2E936" w14:textId="77777777" w:rsidR="000C29F4" w:rsidRPr="000C29F4" w:rsidRDefault="000C29F4" w:rsidP="000C29F4">
            <w:pPr>
              <w:pStyle w:val="TableParagraph"/>
              <w:spacing w:line="210" w:lineRule="exact"/>
              <w:ind w:left="717"/>
              <w:rPr>
                <w:rFonts w:ascii="Arial" w:hAnsi="Arial" w:cs="Arial"/>
                <w:sz w:val="12"/>
              </w:rPr>
            </w:pPr>
            <w:r w:rsidRPr="000C29F4">
              <w:rPr>
                <w:rFonts w:ascii="Arial" w:hAnsi="Arial" w:cs="Arial"/>
                <w:sz w:val="20"/>
              </w:rPr>
              <w:t>Bens</w:t>
            </w:r>
            <w:r w:rsidRPr="000C29F4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imóveis</w:t>
            </w:r>
            <w:r w:rsidRPr="000C29F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12"/>
              </w:rPr>
              <w:t>12320.00.00</w:t>
            </w:r>
          </w:p>
        </w:tc>
        <w:tc>
          <w:tcPr>
            <w:tcW w:w="708" w:type="dxa"/>
            <w:shd w:val="clear" w:color="auto" w:fill="F1F1F1"/>
          </w:tcPr>
          <w:p w14:paraId="57498A9E" w14:textId="0E2A3402" w:rsidR="000C29F4" w:rsidRPr="000C29F4" w:rsidRDefault="000C29F4" w:rsidP="000C29F4">
            <w:pPr>
              <w:pStyle w:val="TableParagraph"/>
              <w:spacing w:line="210" w:lineRule="exact"/>
              <w:ind w:right="107"/>
              <w:jc w:val="right"/>
              <w:rPr>
                <w:rFonts w:ascii="Arial" w:hAnsi="Arial" w:cs="Arial"/>
                <w:sz w:val="20"/>
              </w:rPr>
            </w:pPr>
            <w:r w:rsidRPr="000C29F4">
              <w:rPr>
                <w:rFonts w:ascii="Arial" w:hAnsi="Arial" w:cs="Arial"/>
                <w:sz w:val="20"/>
              </w:rPr>
              <w:t>12.2</w:t>
            </w:r>
          </w:p>
        </w:tc>
        <w:tc>
          <w:tcPr>
            <w:tcW w:w="993" w:type="dxa"/>
            <w:shd w:val="clear" w:color="auto" w:fill="F1F1F1"/>
          </w:tcPr>
          <w:p w14:paraId="573F65F3" w14:textId="3F9961A0" w:rsidR="000C29F4" w:rsidRPr="000C29F4" w:rsidRDefault="00531569" w:rsidP="00531569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531569">
              <w:rPr>
                <w:rFonts w:ascii="Arial" w:hAnsi="Arial" w:cs="Arial"/>
                <w:sz w:val="20"/>
              </w:rPr>
              <w:t>15.682</w:t>
            </w:r>
            <w:r>
              <w:rPr>
                <w:rFonts w:ascii="Arial" w:hAnsi="Arial" w:cs="Arial"/>
                <w:sz w:val="20"/>
              </w:rPr>
              <w:t>,</w:t>
            </w:r>
            <w:r w:rsidRPr="00531569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2D85B504" w14:textId="5A039A32" w:rsidR="000C29F4" w:rsidRPr="000C29F4" w:rsidRDefault="000C29F4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0C29F4">
              <w:rPr>
                <w:rFonts w:ascii="Arial" w:hAnsi="Arial" w:cs="Arial"/>
                <w:sz w:val="20"/>
              </w:rPr>
              <w:t>10.728,4</w:t>
            </w:r>
          </w:p>
        </w:tc>
      </w:tr>
      <w:tr w:rsidR="000C29F4" w:rsidRPr="000C29F4" w14:paraId="5DE8A69D" w14:textId="042CF0A9" w:rsidTr="00531569">
        <w:trPr>
          <w:trHeight w:val="230"/>
        </w:trPr>
        <w:tc>
          <w:tcPr>
            <w:tcW w:w="6663" w:type="dxa"/>
            <w:tcBorders>
              <w:left w:val="nil"/>
            </w:tcBorders>
            <w:shd w:val="clear" w:color="auto" w:fill="F1F1F1"/>
          </w:tcPr>
          <w:p w14:paraId="68CC4AEA" w14:textId="77777777" w:rsidR="000C29F4" w:rsidRPr="000C29F4" w:rsidRDefault="000C29F4" w:rsidP="000C29F4">
            <w:pPr>
              <w:pStyle w:val="TableParagraph"/>
              <w:spacing w:line="210" w:lineRule="exact"/>
              <w:ind w:left="885"/>
              <w:rPr>
                <w:rFonts w:ascii="Arial" w:hAnsi="Arial" w:cs="Arial"/>
                <w:sz w:val="12"/>
              </w:rPr>
            </w:pPr>
            <w:r w:rsidRPr="000C29F4">
              <w:rPr>
                <w:rFonts w:ascii="Arial" w:hAnsi="Arial" w:cs="Arial"/>
                <w:sz w:val="20"/>
              </w:rPr>
              <w:t>Bens</w:t>
            </w:r>
            <w:r w:rsidRPr="000C29F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imóveis</w:t>
            </w:r>
            <w:r w:rsidRPr="000C29F4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registrados</w:t>
            </w:r>
            <w:r w:rsidRPr="000C29F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no</w:t>
            </w:r>
            <w:r w:rsidRPr="000C29F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 xml:space="preserve">SPIUnet </w:t>
            </w:r>
            <w:r w:rsidRPr="000C29F4">
              <w:rPr>
                <w:rFonts w:ascii="Arial" w:hAnsi="Arial" w:cs="Arial"/>
                <w:sz w:val="12"/>
              </w:rPr>
              <w:t>12321.01.00</w:t>
            </w:r>
          </w:p>
        </w:tc>
        <w:tc>
          <w:tcPr>
            <w:tcW w:w="708" w:type="dxa"/>
            <w:shd w:val="clear" w:color="auto" w:fill="F1F1F1"/>
          </w:tcPr>
          <w:p w14:paraId="0062E02F" w14:textId="77777777" w:rsidR="000C29F4" w:rsidRPr="000C29F4" w:rsidRDefault="000C29F4" w:rsidP="000C29F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shd w:val="clear" w:color="auto" w:fill="F1F1F1"/>
          </w:tcPr>
          <w:p w14:paraId="787FADE0" w14:textId="5D196C89" w:rsidR="000C29F4" w:rsidRPr="000C29F4" w:rsidRDefault="00531569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15.465,</w:t>
            </w:r>
            <w:r w:rsidRPr="0053156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4A81500C" w14:textId="363709CC" w:rsidR="000C29F4" w:rsidRPr="000C29F4" w:rsidRDefault="000C29F4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0C29F4">
              <w:rPr>
                <w:rFonts w:ascii="Arial" w:hAnsi="Arial" w:cs="Arial"/>
                <w:sz w:val="20"/>
              </w:rPr>
              <w:t>10.528,1</w:t>
            </w:r>
          </w:p>
        </w:tc>
      </w:tr>
      <w:tr w:rsidR="000C29F4" w:rsidRPr="000C29F4" w14:paraId="2A2DB9AE" w14:textId="1FB44DB2" w:rsidTr="00531569">
        <w:trPr>
          <w:trHeight w:val="230"/>
        </w:trPr>
        <w:tc>
          <w:tcPr>
            <w:tcW w:w="6663" w:type="dxa"/>
            <w:tcBorders>
              <w:left w:val="nil"/>
            </w:tcBorders>
            <w:shd w:val="clear" w:color="auto" w:fill="F1F1F1"/>
          </w:tcPr>
          <w:p w14:paraId="414CAF19" w14:textId="77777777" w:rsidR="000C29F4" w:rsidRPr="000C29F4" w:rsidRDefault="000C29F4" w:rsidP="000C29F4">
            <w:pPr>
              <w:pStyle w:val="TableParagraph"/>
              <w:spacing w:line="210" w:lineRule="exact"/>
              <w:ind w:right="1244"/>
              <w:jc w:val="right"/>
              <w:rPr>
                <w:rFonts w:ascii="Arial" w:hAnsi="Arial" w:cs="Arial"/>
                <w:sz w:val="12"/>
              </w:rPr>
            </w:pPr>
            <w:r w:rsidRPr="000C29F4">
              <w:rPr>
                <w:rFonts w:ascii="Arial" w:hAnsi="Arial" w:cs="Arial"/>
                <w:sz w:val="20"/>
              </w:rPr>
              <w:t>Bens</w:t>
            </w:r>
            <w:r w:rsidRPr="000C29F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imóveis</w:t>
            </w:r>
            <w:r w:rsidRPr="000C29F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não</w:t>
            </w:r>
            <w:r w:rsidRPr="000C29F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registrados</w:t>
            </w:r>
            <w:r w:rsidRPr="000C29F4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no</w:t>
            </w:r>
            <w:r w:rsidRPr="000C29F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SPIUnet</w:t>
            </w:r>
            <w:r w:rsidRPr="000C29F4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12"/>
              </w:rPr>
              <w:t>12321.02.00</w:t>
            </w:r>
          </w:p>
        </w:tc>
        <w:tc>
          <w:tcPr>
            <w:tcW w:w="708" w:type="dxa"/>
            <w:shd w:val="clear" w:color="auto" w:fill="F1F1F1"/>
          </w:tcPr>
          <w:p w14:paraId="35E638A9" w14:textId="220BAC56" w:rsidR="000C29F4" w:rsidRPr="000C29F4" w:rsidRDefault="000C29F4" w:rsidP="000C29F4">
            <w:pPr>
              <w:pStyle w:val="TableParagraph"/>
              <w:spacing w:line="210" w:lineRule="exact"/>
              <w:ind w:right="107"/>
              <w:jc w:val="right"/>
              <w:rPr>
                <w:rFonts w:ascii="Arial" w:hAnsi="Arial" w:cs="Arial"/>
                <w:sz w:val="20"/>
              </w:rPr>
            </w:pPr>
            <w:r w:rsidRPr="000C29F4">
              <w:rPr>
                <w:rFonts w:ascii="Arial" w:hAnsi="Arial" w:cs="Arial"/>
                <w:sz w:val="20"/>
              </w:rPr>
              <w:t>12.3</w:t>
            </w:r>
          </w:p>
        </w:tc>
        <w:tc>
          <w:tcPr>
            <w:tcW w:w="993" w:type="dxa"/>
            <w:shd w:val="clear" w:color="auto" w:fill="F1F1F1"/>
          </w:tcPr>
          <w:p w14:paraId="52BFED39" w14:textId="72E56367" w:rsidR="000C29F4" w:rsidRPr="000C29F4" w:rsidRDefault="00531569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169,</w:t>
            </w:r>
            <w:r w:rsidRPr="00531569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31D09696" w14:textId="553E5140" w:rsidR="000C29F4" w:rsidRPr="000C29F4" w:rsidRDefault="000C29F4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0C29F4">
              <w:rPr>
                <w:rFonts w:ascii="Arial" w:hAnsi="Arial" w:cs="Arial"/>
                <w:sz w:val="20"/>
              </w:rPr>
              <w:t>156,0</w:t>
            </w:r>
          </w:p>
        </w:tc>
      </w:tr>
      <w:tr w:rsidR="000C29F4" w:rsidRPr="000C29F4" w14:paraId="0F981D7B" w14:textId="49847826" w:rsidTr="00531569">
        <w:trPr>
          <w:trHeight w:val="230"/>
        </w:trPr>
        <w:tc>
          <w:tcPr>
            <w:tcW w:w="6663" w:type="dxa"/>
            <w:tcBorders>
              <w:left w:val="nil"/>
            </w:tcBorders>
            <w:shd w:val="clear" w:color="auto" w:fill="F1F1F1"/>
          </w:tcPr>
          <w:p w14:paraId="3739231A" w14:textId="77777777" w:rsidR="000C29F4" w:rsidRPr="000C29F4" w:rsidRDefault="000C29F4" w:rsidP="000C29F4">
            <w:pPr>
              <w:pStyle w:val="TableParagraph"/>
              <w:spacing w:line="210" w:lineRule="exact"/>
              <w:ind w:left="885"/>
              <w:rPr>
                <w:rFonts w:ascii="Arial" w:hAnsi="Arial" w:cs="Arial"/>
                <w:sz w:val="12"/>
              </w:rPr>
            </w:pPr>
            <w:r w:rsidRPr="000C29F4">
              <w:rPr>
                <w:rFonts w:ascii="Arial" w:hAnsi="Arial" w:cs="Arial"/>
                <w:sz w:val="20"/>
              </w:rPr>
              <w:t>Bens</w:t>
            </w:r>
            <w:r w:rsidRPr="000C29F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imóveis</w:t>
            </w:r>
            <w:r w:rsidRPr="000C29F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em</w:t>
            </w:r>
            <w:r w:rsidRPr="000C29F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andamento</w:t>
            </w:r>
            <w:r w:rsidRPr="000C29F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12"/>
              </w:rPr>
              <w:t>12321.06.00</w:t>
            </w:r>
          </w:p>
        </w:tc>
        <w:tc>
          <w:tcPr>
            <w:tcW w:w="708" w:type="dxa"/>
            <w:shd w:val="clear" w:color="auto" w:fill="F1F1F1"/>
          </w:tcPr>
          <w:p w14:paraId="26045C96" w14:textId="77777777" w:rsidR="000C29F4" w:rsidRPr="000C29F4" w:rsidRDefault="000C29F4" w:rsidP="000C29F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shd w:val="clear" w:color="auto" w:fill="F1F1F1"/>
          </w:tcPr>
          <w:p w14:paraId="1F2975D9" w14:textId="4B330B4E" w:rsidR="000C29F4" w:rsidRPr="000C29F4" w:rsidRDefault="00531569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42,</w:t>
            </w:r>
            <w:r w:rsidRPr="0053156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67C870B1" w14:textId="27FC8FE8" w:rsidR="000C29F4" w:rsidRPr="000C29F4" w:rsidRDefault="000C29F4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0C29F4">
              <w:rPr>
                <w:rFonts w:ascii="Arial" w:hAnsi="Arial" w:cs="Arial"/>
                <w:sz w:val="20"/>
              </w:rPr>
              <w:t>39,8</w:t>
            </w:r>
          </w:p>
        </w:tc>
      </w:tr>
      <w:tr w:rsidR="000C29F4" w:rsidRPr="000C29F4" w14:paraId="6C8FDBAD" w14:textId="3FD91A35" w:rsidTr="00531569">
        <w:trPr>
          <w:trHeight w:val="230"/>
        </w:trPr>
        <w:tc>
          <w:tcPr>
            <w:tcW w:w="6663" w:type="dxa"/>
            <w:tcBorders>
              <w:left w:val="nil"/>
            </w:tcBorders>
            <w:shd w:val="clear" w:color="auto" w:fill="F1F1F1"/>
          </w:tcPr>
          <w:p w14:paraId="59AFAFBB" w14:textId="77777777" w:rsidR="000C29F4" w:rsidRPr="000C29F4" w:rsidRDefault="000C29F4" w:rsidP="000C29F4">
            <w:pPr>
              <w:pStyle w:val="TableParagraph"/>
              <w:spacing w:line="210" w:lineRule="exact"/>
              <w:ind w:left="1051"/>
              <w:rPr>
                <w:rFonts w:ascii="Arial" w:hAnsi="Arial" w:cs="Arial"/>
                <w:sz w:val="12"/>
              </w:rPr>
            </w:pPr>
            <w:r w:rsidRPr="000C29F4">
              <w:rPr>
                <w:rFonts w:ascii="Arial" w:hAnsi="Arial" w:cs="Arial"/>
                <w:sz w:val="20"/>
              </w:rPr>
              <w:t>Obras</w:t>
            </w:r>
            <w:r w:rsidRPr="000C29F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em andamento</w:t>
            </w:r>
            <w:r w:rsidRPr="000C29F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12"/>
              </w:rPr>
              <w:t>12321.06.01</w:t>
            </w:r>
          </w:p>
        </w:tc>
        <w:tc>
          <w:tcPr>
            <w:tcW w:w="708" w:type="dxa"/>
            <w:shd w:val="clear" w:color="auto" w:fill="F1F1F1"/>
          </w:tcPr>
          <w:p w14:paraId="43F56DAD" w14:textId="7E25260B" w:rsidR="000C29F4" w:rsidRPr="000C29F4" w:rsidRDefault="000C29F4" w:rsidP="000C29F4">
            <w:pPr>
              <w:pStyle w:val="TableParagraph"/>
              <w:spacing w:line="210" w:lineRule="exact"/>
              <w:ind w:right="107"/>
              <w:jc w:val="right"/>
              <w:rPr>
                <w:rFonts w:ascii="Arial" w:hAnsi="Arial" w:cs="Arial"/>
                <w:sz w:val="20"/>
              </w:rPr>
            </w:pPr>
            <w:r w:rsidRPr="000C29F4">
              <w:rPr>
                <w:rFonts w:ascii="Arial" w:hAnsi="Arial" w:cs="Arial"/>
                <w:sz w:val="20"/>
              </w:rPr>
              <w:t>12.4</w:t>
            </w:r>
          </w:p>
        </w:tc>
        <w:tc>
          <w:tcPr>
            <w:tcW w:w="993" w:type="dxa"/>
            <w:shd w:val="clear" w:color="auto" w:fill="F1F1F1"/>
          </w:tcPr>
          <w:p w14:paraId="129DD104" w14:textId="2107C4CB" w:rsidR="000C29F4" w:rsidRPr="000C29F4" w:rsidRDefault="00531569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41,</w:t>
            </w:r>
            <w:r w:rsidRPr="0053156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1C4DB7C6" w14:textId="149AD303" w:rsidR="000C29F4" w:rsidRPr="000C29F4" w:rsidRDefault="000C29F4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0C29F4">
              <w:rPr>
                <w:rFonts w:ascii="Arial" w:hAnsi="Arial" w:cs="Arial"/>
                <w:sz w:val="20"/>
              </w:rPr>
              <w:t>38,6</w:t>
            </w:r>
          </w:p>
        </w:tc>
      </w:tr>
      <w:tr w:rsidR="000C29F4" w:rsidRPr="000C29F4" w14:paraId="2FB448F9" w14:textId="577312DF" w:rsidTr="00531569">
        <w:trPr>
          <w:trHeight w:val="230"/>
        </w:trPr>
        <w:tc>
          <w:tcPr>
            <w:tcW w:w="6663" w:type="dxa"/>
            <w:tcBorders>
              <w:left w:val="nil"/>
            </w:tcBorders>
            <w:shd w:val="clear" w:color="auto" w:fill="F1F1F1"/>
          </w:tcPr>
          <w:p w14:paraId="65EB7741" w14:textId="77777777" w:rsidR="000C29F4" w:rsidRPr="000C29F4" w:rsidRDefault="000C29F4" w:rsidP="000C29F4">
            <w:pPr>
              <w:pStyle w:val="TableParagraph"/>
              <w:spacing w:line="210" w:lineRule="exact"/>
              <w:ind w:left="1051"/>
              <w:rPr>
                <w:rFonts w:ascii="Arial" w:hAnsi="Arial" w:cs="Arial"/>
                <w:sz w:val="12"/>
              </w:rPr>
            </w:pPr>
            <w:r w:rsidRPr="000C29F4">
              <w:rPr>
                <w:rFonts w:ascii="Arial" w:hAnsi="Arial" w:cs="Arial"/>
                <w:sz w:val="20"/>
              </w:rPr>
              <w:t>Estudos</w:t>
            </w:r>
            <w:r w:rsidRPr="000C29F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e</w:t>
            </w:r>
            <w:r w:rsidRPr="000C29F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 xml:space="preserve">projetos </w:t>
            </w:r>
            <w:r w:rsidRPr="000C29F4">
              <w:rPr>
                <w:rFonts w:ascii="Arial" w:hAnsi="Arial" w:cs="Arial"/>
                <w:sz w:val="12"/>
              </w:rPr>
              <w:t>12321.06.05</w:t>
            </w:r>
          </w:p>
        </w:tc>
        <w:tc>
          <w:tcPr>
            <w:tcW w:w="708" w:type="dxa"/>
            <w:shd w:val="clear" w:color="auto" w:fill="F1F1F1"/>
          </w:tcPr>
          <w:p w14:paraId="154AD8C0" w14:textId="77777777" w:rsidR="000C29F4" w:rsidRPr="000C29F4" w:rsidRDefault="000C29F4" w:rsidP="000C29F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shd w:val="clear" w:color="auto" w:fill="F1F1F1"/>
          </w:tcPr>
          <w:p w14:paraId="795507B0" w14:textId="1AD47D6D" w:rsidR="000C29F4" w:rsidRPr="000C29F4" w:rsidRDefault="00531569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429A2CC5" w14:textId="4B683F66" w:rsidR="000C29F4" w:rsidRPr="000C29F4" w:rsidRDefault="000C29F4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0C29F4">
              <w:rPr>
                <w:rFonts w:ascii="Arial" w:hAnsi="Arial" w:cs="Arial"/>
                <w:sz w:val="20"/>
              </w:rPr>
              <w:t>1,1</w:t>
            </w:r>
          </w:p>
        </w:tc>
      </w:tr>
      <w:tr w:rsidR="000C29F4" w:rsidRPr="000C29F4" w14:paraId="70E0A94C" w14:textId="67ED6DE1" w:rsidTr="00531569">
        <w:trPr>
          <w:trHeight w:val="230"/>
        </w:trPr>
        <w:tc>
          <w:tcPr>
            <w:tcW w:w="6663" w:type="dxa"/>
            <w:tcBorders>
              <w:left w:val="nil"/>
            </w:tcBorders>
            <w:shd w:val="clear" w:color="auto" w:fill="F1F1F1"/>
          </w:tcPr>
          <w:p w14:paraId="32605645" w14:textId="77777777" w:rsidR="000C29F4" w:rsidRPr="000C29F4" w:rsidRDefault="000C29F4" w:rsidP="000C29F4">
            <w:pPr>
              <w:pStyle w:val="TableParagraph"/>
              <w:spacing w:line="210" w:lineRule="exact"/>
              <w:ind w:left="883"/>
              <w:rPr>
                <w:rFonts w:ascii="Arial" w:hAnsi="Arial" w:cs="Arial"/>
                <w:sz w:val="12"/>
              </w:rPr>
            </w:pPr>
            <w:r w:rsidRPr="000C29F4">
              <w:rPr>
                <w:rFonts w:ascii="Arial" w:hAnsi="Arial" w:cs="Arial"/>
                <w:sz w:val="20"/>
              </w:rPr>
              <w:t>Instalações</w:t>
            </w:r>
            <w:r w:rsidRPr="000C29F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12"/>
              </w:rPr>
              <w:t>12321.07.00</w:t>
            </w:r>
          </w:p>
        </w:tc>
        <w:tc>
          <w:tcPr>
            <w:tcW w:w="708" w:type="dxa"/>
            <w:shd w:val="clear" w:color="auto" w:fill="F1F1F1"/>
          </w:tcPr>
          <w:p w14:paraId="34DA586E" w14:textId="77777777" w:rsidR="000C29F4" w:rsidRPr="000C29F4" w:rsidRDefault="000C29F4" w:rsidP="000C29F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shd w:val="clear" w:color="auto" w:fill="F1F1F1"/>
          </w:tcPr>
          <w:p w14:paraId="14652C34" w14:textId="7F873513" w:rsidR="000C29F4" w:rsidRPr="000C29F4" w:rsidRDefault="00531569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25CAD1D5" w14:textId="4E14F0C2" w:rsidR="000C29F4" w:rsidRPr="000C29F4" w:rsidRDefault="000C29F4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0C29F4">
              <w:rPr>
                <w:rFonts w:ascii="Arial" w:hAnsi="Arial" w:cs="Arial"/>
                <w:sz w:val="20"/>
              </w:rPr>
              <w:t>3,0</w:t>
            </w:r>
          </w:p>
        </w:tc>
      </w:tr>
      <w:tr w:rsidR="000C29F4" w:rsidRPr="000C29F4" w14:paraId="045BB314" w14:textId="1BFE2FDA" w:rsidTr="00531569">
        <w:trPr>
          <w:trHeight w:val="230"/>
        </w:trPr>
        <w:tc>
          <w:tcPr>
            <w:tcW w:w="6663" w:type="dxa"/>
            <w:tcBorders>
              <w:left w:val="nil"/>
            </w:tcBorders>
            <w:shd w:val="clear" w:color="auto" w:fill="F1F1F1"/>
          </w:tcPr>
          <w:p w14:paraId="75CBCF67" w14:textId="77777777" w:rsidR="000C29F4" w:rsidRPr="000C29F4" w:rsidRDefault="000C29F4" w:rsidP="000C29F4">
            <w:pPr>
              <w:pStyle w:val="TableParagraph"/>
              <w:spacing w:line="210" w:lineRule="exact"/>
              <w:ind w:right="1235"/>
              <w:jc w:val="right"/>
              <w:rPr>
                <w:rFonts w:ascii="Arial" w:hAnsi="Arial" w:cs="Arial"/>
                <w:sz w:val="12"/>
              </w:rPr>
            </w:pPr>
            <w:r w:rsidRPr="000C29F4">
              <w:rPr>
                <w:rFonts w:ascii="Arial" w:hAnsi="Arial" w:cs="Arial"/>
                <w:sz w:val="20"/>
              </w:rPr>
              <w:t>Benfeitorias</w:t>
            </w:r>
            <w:r w:rsidRPr="000C29F4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em</w:t>
            </w:r>
            <w:r w:rsidRPr="000C29F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propriedades</w:t>
            </w:r>
            <w:r w:rsidRPr="000C29F4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de</w:t>
            </w:r>
            <w:r w:rsidRPr="000C29F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terceiros</w:t>
            </w:r>
            <w:r w:rsidRPr="000C29F4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12"/>
              </w:rPr>
              <w:t>12321.08.00</w:t>
            </w:r>
          </w:p>
        </w:tc>
        <w:tc>
          <w:tcPr>
            <w:tcW w:w="708" w:type="dxa"/>
            <w:shd w:val="clear" w:color="auto" w:fill="F1F1F1"/>
          </w:tcPr>
          <w:p w14:paraId="26E099EE" w14:textId="77777777" w:rsidR="000C29F4" w:rsidRPr="000C29F4" w:rsidRDefault="000C29F4" w:rsidP="000C29F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shd w:val="clear" w:color="auto" w:fill="F1F1F1"/>
          </w:tcPr>
          <w:p w14:paraId="06DE464C" w14:textId="24005639" w:rsidR="000C29F4" w:rsidRPr="000C29F4" w:rsidRDefault="00531569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2BFF8345" w14:textId="085D85AF" w:rsidR="000C29F4" w:rsidRPr="000C29F4" w:rsidRDefault="000C29F4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0C29F4">
              <w:rPr>
                <w:rFonts w:ascii="Arial" w:hAnsi="Arial" w:cs="Arial"/>
                <w:sz w:val="20"/>
              </w:rPr>
              <w:t>1,2</w:t>
            </w:r>
          </w:p>
        </w:tc>
      </w:tr>
      <w:tr w:rsidR="000C29F4" w:rsidRPr="000C29F4" w14:paraId="75CB7E89" w14:textId="6D094C11" w:rsidTr="00531569">
        <w:trPr>
          <w:trHeight w:val="230"/>
        </w:trPr>
        <w:tc>
          <w:tcPr>
            <w:tcW w:w="6663" w:type="dxa"/>
            <w:tcBorders>
              <w:left w:val="nil"/>
            </w:tcBorders>
            <w:shd w:val="clear" w:color="auto" w:fill="F1F1F1"/>
          </w:tcPr>
          <w:p w14:paraId="4CF1C4E8" w14:textId="77777777" w:rsidR="000C29F4" w:rsidRPr="000C29F4" w:rsidRDefault="000C29F4" w:rsidP="000C29F4">
            <w:pPr>
              <w:pStyle w:val="TableParagraph"/>
              <w:spacing w:line="210" w:lineRule="exact"/>
              <w:ind w:left="883"/>
              <w:rPr>
                <w:rFonts w:ascii="Arial" w:hAnsi="Arial" w:cs="Arial"/>
                <w:sz w:val="12"/>
              </w:rPr>
            </w:pPr>
            <w:r w:rsidRPr="000C29F4">
              <w:rPr>
                <w:rFonts w:ascii="Arial" w:hAnsi="Arial" w:cs="Arial"/>
                <w:sz w:val="20"/>
              </w:rPr>
              <w:t>Depreciação</w:t>
            </w:r>
            <w:r w:rsidRPr="000C29F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bens imóveis</w:t>
            </w:r>
            <w:r w:rsidRPr="000C29F4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12"/>
              </w:rPr>
              <w:t>12381.02.00</w:t>
            </w:r>
          </w:p>
        </w:tc>
        <w:tc>
          <w:tcPr>
            <w:tcW w:w="708" w:type="dxa"/>
            <w:shd w:val="clear" w:color="auto" w:fill="F1F1F1"/>
          </w:tcPr>
          <w:p w14:paraId="721BCC6C" w14:textId="77777777" w:rsidR="000C29F4" w:rsidRPr="000C29F4" w:rsidRDefault="000C29F4" w:rsidP="000C29F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shd w:val="clear" w:color="auto" w:fill="F1F1F1"/>
          </w:tcPr>
          <w:p w14:paraId="3D175E0E" w14:textId="5198897A" w:rsidR="000C29F4" w:rsidRPr="000C29F4" w:rsidRDefault="00531569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(15,1)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1B06FAAD" w14:textId="183B7C2C" w:rsidR="000C29F4" w:rsidRPr="000C29F4" w:rsidRDefault="000C29F4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0C29F4">
              <w:rPr>
                <w:rFonts w:ascii="Arial" w:hAnsi="Arial" w:cs="Arial"/>
                <w:sz w:val="20"/>
              </w:rPr>
              <w:t>(13,7)</w:t>
            </w:r>
          </w:p>
        </w:tc>
      </w:tr>
      <w:tr w:rsidR="000C29F4" w:rsidRPr="00F61FD5" w14:paraId="367CA9CC" w14:textId="670CA6E8" w:rsidTr="00531569">
        <w:trPr>
          <w:trHeight w:val="230"/>
        </w:trPr>
        <w:tc>
          <w:tcPr>
            <w:tcW w:w="6663" w:type="dxa"/>
            <w:tcBorders>
              <w:left w:val="nil"/>
            </w:tcBorders>
            <w:shd w:val="clear" w:color="auto" w:fill="F1F1F1"/>
          </w:tcPr>
          <w:p w14:paraId="1AC236BF" w14:textId="77777777" w:rsidR="000C29F4" w:rsidRPr="000C29F4" w:rsidRDefault="000C29F4" w:rsidP="000C29F4">
            <w:pPr>
              <w:pStyle w:val="TableParagraph"/>
              <w:spacing w:line="210" w:lineRule="exact"/>
              <w:ind w:left="1106"/>
              <w:rPr>
                <w:rFonts w:ascii="Arial" w:hAnsi="Arial" w:cs="Arial"/>
                <w:sz w:val="20"/>
              </w:rPr>
            </w:pPr>
            <w:r w:rsidRPr="000C29F4">
              <w:rPr>
                <w:rFonts w:ascii="Arial" w:hAnsi="Arial" w:cs="Arial"/>
                <w:sz w:val="20"/>
              </w:rPr>
              <w:t>Valor</w:t>
            </w:r>
            <w:r w:rsidRPr="000C29F4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contábil</w:t>
            </w:r>
            <w:r w:rsidRPr="000C29F4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líquido</w:t>
            </w:r>
            <w:r w:rsidRPr="000C29F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bens</w:t>
            </w:r>
            <w:r w:rsidRPr="000C29F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C29F4">
              <w:rPr>
                <w:rFonts w:ascii="Arial" w:hAnsi="Arial" w:cs="Arial"/>
                <w:sz w:val="20"/>
              </w:rPr>
              <w:t>imóveis</w:t>
            </w:r>
          </w:p>
        </w:tc>
        <w:tc>
          <w:tcPr>
            <w:tcW w:w="708" w:type="dxa"/>
            <w:shd w:val="clear" w:color="auto" w:fill="F1F1F1"/>
          </w:tcPr>
          <w:p w14:paraId="27BB034C" w14:textId="77777777" w:rsidR="000C29F4" w:rsidRPr="000C29F4" w:rsidRDefault="000C29F4" w:rsidP="000C29F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shd w:val="clear" w:color="auto" w:fill="F1F1F1"/>
          </w:tcPr>
          <w:p w14:paraId="7FF8BCE6" w14:textId="67DD5E0C" w:rsidR="000C29F4" w:rsidRPr="000C29F4" w:rsidRDefault="00531569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15.666,9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08FB9480" w14:textId="44801029" w:rsidR="000C29F4" w:rsidRPr="000C29F4" w:rsidRDefault="000C29F4" w:rsidP="000C29F4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0C29F4">
              <w:rPr>
                <w:rFonts w:ascii="Arial" w:hAnsi="Arial" w:cs="Arial"/>
                <w:sz w:val="20"/>
              </w:rPr>
              <w:t>10.714,7</w:t>
            </w:r>
          </w:p>
        </w:tc>
      </w:tr>
    </w:tbl>
    <w:p w14:paraId="4F9231F9" w14:textId="0473E1C5" w:rsidR="00F02D77" w:rsidRPr="000C29F4" w:rsidRDefault="001000AD" w:rsidP="000C29F4">
      <w:pPr>
        <w:spacing w:before="50"/>
        <w:ind w:right="813"/>
        <w:jc w:val="right"/>
        <w:rPr>
          <w:rFonts w:ascii="Arial" w:hAnsi="Arial" w:cs="Arial"/>
          <w:sz w:val="20"/>
        </w:rPr>
      </w:pPr>
      <w:r w:rsidRPr="000C29F4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00D053B3" wp14:editId="75F92532">
                <wp:simplePos x="0" y="0"/>
                <wp:positionH relativeFrom="page">
                  <wp:posOffset>5107329</wp:posOffset>
                </wp:positionH>
                <wp:positionV relativeFrom="paragraph">
                  <wp:posOffset>17145</wp:posOffset>
                </wp:positionV>
                <wp:extent cx="343535" cy="116205"/>
                <wp:effectExtent l="0" t="0" r="0" b="0"/>
                <wp:wrapNone/>
                <wp:docPr id="36418940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16205"/>
                          <a:chOff x="9157" y="17"/>
                          <a:chExt cx="541" cy="183"/>
                        </a:xfrm>
                      </wpg:grpSpPr>
                      <wps:wsp>
                        <wps:cNvPr id="365331420" name="Freeform 57"/>
                        <wps:cNvSpPr>
                          <a:spLocks/>
                        </wps:cNvSpPr>
                        <wps:spPr bwMode="auto">
                          <a:xfrm>
                            <a:off x="9167" y="27"/>
                            <a:ext cx="521" cy="163"/>
                          </a:xfrm>
                          <a:custGeom>
                            <a:avLst/>
                            <a:gdLst>
                              <a:gd name="T0" fmla="+- 0 9607 9167"/>
                              <a:gd name="T1" fmla="*/ T0 w 521"/>
                              <a:gd name="T2" fmla="+- 0 27 27"/>
                              <a:gd name="T3" fmla="*/ 27 h 163"/>
                              <a:gd name="T4" fmla="+- 0 9607 9167"/>
                              <a:gd name="T5" fmla="*/ T4 w 521"/>
                              <a:gd name="T6" fmla="+- 0 68 27"/>
                              <a:gd name="T7" fmla="*/ 68 h 163"/>
                              <a:gd name="T8" fmla="+- 0 9167 9167"/>
                              <a:gd name="T9" fmla="*/ T8 w 521"/>
                              <a:gd name="T10" fmla="+- 0 68 27"/>
                              <a:gd name="T11" fmla="*/ 68 h 163"/>
                              <a:gd name="T12" fmla="+- 0 9167 9167"/>
                              <a:gd name="T13" fmla="*/ T12 w 521"/>
                              <a:gd name="T14" fmla="+- 0 149 27"/>
                              <a:gd name="T15" fmla="*/ 149 h 163"/>
                              <a:gd name="T16" fmla="+- 0 9607 9167"/>
                              <a:gd name="T17" fmla="*/ T16 w 521"/>
                              <a:gd name="T18" fmla="+- 0 149 27"/>
                              <a:gd name="T19" fmla="*/ 149 h 163"/>
                              <a:gd name="T20" fmla="+- 0 9607 9167"/>
                              <a:gd name="T21" fmla="*/ T20 w 521"/>
                              <a:gd name="T22" fmla="+- 0 190 27"/>
                              <a:gd name="T23" fmla="*/ 190 h 163"/>
                              <a:gd name="T24" fmla="+- 0 9688 9167"/>
                              <a:gd name="T25" fmla="*/ T24 w 521"/>
                              <a:gd name="T26" fmla="+- 0 108 27"/>
                              <a:gd name="T27" fmla="*/ 108 h 163"/>
                              <a:gd name="T28" fmla="+- 0 9607 9167"/>
                              <a:gd name="T29" fmla="*/ T28 w 521"/>
                              <a:gd name="T30" fmla="+- 0 27 27"/>
                              <a:gd name="T31" fmla="*/ 2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440" y="0"/>
                                </a:moveTo>
                                <a:lnTo>
                                  <a:pt x="440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122"/>
                                </a:lnTo>
                                <a:lnTo>
                                  <a:pt x="440" y="122"/>
                                </a:lnTo>
                                <a:lnTo>
                                  <a:pt x="440" y="163"/>
                                </a:lnTo>
                                <a:lnTo>
                                  <a:pt x="521" y="81"/>
                                </a:lnTo>
                                <a:lnTo>
                                  <a:pt x="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793306" name="Freeform 56"/>
                        <wps:cNvSpPr>
                          <a:spLocks/>
                        </wps:cNvSpPr>
                        <wps:spPr bwMode="auto">
                          <a:xfrm>
                            <a:off x="9167" y="27"/>
                            <a:ext cx="521" cy="163"/>
                          </a:xfrm>
                          <a:custGeom>
                            <a:avLst/>
                            <a:gdLst>
                              <a:gd name="T0" fmla="+- 0 9167 9167"/>
                              <a:gd name="T1" fmla="*/ T0 w 521"/>
                              <a:gd name="T2" fmla="+- 0 68 27"/>
                              <a:gd name="T3" fmla="*/ 68 h 163"/>
                              <a:gd name="T4" fmla="+- 0 9607 9167"/>
                              <a:gd name="T5" fmla="*/ T4 w 521"/>
                              <a:gd name="T6" fmla="+- 0 68 27"/>
                              <a:gd name="T7" fmla="*/ 68 h 163"/>
                              <a:gd name="T8" fmla="+- 0 9607 9167"/>
                              <a:gd name="T9" fmla="*/ T8 w 521"/>
                              <a:gd name="T10" fmla="+- 0 27 27"/>
                              <a:gd name="T11" fmla="*/ 27 h 163"/>
                              <a:gd name="T12" fmla="+- 0 9688 9167"/>
                              <a:gd name="T13" fmla="*/ T12 w 521"/>
                              <a:gd name="T14" fmla="+- 0 108 27"/>
                              <a:gd name="T15" fmla="*/ 108 h 163"/>
                              <a:gd name="T16" fmla="+- 0 9607 9167"/>
                              <a:gd name="T17" fmla="*/ T16 w 521"/>
                              <a:gd name="T18" fmla="+- 0 190 27"/>
                              <a:gd name="T19" fmla="*/ 190 h 163"/>
                              <a:gd name="T20" fmla="+- 0 9607 9167"/>
                              <a:gd name="T21" fmla="*/ T20 w 521"/>
                              <a:gd name="T22" fmla="+- 0 149 27"/>
                              <a:gd name="T23" fmla="*/ 149 h 163"/>
                              <a:gd name="T24" fmla="+- 0 9167 9167"/>
                              <a:gd name="T25" fmla="*/ T24 w 521"/>
                              <a:gd name="T26" fmla="+- 0 149 27"/>
                              <a:gd name="T27" fmla="*/ 149 h 163"/>
                              <a:gd name="T28" fmla="+- 0 9167 9167"/>
                              <a:gd name="T29" fmla="*/ T28 w 521"/>
                              <a:gd name="T30" fmla="+- 0 68 27"/>
                              <a:gd name="T31" fmla="*/ 6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0" y="41"/>
                                </a:moveTo>
                                <a:lnTo>
                                  <a:pt x="440" y="41"/>
                                </a:lnTo>
                                <a:lnTo>
                                  <a:pt x="440" y="0"/>
                                </a:lnTo>
                                <a:lnTo>
                                  <a:pt x="521" y="81"/>
                                </a:lnTo>
                                <a:lnTo>
                                  <a:pt x="440" y="163"/>
                                </a:lnTo>
                                <a:lnTo>
                                  <a:pt x="440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A47E9" id="Group 55" o:spid="_x0000_s1026" style="position:absolute;margin-left:402.15pt;margin-top:1.35pt;width:27.05pt;height:9.15pt;z-index:15735296;mso-position-horizontal-relative:page" coordorigin="9157,17" coordsize="54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">
                <v:shape id="Freeform 57" o:spid="_x0000_s1027" style="position:absolute;left:9167;top:27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" path="m440,r,41l,41r,81l440,122r,41l521,81,440,xe" fillcolor="#92d050" stroked="f">
                  <v:path arrowok="t" o:connecttype="custom" o:connectlocs="440,27;440,68;0,68;0,149;440,149;440,190;521,108;440,27" o:connectangles="0,0,0,0,0,0,0,0"/>
                </v:shape>
                <v:shape id="Freeform 56" o:spid="_x0000_s1028" style="position:absolute;left:9167;top:27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" path="m,41r440,l440,r81,81l440,163r,-41l,122,,41xe" filled="f" strokecolor="#41709c" strokeweight="1pt">
                  <v:path arrowok="t" o:connecttype="custom" o:connectlocs="0,68;440,68;440,27;521,108;440,190;440,149;0,149;0,68" o:connectangles="0,0,0,0,0,0,0,0"/>
                </v:shape>
                <w10:wrap anchorx="page"/>
              </v:group>
            </w:pict>
          </mc:Fallback>
        </mc:AlternateContent>
      </w:r>
      <w:r w:rsidR="00E86FA1" w:rsidRPr="000C29F4">
        <w:rPr>
          <w:rFonts w:ascii="Arial" w:hAnsi="Arial" w:cs="Arial"/>
          <w:sz w:val="20"/>
        </w:rPr>
        <w:t>R$</w:t>
      </w:r>
      <w:r w:rsidR="00E86FA1" w:rsidRPr="000C29F4">
        <w:rPr>
          <w:rFonts w:ascii="Arial" w:hAnsi="Arial" w:cs="Arial"/>
          <w:spacing w:val="-5"/>
          <w:sz w:val="20"/>
        </w:rPr>
        <w:t xml:space="preserve"> </w:t>
      </w:r>
      <w:r w:rsidR="00E86FA1" w:rsidRPr="000C29F4">
        <w:rPr>
          <w:rFonts w:ascii="Arial" w:hAnsi="Arial" w:cs="Arial"/>
          <w:sz w:val="20"/>
        </w:rPr>
        <w:t>milhões</w:t>
      </w:r>
    </w:p>
    <w:p w14:paraId="3693FB91" w14:textId="77777777" w:rsidR="00F02D77" w:rsidRPr="00F61FD5" w:rsidRDefault="00F02D77">
      <w:pPr>
        <w:pStyle w:val="Corpodetexto"/>
        <w:rPr>
          <w:rFonts w:ascii="Arial" w:hAnsi="Arial" w:cs="Arial"/>
          <w:sz w:val="22"/>
          <w:highlight w:val="yellow"/>
        </w:rPr>
      </w:pPr>
    </w:p>
    <w:p w14:paraId="36C5B4FD" w14:textId="70549BC3" w:rsidR="000C29F4" w:rsidRDefault="00207503" w:rsidP="00207503">
      <w:pPr>
        <w:rPr>
          <w:rFonts w:ascii="Arial" w:hAnsi="Arial" w:cs="Arial"/>
          <w:sz w:val="24"/>
          <w:szCs w:val="24"/>
        </w:rPr>
      </w:pPr>
      <w:r w:rsidRPr="00207503">
        <w:rPr>
          <w:rFonts w:ascii="Arial" w:hAnsi="Arial" w:cs="Arial"/>
          <w:sz w:val="24"/>
          <w:szCs w:val="24"/>
        </w:rPr>
        <w:t xml:space="preserve">O principal fato a ser notado na tabela é o </w:t>
      </w:r>
      <w:r w:rsidRPr="00207503">
        <w:rPr>
          <w:rStyle w:val="Forte"/>
          <w:rFonts w:ascii="Arial" w:hAnsi="Arial" w:cs="Arial"/>
          <w:b w:val="0"/>
          <w:sz w:val="24"/>
          <w:szCs w:val="24"/>
        </w:rPr>
        <w:t>aumento significativo no valor contábil líquido dos bens imóveis</w:t>
      </w:r>
      <w:r w:rsidRPr="00207503">
        <w:rPr>
          <w:rFonts w:ascii="Arial" w:hAnsi="Arial" w:cs="Arial"/>
          <w:b/>
          <w:sz w:val="24"/>
          <w:szCs w:val="24"/>
        </w:rPr>
        <w:t>,</w:t>
      </w:r>
      <w:r w:rsidRPr="00207503">
        <w:rPr>
          <w:rFonts w:ascii="Arial" w:hAnsi="Arial" w:cs="Arial"/>
          <w:sz w:val="24"/>
          <w:szCs w:val="24"/>
        </w:rPr>
        <w:t xml:space="preserve"> que passou de R$10.714,7milhões em 2024 para R$15.666,9 milhões em 2025. Esse acréscimo de aproximadamente R$ 4,95 bilhões indica uma forte incorporação de novos ativos imobiliários ao patrimônio da Instituto.</w:t>
      </w:r>
    </w:p>
    <w:p w14:paraId="78E87BE7" w14:textId="332DCE07" w:rsidR="00207503" w:rsidRDefault="00207503" w:rsidP="00207503">
      <w:pPr>
        <w:rPr>
          <w:rFonts w:ascii="Arial" w:hAnsi="Arial" w:cs="Arial"/>
          <w:sz w:val="24"/>
          <w:szCs w:val="24"/>
        </w:rPr>
      </w:pPr>
    </w:p>
    <w:p w14:paraId="1BC23D9B" w14:textId="0864D385" w:rsidR="00207503" w:rsidRDefault="00207503" w:rsidP="00AF4FC1">
      <w:pPr>
        <w:rPr>
          <w:rFonts w:ascii="Arial" w:hAnsi="Arial" w:cs="Arial"/>
          <w:sz w:val="24"/>
          <w:szCs w:val="24"/>
        </w:rPr>
      </w:pPr>
      <w:r w:rsidRPr="00AF4FC1">
        <w:rPr>
          <w:rFonts w:ascii="Arial" w:hAnsi="Arial" w:cs="Arial"/>
          <w:b/>
          <w:sz w:val="24"/>
          <w:szCs w:val="24"/>
        </w:rPr>
        <w:t>Nota 12.2.</w:t>
      </w:r>
      <w:r>
        <w:rPr>
          <w:rFonts w:ascii="Arial" w:hAnsi="Arial" w:cs="Arial"/>
          <w:sz w:val="24"/>
          <w:szCs w:val="24"/>
        </w:rPr>
        <w:t xml:space="preserve"> Composição do Patrimônio: </w:t>
      </w:r>
      <w:r w:rsidRPr="00AF4FC1">
        <w:rPr>
          <w:rFonts w:ascii="Arial" w:hAnsi="Arial" w:cs="Arial"/>
          <w:sz w:val="24"/>
          <w:szCs w:val="24"/>
        </w:rPr>
        <w:t>A maior parte do patrimônio imobiliário do ICMBio é constituída por parques, reservas e edificações, totalizando a maior parte dos valores apresentados. A maior parte desses bens está devidamente registrada no Sistema de Gerenciamento dos Imóveis de Uso Especial (SPIUnet) e apropriada no SIAFI.</w:t>
      </w:r>
    </w:p>
    <w:p w14:paraId="1F13469F" w14:textId="29D43E03" w:rsidR="00AF4FC1" w:rsidRDefault="00AF4FC1" w:rsidP="00AF4FC1">
      <w:pPr>
        <w:rPr>
          <w:rFonts w:ascii="Arial" w:hAnsi="Arial" w:cs="Arial"/>
          <w:sz w:val="24"/>
          <w:szCs w:val="24"/>
        </w:rPr>
      </w:pPr>
    </w:p>
    <w:p w14:paraId="476FB820" w14:textId="05C82430" w:rsidR="00AF4FC1" w:rsidRDefault="00AF4FC1" w:rsidP="00AF4FC1">
      <w:pPr>
        <w:rPr>
          <w:rFonts w:ascii="Arial" w:hAnsi="Arial" w:cs="Arial"/>
          <w:sz w:val="24"/>
          <w:szCs w:val="24"/>
        </w:rPr>
      </w:pPr>
      <w:r w:rsidRPr="00AF4FC1">
        <w:rPr>
          <w:rFonts w:ascii="Arial" w:hAnsi="Arial" w:cs="Arial"/>
          <w:b/>
          <w:sz w:val="24"/>
          <w:szCs w:val="24"/>
        </w:rPr>
        <w:t>Notas 12.3 e 12.4.</w:t>
      </w:r>
      <w:r w:rsidRPr="00AF4FC1">
        <w:rPr>
          <w:rFonts w:ascii="Arial" w:hAnsi="Arial" w:cs="Arial"/>
          <w:sz w:val="24"/>
          <w:szCs w:val="24"/>
        </w:rPr>
        <w:t xml:space="preserve"> Apesar do registro predominante no SPIUnet, persistem inconsistências históricas. Há um montante de R$ 169,9 milhões em bens imóveis não registrados no SPIUnet, que demandam análise minuciosa e providências de regularização.</w:t>
      </w:r>
    </w:p>
    <w:p w14:paraId="6A210580" w14:textId="6F9168D5" w:rsidR="00AF4FC1" w:rsidRDefault="00AF4FC1" w:rsidP="00AF4FC1">
      <w:pPr>
        <w:rPr>
          <w:rFonts w:ascii="Arial" w:hAnsi="Arial" w:cs="Arial"/>
          <w:sz w:val="24"/>
          <w:szCs w:val="24"/>
        </w:rPr>
      </w:pPr>
    </w:p>
    <w:p w14:paraId="0925E61B" w14:textId="6FB836BC" w:rsidR="00AF4FC1" w:rsidRDefault="00AF4FC1" w:rsidP="00AF4FC1">
      <w:pPr>
        <w:shd w:val="clear" w:color="auto" w:fill="FFFFFF"/>
        <w:rPr>
          <w:rFonts w:ascii="Arial" w:hAnsi="Arial" w:cs="Arial"/>
          <w:sz w:val="24"/>
          <w:szCs w:val="24"/>
        </w:rPr>
      </w:pPr>
      <w:r w:rsidRPr="00AF4FC1">
        <w:rPr>
          <w:rFonts w:ascii="Arial" w:hAnsi="Arial" w:cs="Arial"/>
          <w:sz w:val="24"/>
          <w:szCs w:val="24"/>
        </w:rPr>
        <w:t>Similarmente, existem saldos remanescentes em contas de Obras em Andamento e Estudos/Projetos (R$ 41,3 milhões em 2025). A gestão contábil e patrimonial precisa garantir a baixa desses valores para o ativo concluído assim que as obras forem finalizadas, além de proceder com a reavaliação periódica dos imóveis.</w:t>
      </w:r>
    </w:p>
    <w:p w14:paraId="0918C99B" w14:textId="077FBB73" w:rsidR="00AF4FC1" w:rsidRDefault="00AF4FC1" w:rsidP="00AF4FC1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7F45A167" w14:textId="55C649BE" w:rsidR="00207503" w:rsidRPr="00886CCD" w:rsidRDefault="00AF4FC1" w:rsidP="00AF4FC1">
      <w:pPr>
        <w:rPr>
          <w:rFonts w:ascii="Arial" w:hAnsi="Arial" w:cs="Arial"/>
          <w:b/>
          <w:color w:val="528135"/>
          <w:sz w:val="24"/>
          <w:szCs w:val="24"/>
        </w:rPr>
      </w:pPr>
      <w:r w:rsidRPr="00886CCD">
        <w:rPr>
          <w:rFonts w:ascii="Arial" w:hAnsi="Arial" w:cs="Arial"/>
          <w:b/>
          <w:color w:val="528135"/>
          <w:sz w:val="24"/>
          <w:szCs w:val="24"/>
        </w:rPr>
        <w:t>Ativo não circulante/ Imobilizado/ Intangível</w:t>
      </w:r>
    </w:p>
    <w:p w14:paraId="3307D098" w14:textId="63040DD3" w:rsidR="003D703B" w:rsidRDefault="003D703B" w:rsidP="00AF4FC1">
      <w:pPr>
        <w:rPr>
          <w:color w:val="528135"/>
        </w:rPr>
      </w:pPr>
    </w:p>
    <w:p w14:paraId="2D9342A7" w14:textId="34F869DD" w:rsidR="003D703B" w:rsidRDefault="003D703B" w:rsidP="003D703B">
      <w:pPr>
        <w:rPr>
          <w:color w:val="528135"/>
        </w:rPr>
      </w:pPr>
      <w:r>
        <w:rPr>
          <w:rFonts w:ascii="Arial" w:hAnsi="Arial" w:cs="Arial"/>
          <w:color w:val="0A0A0A"/>
          <w:shd w:val="clear" w:color="auto" w:fill="FFFFFF"/>
        </w:rPr>
        <w:t>A tabela de Ativo Intangível apresenta valores materialmente irrelevantes em comparação ao ativo total do Instituto, mas a Nota 13 destaca importantes desafios operacionais e de conformidade contábil.</w:t>
      </w:r>
    </w:p>
    <w:p w14:paraId="4A23A0A8" w14:textId="19482DC6" w:rsidR="00AF4FC1" w:rsidRDefault="00AF4FC1" w:rsidP="00AF4FC1">
      <w:pPr>
        <w:rPr>
          <w:color w:val="528135"/>
        </w:rPr>
      </w:pPr>
    </w:p>
    <w:tbl>
      <w:tblPr>
        <w:tblStyle w:val="TableNormal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709"/>
        <w:gridCol w:w="851"/>
        <w:gridCol w:w="992"/>
        <w:gridCol w:w="850"/>
      </w:tblGrid>
      <w:tr w:rsidR="00AF4FC1" w:rsidRPr="00F61FD5" w14:paraId="2130E9B5" w14:textId="77777777" w:rsidTr="00E919C5">
        <w:trPr>
          <w:trHeight w:val="230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6FAC46"/>
          </w:tcPr>
          <w:p w14:paraId="124D8825" w14:textId="010B0504" w:rsidR="00AF4FC1" w:rsidRPr="00B5570A" w:rsidRDefault="00AF4FC1" w:rsidP="00EC2029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</w:rPr>
            </w:pPr>
            <w:r w:rsidRPr="00B5570A">
              <w:rPr>
                <w:rFonts w:ascii="Arial" w:hAnsi="Arial" w:cs="Arial"/>
                <w:b/>
                <w:color w:val="FFFFFF"/>
                <w:sz w:val="20"/>
              </w:rPr>
              <w:t>Ativo</w:t>
            </w:r>
            <w:r w:rsidRPr="00B5570A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B5570A">
              <w:rPr>
                <w:rFonts w:ascii="Arial" w:hAnsi="Arial" w:cs="Arial"/>
                <w:b/>
                <w:color w:val="FFFFFF"/>
                <w:sz w:val="20"/>
              </w:rPr>
              <w:t>não</w:t>
            </w:r>
            <w:r w:rsidRPr="00B5570A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circulante/ Intangível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6FAC46"/>
          </w:tcPr>
          <w:p w14:paraId="436CBAD9" w14:textId="77777777" w:rsidR="00AF4FC1" w:rsidRPr="00B5570A" w:rsidRDefault="00AF4FC1" w:rsidP="00EC2029">
            <w:pPr>
              <w:pStyle w:val="TableParagraph"/>
              <w:spacing w:line="210" w:lineRule="exact"/>
              <w:ind w:right="103"/>
              <w:jc w:val="right"/>
              <w:rPr>
                <w:rFonts w:ascii="Arial" w:hAnsi="Arial" w:cs="Arial"/>
                <w:b/>
                <w:sz w:val="20"/>
              </w:rPr>
            </w:pPr>
            <w:r w:rsidRPr="00B5570A">
              <w:rPr>
                <w:rFonts w:ascii="Arial" w:hAnsi="Arial" w:cs="Arial"/>
                <w:b/>
                <w:color w:val="FFFFFF"/>
                <w:sz w:val="20"/>
              </w:rPr>
              <w:t>Nota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6FAC46"/>
          </w:tcPr>
          <w:p w14:paraId="3D48F4A5" w14:textId="77777777" w:rsidR="00AF4FC1" w:rsidRPr="00B5570A" w:rsidRDefault="00AF4FC1" w:rsidP="00EC2029">
            <w:pPr>
              <w:pStyle w:val="TableParagraph"/>
              <w:spacing w:line="210" w:lineRule="exact"/>
              <w:ind w:left="294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2025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6FAC46"/>
          </w:tcPr>
          <w:p w14:paraId="32DE214E" w14:textId="77777777" w:rsidR="00AF4FC1" w:rsidRPr="00B5570A" w:rsidRDefault="00AF4FC1" w:rsidP="00EC2029">
            <w:pPr>
              <w:pStyle w:val="TableParagraph"/>
              <w:spacing w:line="210" w:lineRule="exact"/>
              <w:ind w:left="294"/>
              <w:rPr>
                <w:rFonts w:ascii="Arial" w:hAnsi="Arial" w:cs="Arial"/>
                <w:b/>
                <w:sz w:val="20"/>
              </w:rPr>
            </w:pPr>
            <w:r w:rsidRPr="00B5570A">
              <w:rPr>
                <w:rFonts w:ascii="Arial" w:hAnsi="Arial" w:cs="Arial"/>
                <w:b/>
                <w:color w:val="FFFFFF"/>
                <w:sz w:val="20"/>
              </w:rPr>
              <w:t>2024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6FAC46"/>
          </w:tcPr>
          <w:p w14:paraId="0EB06C21" w14:textId="77777777" w:rsidR="00AF4FC1" w:rsidRPr="00B5570A" w:rsidRDefault="00AF4FC1" w:rsidP="00EC2029">
            <w:pPr>
              <w:pStyle w:val="TableParagraph"/>
              <w:spacing w:line="210" w:lineRule="exact"/>
              <w:ind w:left="294"/>
              <w:rPr>
                <w:rFonts w:ascii="Arial" w:hAnsi="Arial" w:cs="Arial"/>
                <w:b/>
                <w:color w:val="FFFFFF"/>
                <w:sz w:val="20"/>
              </w:rPr>
            </w:pPr>
            <w:r w:rsidRPr="00B5570A">
              <w:rPr>
                <w:rFonts w:ascii="Arial" w:hAnsi="Arial" w:cs="Arial"/>
                <w:b/>
                <w:color w:val="FFFFFF"/>
                <w:sz w:val="20"/>
              </w:rPr>
              <w:t>2023</w:t>
            </w:r>
          </w:p>
        </w:tc>
      </w:tr>
      <w:tr w:rsidR="00DF5C4F" w:rsidRPr="00B5570A" w14:paraId="7DD3AC71" w14:textId="77777777" w:rsidTr="00E919C5">
        <w:trPr>
          <w:trHeight w:val="229"/>
        </w:trPr>
        <w:tc>
          <w:tcPr>
            <w:tcW w:w="4536" w:type="dxa"/>
            <w:tcBorders>
              <w:left w:val="nil"/>
            </w:tcBorders>
            <w:shd w:val="clear" w:color="auto" w:fill="F2F2F2" w:themeFill="background1" w:themeFillShade="F2"/>
          </w:tcPr>
          <w:p w14:paraId="6C8295AD" w14:textId="372F45E9" w:rsidR="00DF5C4F" w:rsidRPr="00DF5C4F" w:rsidRDefault="00DF5C4F" w:rsidP="00DF5C4F">
            <w:pPr>
              <w:pStyle w:val="TableParagraph"/>
              <w:spacing w:line="210" w:lineRule="exact"/>
              <w:ind w:left="717"/>
              <w:rPr>
                <w:rFonts w:ascii="Arial" w:hAnsi="Arial" w:cs="Arial"/>
                <w:sz w:val="12"/>
              </w:rPr>
            </w:pPr>
            <w:r w:rsidRPr="00DF5C4F">
              <w:rPr>
                <w:rFonts w:ascii="Arial" w:hAnsi="Arial" w:cs="Arial"/>
                <w:sz w:val="20"/>
              </w:rPr>
              <w:t>Intangível</w:t>
            </w:r>
            <w:r w:rsidRPr="00DF5C4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F5C4F">
              <w:rPr>
                <w:rFonts w:ascii="Arial" w:hAnsi="Arial" w:cs="Arial"/>
                <w:sz w:val="12"/>
              </w:rPr>
              <w:t>12400.00.00</w:t>
            </w:r>
          </w:p>
        </w:tc>
        <w:tc>
          <w:tcPr>
            <w:tcW w:w="709" w:type="dxa"/>
            <w:shd w:val="clear" w:color="auto" w:fill="F1F1F1"/>
          </w:tcPr>
          <w:p w14:paraId="68B4EE47" w14:textId="0FA50284" w:rsidR="00DF5C4F" w:rsidRPr="00B5570A" w:rsidRDefault="00DF5C4F" w:rsidP="00DF5C4F">
            <w:pPr>
              <w:pStyle w:val="TableParagraph"/>
              <w:spacing w:line="210" w:lineRule="exact"/>
              <w:ind w:right="10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51" w:type="dxa"/>
            <w:shd w:val="clear" w:color="auto" w:fill="F1F1F1"/>
          </w:tcPr>
          <w:p w14:paraId="0026114F" w14:textId="6BD39E18" w:rsidR="00DF5C4F" w:rsidRPr="00B5570A" w:rsidRDefault="00DF5C4F" w:rsidP="00DF5C4F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4F72AC4F" w14:textId="3C93EE9D" w:rsidR="00DF5C4F" w:rsidRPr="00B5570A" w:rsidRDefault="00DF5C4F" w:rsidP="00DF5C4F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850" w:type="dxa"/>
            <w:shd w:val="clear" w:color="auto" w:fill="F1F1F1"/>
          </w:tcPr>
          <w:p w14:paraId="7D493DC5" w14:textId="1F3272E8" w:rsidR="00DF5C4F" w:rsidRPr="00B5570A" w:rsidRDefault="00DF5C4F" w:rsidP="00DF5C4F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2,2</w:t>
            </w:r>
          </w:p>
        </w:tc>
      </w:tr>
      <w:tr w:rsidR="00DF5C4F" w:rsidRPr="00B5570A" w14:paraId="5AF5BC10" w14:textId="77777777" w:rsidTr="00E919C5">
        <w:trPr>
          <w:trHeight w:val="230"/>
        </w:trPr>
        <w:tc>
          <w:tcPr>
            <w:tcW w:w="4536" w:type="dxa"/>
            <w:tcBorders>
              <w:left w:val="nil"/>
            </w:tcBorders>
            <w:shd w:val="clear" w:color="auto" w:fill="F2F2F2" w:themeFill="background1" w:themeFillShade="F2"/>
          </w:tcPr>
          <w:p w14:paraId="3C8B713F" w14:textId="2B99BB1C" w:rsidR="00DF5C4F" w:rsidRPr="00DF5C4F" w:rsidRDefault="00DF5C4F" w:rsidP="00DF5C4F">
            <w:pPr>
              <w:pStyle w:val="TableParagraph"/>
              <w:spacing w:line="210" w:lineRule="exact"/>
              <w:ind w:left="883"/>
              <w:rPr>
                <w:rFonts w:ascii="Arial" w:hAnsi="Arial" w:cs="Arial"/>
                <w:sz w:val="12"/>
              </w:rPr>
            </w:pPr>
            <w:r w:rsidRPr="00DF5C4F">
              <w:rPr>
                <w:rFonts w:ascii="Arial" w:hAnsi="Arial" w:cs="Arial"/>
                <w:sz w:val="20"/>
              </w:rPr>
              <w:t xml:space="preserve">Softwares </w:t>
            </w:r>
            <w:r w:rsidRPr="00DF5C4F">
              <w:rPr>
                <w:rFonts w:ascii="Arial" w:hAnsi="Arial" w:cs="Arial"/>
                <w:sz w:val="12"/>
              </w:rPr>
              <w:t>12411.01.01</w:t>
            </w:r>
          </w:p>
        </w:tc>
        <w:tc>
          <w:tcPr>
            <w:tcW w:w="709" w:type="dxa"/>
            <w:shd w:val="clear" w:color="auto" w:fill="F1F1F1"/>
          </w:tcPr>
          <w:p w14:paraId="4C846403" w14:textId="0FF3754C" w:rsidR="00DF5C4F" w:rsidRPr="00B5570A" w:rsidRDefault="00C551FB" w:rsidP="00C551FB">
            <w:pPr>
              <w:pStyle w:val="TableParagraph"/>
              <w:spacing w:line="210" w:lineRule="exact"/>
              <w:ind w:right="107"/>
              <w:jc w:val="right"/>
              <w:rPr>
                <w:rFonts w:ascii="Arial" w:hAnsi="Arial" w:cs="Arial"/>
                <w:sz w:val="16"/>
              </w:rPr>
            </w:pPr>
            <w:r w:rsidRPr="00C551FB">
              <w:rPr>
                <w:rFonts w:ascii="Arial" w:hAnsi="Arial" w:cs="Arial"/>
                <w:sz w:val="20"/>
              </w:rPr>
              <w:t>13.1</w:t>
            </w:r>
          </w:p>
        </w:tc>
        <w:tc>
          <w:tcPr>
            <w:tcW w:w="851" w:type="dxa"/>
            <w:shd w:val="clear" w:color="auto" w:fill="F1F1F1"/>
          </w:tcPr>
          <w:p w14:paraId="0DFDB709" w14:textId="1EFCD007" w:rsidR="00DF5C4F" w:rsidRPr="00B5570A" w:rsidRDefault="00DF5C4F" w:rsidP="00DF5C4F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596395FB" w14:textId="076534AD" w:rsidR="00DF5C4F" w:rsidRPr="00B5570A" w:rsidRDefault="00DF5C4F" w:rsidP="00DF5C4F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850" w:type="dxa"/>
            <w:shd w:val="clear" w:color="auto" w:fill="F1F1F1"/>
          </w:tcPr>
          <w:p w14:paraId="5C7DA37C" w14:textId="3548AF4C" w:rsidR="00DF5C4F" w:rsidRPr="00B5570A" w:rsidRDefault="00DF5C4F" w:rsidP="00DF5C4F">
            <w:pPr>
              <w:pStyle w:val="TableParagraph"/>
              <w:spacing w:line="210" w:lineRule="exact"/>
              <w:ind w:right="10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2,2</w:t>
            </w:r>
          </w:p>
        </w:tc>
      </w:tr>
    </w:tbl>
    <w:p w14:paraId="04E258F0" w14:textId="25663397" w:rsidR="00DF5C4F" w:rsidRPr="000C29F4" w:rsidRDefault="00DF5C4F" w:rsidP="00DF5C4F">
      <w:pPr>
        <w:spacing w:before="50"/>
        <w:ind w:right="813"/>
        <w:jc w:val="center"/>
        <w:rPr>
          <w:rFonts w:ascii="Arial" w:hAnsi="Arial" w:cs="Arial"/>
          <w:sz w:val="20"/>
        </w:rPr>
      </w:pPr>
      <w:r w:rsidRPr="000C29F4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626240" behindDoc="0" locked="0" layoutInCell="1" allowOverlap="1" wp14:anchorId="7A7A99AB" wp14:editId="0A53B328">
                <wp:simplePos x="0" y="0"/>
                <wp:positionH relativeFrom="page">
                  <wp:posOffset>4656929</wp:posOffset>
                </wp:positionH>
                <wp:positionV relativeFrom="paragraph">
                  <wp:posOffset>85384</wp:posOffset>
                </wp:positionV>
                <wp:extent cx="343535" cy="116205"/>
                <wp:effectExtent l="0" t="0" r="0" b="0"/>
                <wp:wrapNone/>
                <wp:docPr id="2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16205"/>
                          <a:chOff x="9157" y="17"/>
                          <a:chExt cx="541" cy="183"/>
                        </a:xfrm>
                      </wpg:grpSpPr>
                      <wps:wsp>
                        <wps:cNvPr id="24" name="Freeform 57"/>
                        <wps:cNvSpPr>
                          <a:spLocks/>
                        </wps:cNvSpPr>
                        <wps:spPr bwMode="auto">
                          <a:xfrm>
                            <a:off x="9167" y="27"/>
                            <a:ext cx="521" cy="163"/>
                          </a:xfrm>
                          <a:custGeom>
                            <a:avLst/>
                            <a:gdLst>
                              <a:gd name="T0" fmla="+- 0 9607 9167"/>
                              <a:gd name="T1" fmla="*/ T0 w 521"/>
                              <a:gd name="T2" fmla="+- 0 27 27"/>
                              <a:gd name="T3" fmla="*/ 27 h 163"/>
                              <a:gd name="T4" fmla="+- 0 9607 9167"/>
                              <a:gd name="T5" fmla="*/ T4 w 521"/>
                              <a:gd name="T6" fmla="+- 0 68 27"/>
                              <a:gd name="T7" fmla="*/ 68 h 163"/>
                              <a:gd name="T8" fmla="+- 0 9167 9167"/>
                              <a:gd name="T9" fmla="*/ T8 w 521"/>
                              <a:gd name="T10" fmla="+- 0 68 27"/>
                              <a:gd name="T11" fmla="*/ 68 h 163"/>
                              <a:gd name="T12" fmla="+- 0 9167 9167"/>
                              <a:gd name="T13" fmla="*/ T12 w 521"/>
                              <a:gd name="T14" fmla="+- 0 149 27"/>
                              <a:gd name="T15" fmla="*/ 149 h 163"/>
                              <a:gd name="T16" fmla="+- 0 9607 9167"/>
                              <a:gd name="T17" fmla="*/ T16 w 521"/>
                              <a:gd name="T18" fmla="+- 0 149 27"/>
                              <a:gd name="T19" fmla="*/ 149 h 163"/>
                              <a:gd name="T20" fmla="+- 0 9607 9167"/>
                              <a:gd name="T21" fmla="*/ T20 w 521"/>
                              <a:gd name="T22" fmla="+- 0 190 27"/>
                              <a:gd name="T23" fmla="*/ 190 h 163"/>
                              <a:gd name="T24" fmla="+- 0 9688 9167"/>
                              <a:gd name="T25" fmla="*/ T24 w 521"/>
                              <a:gd name="T26" fmla="+- 0 108 27"/>
                              <a:gd name="T27" fmla="*/ 108 h 163"/>
                              <a:gd name="T28" fmla="+- 0 9607 9167"/>
                              <a:gd name="T29" fmla="*/ T28 w 521"/>
                              <a:gd name="T30" fmla="+- 0 27 27"/>
                              <a:gd name="T31" fmla="*/ 2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440" y="0"/>
                                </a:moveTo>
                                <a:lnTo>
                                  <a:pt x="440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122"/>
                                </a:lnTo>
                                <a:lnTo>
                                  <a:pt x="440" y="122"/>
                                </a:lnTo>
                                <a:lnTo>
                                  <a:pt x="440" y="163"/>
                                </a:lnTo>
                                <a:lnTo>
                                  <a:pt x="521" y="81"/>
                                </a:lnTo>
                                <a:lnTo>
                                  <a:pt x="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6"/>
                        <wps:cNvSpPr>
                          <a:spLocks/>
                        </wps:cNvSpPr>
                        <wps:spPr bwMode="auto">
                          <a:xfrm>
                            <a:off x="9167" y="27"/>
                            <a:ext cx="521" cy="163"/>
                          </a:xfrm>
                          <a:custGeom>
                            <a:avLst/>
                            <a:gdLst>
                              <a:gd name="T0" fmla="+- 0 9167 9167"/>
                              <a:gd name="T1" fmla="*/ T0 w 521"/>
                              <a:gd name="T2" fmla="+- 0 68 27"/>
                              <a:gd name="T3" fmla="*/ 68 h 163"/>
                              <a:gd name="T4" fmla="+- 0 9607 9167"/>
                              <a:gd name="T5" fmla="*/ T4 w 521"/>
                              <a:gd name="T6" fmla="+- 0 68 27"/>
                              <a:gd name="T7" fmla="*/ 68 h 163"/>
                              <a:gd name="T8" fmla="+- 0 9607 9167"/>
                              <a:gd name="T9" fmla="*/ T8 w 521"/>
                              <a:gd name="T10" fmla="+- 0 27 27"/>
                              <a:gd name="T11" fmla="*/ 27 h 163"/>
                              <a:gd name="T12" fmla="+- 0 9688 9167"/>
                              <a:gd name="T13" fmla="*/ T12 w 521"/>
                              <a:gd name="T14" fmla="+- 0 108 27"/>
                              <a:gd name="T15" fmla="*/ 108 h 163"/>
                              <a:gd name="T16" fmla="+- 0 9607 9167"/>
                              <a:gd name="T17" fmla="*/ T16 w 521"/>
                              <a:gd name="T18" fmla="+- 0 190 27"/>
                              <a:gd name="T19" fmla="*/ 190 h 163"/>
                              <a:gd name="T20" fmla="+- 0 9607 9167"/>
                              <a:gd name="T21" fmla="*/ T20 w 521"/>
                              <a:gd name="T22" fmla="+- 0 149 27"/>
                              <a:gd name="T23" fmla="*/ 149 h 163"/>
                              <a:gd name="T24" fmla="+- 0 9167 9167"/>
                              <a:gd name="T25" fmla="*/ T24 w 521"/>
                              <a:gd name="T26" fmla="+- 0 149 27"/>
                              <a:gd name="T27" fmla="*/ 149 h 163"/>
                              <a:gd name="T28" fmla="+- 0 9167 9167"/>
                              <a:gd name="T29" fmla="*/ T28 w 521"/>
                              <a:gd name="T30" fmla="+- 0 68 27"/>
                              <a:gd name="T31" fmla="*/ 6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0" y="41"/>
                                </a:moveTo>
                                <a:lnTo>
                                  <a:pt x="440" y="41"/>
                                </a:lnTo>
                                <a:lnTo>
                                  <a:pt x="440" y="0"/>
                                </a:lnTo>
                                <a:lnTo>
                                  <a:pt x="521" y="81"/>
                                </a:lnTo>
                                <a:lnTo>
                                  <a:pt x="440" y="163"/>
                                </a:lnTo>
                                <a:lnTo>
                                  <a:pt x="440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77071" id="Group 55" o:spid="_x0000_s1026" style="position:absolute;margin-left:366.7pt;margin-top:6.7pt;width:27.05pt;height:9.15pt;z-index:487626240;mso-position-horizontal-relative:page" coordorigin="9157,17" coordsize="54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">
                <v:shape id="Freeform 57" o:spid="_x0000_s1027" style="position:absolute;left:9167;top:27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" path="m440,r,41l,41r,81l440,122r,41l521,81,440,xe" fillcolor="#92d050" stroked="f">
                  <v:path arrowok="t" o:connecttype="custom" o:connectlocs="440,27;440,68;0,68;0,149;440,149;440,190;521,108;440,27" o:connectangles="0,0,0,0,0,0,0,0"/>
                </v:shape>
                <v:shape id="Freeform 56" o:spid="_x0000_s1028" style="position:absolute;left:9167;top:27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" path="m,41r440,l440,r81,81l440,163r,-41l,122,,41xe" filled="f" strokecolor="#41709c" strokeweight="1pt">
                  <v:path arrowok="t" o:connecttype="custom" o:connectlocs="0,68;440,68;440,27;521,108;440,190;440,149;0,149;0,68" o:connectangles="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</w:t>
      </w:r>
      <w:r w:rsidRPr="000C29F4">
        <w:rPr>
          <w:rFonts w:ascii="Arial" w:hAnsi="Arial" w:cs="Arial"/>
          <w:sz w:val="20"/>
        </w:rPr>
        <w:t>R$</w:t>
      </w:r>
      <w:r w:rsidRPr="000C29F4">
        <w:rPr>
          <w:rFonts w:ascii="Arial" w:hAnsi="Arial" w:cs="Arial"/>
          <w:spacing w:val="-5"/>
          <w:sz w:val="20"/>
        </w:rPr>
        <w:t xml:space="preserve"> </w:t>
      </w:r>
      <w:r w:rsidRPr="000C29F4">
        <w:rPr>
          <w:rFonts w:ascii="Arial" w:hAnsi="Arial" w:cs="Arial"/>
          <w:sz w:val="20"/>
        </w:rPr>
        <w:t>milhões</w:t>
      </w:r>
    </w:p>
    <w:p w14:paraId="7AE191D3" w14:textId="77777777" w:rsidR="003D703B" w:rsidRDefault="003D703B" w:rsidP="00CF1A68">
      <w:pPr>
        <w:pStyle w:val="Corpodetexto"/>
        <w:spacing w:before="1"/>
        <w:ind w:left="142" w:right="-1"/>
        <w:rPr>
          <w:rFonts w:ascii="Arial" w:hAnsi="Arial" w:cs="Arial"/>
          <w:b/>
        </w:rPr>
      </w:pPr>
    </w:p>
    <w:p w14:paraId="6A53731C" w14:textId="78D0893E" w:rsidR="003D703B" w:rsidRDefault="00E86FA1" w:rsidP="00EC2029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 w:rsidRPr="003D703B">
        <w:rPr>
          <w:rFonts w:ascii="Arial" w:hAnsi="Arial" w:cs="Arial"/>
          <w:b/>
        </w:rPr>
        <w:lastRenderedPageBreak/>
        <w:t>Nota 1</w:t>
      </w:r>
      <w:r w:rsidR="001C0C0B" w:rsidRPr="003D703B">
        <w:rPr>
          <w:rFonts w:ascii="Arial" w:hAnsi="Arial" w:cs="Arial"/>
          <w:b/>
        </w:rPr>
        <w:t>3</w:t>
      </w:r>
      <w:r w:rsidR="00C551FB">
        <w:rPr>
          <w:rFonts w:ascii="Arial" w:hAnsi="Arial" w:cs="Arial"/>
          <w:b/>
        </w:rPr>
        <w:t xml:space="preserve"> e 13.1</w:t>
      </w:r>
      <w:r w:rsidRPr="003D703B">
        <w:rPr>
          <w:rFonts w:ascii="Arial" w:hAnsi="Arial" w:cs="Arial"/>
        </w:rPr>
        <w:t xml:space="preserve">. </w:t>
      </w:r>
      <w:r w:rsidR="003D703B">
        <w:rPr>
          <w:rFonts w:ascii="Arial" w:hAnsi="Arial" w:cs="Arial"/>
          <w:color w:val="0A0A0A"/>
          <w:shd w:val="clear" w:color="auto" w:fill="FFFFFF"/>
        </w:rPr>
        <w:t xml:space="preserve">O saldo do Ativo Intangível permanece estável entre 2024 e 2025, </w:t>
      </w:r>
      <w:r w:rsidR="00EC2029">
        <w:rPr>
          <w:rFonts w:ascii="Arial" w:hAnsi="Arial" w:cs="Arial"/>
          <w:color w:val="0A0A0A"/>
          <w:shd w:val="clear" w:color="auto" w:fill="FFFFFF"/>
        </w:rPr>
        <w:t xml:space="preserve">totalizando R$ 2,5 milhões, </w:t>
      </w:r>
      <w:r w:rsidR="003D703B">
        <w:rPr>
          <w:rFonts w:ascii="Arial" w:hAnsi="Arial" w:cs="Arial"/>
          <w:color w:val="0A0A0A"/>
          <w:shd w:val="clear" w:color="auto" w:fill="FFFFFF"/>
        </w:rPr>
        <w:t>composto exclusivamente por </w:t>
      </w:r>
      <w:r w:rsidR="003D703B">
        <w:rPr>
          <w:rStyle w:val="nfase"/>
          <w:rFonts w:ascii="Arial" w:hAnsi="Arial" w:cs="Arial"/>
          <w:color w:val="0A0A0A"/>
          <w:shd w:val="clear" w:color="auto" w:fill="FFFFFF"/>
        </w:rPr>
        <w:t>softwares</w:t>
      </w:r>
      <w:r w:rsidR="003D703B">
        <w:rPr>
          <w:rFonts w:ascii="Arial" w:hAnsi="Arial" w:cs="Arial"/>
          <w:color w:val="0A0A0A"/>
          <w:shd w:val="clear" w:color="auto" w:fill="FFFFFF"/>
        </w:rPr>
        <w:t xml:space="preserve">. </w:t>
      </w:r>
    </w:p>
    <w:p w14:paraId="17E0D850" w14:textId="77777777" w:rsidR="003D703B" w:rsidRDefault="003D703B" w:rsidP="00CF1A68">
      <w:pPr>
        <w:pStyle w:val="Corpodetexto"/>
        <w:spacing w:before="1"/>
        <w:ind w:left="142" w:right="-1"/>
        <w:rPr>
          <w:rFonts w:ascii="Arial" w:hAnsi="Arial" w:cs="Arial"/>
          <w:color w:val="0A0A0A"/>
          <w:shd w:val="clear" w:color="auto" w:fill="FFFFFF"/>
        </w:rPr>
      </w:pPr>
    </w:p>
    <w:p w14:paraId="133653E5" w14:textId="5390F30E" w:rsidR="00F02D77" w:rsidRDefault="003D703B" w:rsidP="002327D3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O tratamento do ativo intangível segue a </w:t>
      </w:r>
      <w:r w:rsidRPr="003D703B">
        <w:rPr>
          <w:rStyle w:val="Forte"/>
          <w:rFonts w:ascii="Arial" w:hAnsi="Arial" w:cs="Arial"/>
          <w:b w:val="0"/>
          <w:color w:val="0A0A0A"/>
          <w:shd w:val="clear" w:color="auto" w:fill="FFFFFF"/>
        </w:rPr>
        <w:t>NBCASP 07 (Ativo Intangível)</w:t>
      </w:r>
      <w:r w:rsidRPr="003D703B">
        <w:rPr>
          <w:rFonts w:ascii="Arial" w:hAnsi="Arial" w:cs="Arial"/>
          <w:b/>
          <w:color w:val="0A0A0A"/>
          <w:shd w:val="clear" w:color="auto" w:fill="FFFFFF"/>
        </w:rPr>
        <w:t> </w:t>
      </w:r>
      <w:r w:rsidRPr="003D703B">
        <w:rPr>
          <w:rFonts w:ascii="Arial" w:hAnsi="Arial" w:cs="Arial"/>
          <w:color w:val="0A0A0A"/>
          <w:shd w:val="clear" w:color="auto" w:fill="FFFFFF"/>
        </w:rPr>
        <w:t>e o</w:t>
      </w:r>
      <w:r w:rsidRPr="003D703B">
        <w:rPr>
          <w:rFonts w:ascii="Arial" w:hAnsi="Arial" w:cs="Arial"/>
          <w:b/>
          <w:color w:val="0A0A0A"/>
          <w:shd w:val="clear" w:color="auto" w:fill="FFFFFF"/>
        </w:rPr>
        <w:t> </w:t>
      </w:r>
      <w:r w:rsidRPr="003D703B">
        <w:rPr>
          <w:rStyle w:val="Forte"/>
          <w:rFonts w:ascii="Arial" w:hAnsi="Arial" w:cs="Arial"/>
          <w:b w:val="0"/>
          <w:color w:val="0A0A0A"/>
          <w:shd w:val="clear" w:color="auto" w:fill="FFFFFF"/>
        </w:rPr>
        <w:t>MCASP</w:t>
      </w:r>
      <w:r>
        <w:rPr>
          <w:rFonts w:ascii="Arial" w:hAnsi="Arial" w:cs="Arial"/>
          <w:color w:val="0A0A0A"/>
          <w:shd w:val="clear" w:color="auto" w:fill="FFFFFF"/>
        </w:rPr>
        <w:t>, que definem o intangível como um ativo não monetário identificável, sem substância física. O reconhecimento inicial ocorre apenas se o custo puder ser mensurado confiavelmente e se for provável que benefícios econômicos futuros ou potencial de serviços dele fluirão para a entidade.</w:t>
      </w:r>
    </w:p>
    <w:p w14:paraId="7AC9368D" w14:textId="0776EE38" w:rsidR="003D703B" w:rsidRDefault="003D703B" w:rsidP="002327D3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3D5C1651" w14:textId="41DB5438" w:rsidR="003D703B" w:rsidRDefault="003D703B" w:rsidP="002327D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2327D3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Ausência de Integração e Metodologia:</w:t>
      </w:r>
      <w:r w:rsidRPr="003D703B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 O Instituto ainda carece de procedimentos metodológicos claros e de sistemas integrados para o reconhecimento, mensuração e evidenciação adequados de todos os ativos intangíveis e suas respectivas amortizações.</w:t>
      </w:r>
    </w:p>
    <w:p w14:paraId="163ABCF1" w14:textId="77777777" w:rsidR="002327D3" w:rsidRDefault="002327D3" w:rsidP="002327D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4E8654BA" w14:textId="395FFCCB" w:rsidR="002327D3" w:rsidRDefault="002327D3" w:rsidP="002327D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2327D3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Implementação do SIADS:</w:t>
      </w:r>
      <w:r w:rsidRPr="002327D3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 O módulo específico para o registro e controle do intangível no Sistema Integrado de Gestão Patrimonial (SIADS) ainda está em desenvolvimento.</w:t>
      </w:r>
    </w:p>
    <w:p w14:paraId="3271CBD1" w14:textId="77777777" w:rsidR="002327D3" w:rsidRPr="002327D3" w:rsidRDefault="002327D3" w:rsidP="002327D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126D388B" w14:textId="05621FE1" w:rsidR="002327D3" w:rsidRDefault="002327D3" w:rsidP="002327D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2327D3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Impacto:</w:t>
      </w:r>
      <w:r w:rsidRPr="002327D3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 A falta de um sistema robusto e de procedimentos definidos impede o registro e o controle individualizado de novos softwares desenvolvidos internamente ou adquiridos, subestimando potencialmente o valor real do ativo intangível nas demonstrações contábeis e inviabilizando o cálculo e registro da </w:t>
      </w:r>
      <w:r w:rsidRPr="002327D3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amortização</w:t>
      </w:r>
      <w:r w:rsidRPr="002327D3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 (depreciação de ativos intangíveis) de forma tempestiva e precisa.</w:t>
      </w:r>
    </w:p>
    <w:p w14:paraId="206DBC27" w14:textId="263923C6" w:rsidR="002327D3" w:rsidRDefault="002327D3" w:rsidP="002327D3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2C9ABE30" w14:textId="05312782" w:rsidR="006418BA" w:rsidRDefault="006418BA">
      <w:pPr>
        <w:rPr>
          <w:rFonts w:ascii="Arial" w:eastAsia="Arial" w:hAnsi="Arial" w:cs="Arial"/>
          <w:b/>
          <w:bCs/>
          <w:color w:val="528135"/>
          <w:sz w:val="24"/>
          <w:szCs w:val="24"/>
        </w:rPr>
      </w:pPr>
      <w:r>
        <w:rPr>
          <w:color w:val="528135"/>
        </w:rPr>
        <w:br w:type="page"/>
      </w:r>
    </w:p>
    <w:p w14:paraId="14DDA3FE" w14:textId="3DD03539" w:rsidR="00F02D77" w:rsidRDefault="00E86FA1" w:rsidP="004446F4">
      <w:pPr>
        <w:pStyle w:val="Ttulo3"/>
        <w:ind w:left="0"/>
        <w:rPr>
          <w:color w:val="528135"/>
        </w:rPr>
      </w:pPr>
      <w:r w:rsidRPr="00BD3D0A">
        <w:rPr>
          <w:color w:val="528135"/>
        </w:rPr>
        <w:lastRenderedPageBreak/>
        <w:t>Passivo</w:t>
      </w:r>
    </w:p>
    <w:p w14:paraId="713D9F82" w14:textId="3E6C950A" w:rsidR="000B4890" w:rsidRDefault="000B4890">
      <w:pPr>
        <w:pStyle w:val="Ttulo3"/>
        <w:jc w:val="left"/>
        <w:rPr>
          <w:color w:val="528135"/>
        </w:rPr>
      </w:pPr>
    </w:p>
    <w:p w14:paraId="669E7141" w14:textId="50378F93" w:rsidR="000B4890" w:rsidRPr="000B4890" w:rsidRDefault="000B4890" w:rsidP="000B4890">
      <w:pPr>
        <w:shd w:val="clear" w:color="auto" w:fill="FFFFFF"/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</w:pPr>
      <w:r w:rsidRPr="000B4890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O Grupo do Passivo é majoritariamente composto por obrigações de curto prazo. O </w:t>
      </w:r>
      <w:r w:rsidRPr="000B4890">
        <w:rPr>
          <w:rFonts w:eastAsia="Times New Roman"/>
          <w:sz w:val="24"/>
          <w:szCs w:val="24"/>
          <w:lang w:val="pt-BR" w:eastAsia="pt-BR"/>
        </w:rPr>
        <w:t>Passivo Não Circulante é nulo</w:t>
      </w:r>
      <w:r w:rsidRPr="000B4890">
        <w:rPr>
          <w:rFonts w:ascii="Arial" w:eastAsia="Times New Roman" w:hAnsi="Arial" w:cs="Arial"/>
          <w:sz w:val="24"/>
          <w:szCs w:val="24"/>
          <w:lang w:val="pt-BR" w:eastAsia="pt-BR"/>
        </w:rPr>
        <w:t>,</w:t>
      </w:r>
      <w:r w:rsidRPr="000B4890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 xml:space="preserve"> indica que a entidade não possui dívidas de longo prazo ou financiamentos que comprometam orçamentos futuros, uma situação de saúde financeira e orçamentária ideal para um órgão público.</w:t>
      </w:r>
    </w:p>
    <w:p w14:paraId="7224657E" w14:textId="77777777" w:rsidR="00312115" w:rsidRPr="00F61FD5" w:rsidRDefault="00312115">
      <w:pPr>
        <w:pStyle w:val="Ttulo3"/>
        <w:jc w:val="left"/>
        <w:rPr>
          <w:color w:val="528135"/>
          <w:highlight w:val="yellow"/>
        </w:rPr>
      </w:pPr>
    </w:p>
    <w:tbl>
      <w:tblPr>
        <w:tblStyle w:val="TableNormal"/>
        <w:tblW w:w="9211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5"/>
        <w:gridCol w:w="640"/>
        <w:gridCol w:w="992"/>
        <w:gridCol w:w="992"/>
        <w:gridCol w:w="992"/>
      </w:tblGrid>
      <w:tr w:rsidR="00BD3D0A" w:rsidRPr="00BD3D0A" w14:paraId="2ECEDFCD" w14:textId="77777777" w:rsidTr="00BD3D0A">
        <w:trPr>
          <w:trHeight w:val="328"/>
        </w:trPr>
        <w:tc>
          <w:tcPr>
            <w:tcW w:w="5595" w:type="dxa"/>
            <w:tcBorders>
              <w:top w:val="nil"/>
              <w:left w:val="nil"/>
            </w:tcBorders>
            <w:shd w:val="clear" w:color="auto" w:fill="6FAC46"/>
          </w:tcPr>
          <w:p w14:paraId="15E0A927" w14:textId="6E78A68D" w:rsidR="00BD3D0A" w:rsidRPr="00BD3D0A" w:rsidRDefault="00BD3D0A" w:rsidP="000A5634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0"/>
              </w:rPr>
            </w:pPr>
            <w:r w:rsidRPr="00BD3D0A">
              <w:rPr>
                <w:rFonts w:ascii="Arial" w:hAnsi="Arial" w:cs="Arial"/>
                <w:b/>
                <w:color w:val="FFFFFF"/>
                <w:sz w:val="20"/>
              </w:rPr>
              <w:t>Passivo/ Passivo</w:t>
            </w:r>
            <w:r w:rsidRPr="00BD3D0A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b/>
                <w:color w:val="FFFFFF"/>
                <w:sz w:val="20"/>
              </w:rPr>
              <w:t>Circulante</w:t>
            </w:r>
          </w:p>
        </w:tc>
        <w:tc>
          <w:tcPr>
            <w:tcW w:w="640" w:type="dxa"/>
            <w:tcBorders>
              <w:top w:val="nil"/>
            </w:tcBorders>
            <w:shd w:val="clear" w:color="auto" w:fill="6FAC46"/>
          </w:tcPr>
          <w:p w14:paraId="66C605B2" w14:textId="77777777" w:rsidR="00BD3D0A" w:rsidRPr="00BD3D0A" w:rsidRDefault="00BD3D0A" w:rsidP="000A5634">
            <w:pPr>
              <w:pStyle w:val="TableParagraph"/>
              <w:spacing w:before="47"/>
              <w:ind w:right="101"/>
              <w:jc w:val="right"/>
              <w:rPr>
                <w:rFonts w:ascii="Arial" w:hAnsi="Arial" w:cs="Arial"/>
                <w:b/>
                <w:sz w:val="20"/>
              </w:rPr>
            </w:pPr>
            <w:r w:rsidRPr="00BD3D0A">
              <w:rPr>
                <w:rFonts w:ascii="Arial" w:hAnsi="Arial" w:cs="Arial"/>
                <w:b/>
                <w:color w:val="FFFFFF"/>
                <w:sz w:val="20"/>
              </w:rPr>
              <w:t>nota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6FAC46"/>
          </w:tcPr>
          <w:p w14:paraId="04C75185" w14:textId="38F7B9CB" w:rsidR="00BD3D0A" w:rsidRPr="00BD3D0A" w:rsidRDefault="00BD3D0A" w:rsidP="000A5634">
            <w:pPr>
              <w:pStyle w:val="TableParagraph"/>
              <w:spacing w:before="47"/>
              <w:ind w:left="299"/>
              <w:rPr>
                <w:rFonts w:ascii="Arial" w:hAnsi="Arial" w:cs="Arial"/>
                <w:b/>
                <w:color w:val="FFFFFF"/>
                <w:sz w:val="20"/>
              </w:rPr>
            </w:pPr>
            <w:r w:rsidRPr="00BD3D0A">
              <w:rPr>
                <w:rFonts w:ascii="Arial" w:hAnsi="Arial" w:cs="Arial"/>
                <w:b/>
                <w:color w:val="FFFFFF"/>
                <w:sz w:val="20"/>
              </w:rPr>
              <w:t>2025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6FAC46"/>
          </w:tcPr>
          <w:p w14:paraId="55D57746" w14:textId="136E2D2A" w:rsidR="00BD3D0A" w:rsidRPr="00BD3D0A" w:rsidRDefault="00BD3D0A" w:rsidP="000A5634">
            <w:pPr>
              <w:pStyle w:val="TableParagraph"/>
              <w:spacing w:before="47"/>
              <w:ind w:left="299"/>
              <w:rPr>
                <w:rFonts w:ascii="Arial" w:hAnsi="Arial" w:cs="Arial"/>
                <w:b/>
                <w:sz w:val="20"/>
              </w:rPr>
            </w:pPr>
            <w:r w:rsidRPr="00BD3D0A">
              <w:rPr>
                <w:rFonts w:ascii="Arial" w:hAnsi="Arial" w:cs="Arial"/>
                <w:b/>
                <w:color w:val="FFFFFF"/>
                <w:sz w:val="20"/>
              </w:rPr>
              <w:t>2024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6FAC46"/>
          </w:tcPr>
          <w:p w14:paraId="794D8AB3" w14:textId="77777777" w:rsidR="00BD3D0A" w:rsidRPr="00BD3D0A" w:rsidRDefault="00BD3D0A" w:rsidP="000A5634">
            <w:pPr>
              <w:pStyle w:val="TableParagraph"/>
              <w:spacing w:before="47"/>
              <w:ind w:left="299"/>
              <w:rPr>
                <w:rFonts w:ascii="Arial" w:hAnsi="Arial" w:cs="Arial"/>
                <w:b/>
                <w:color w:val="FFFFFF"/>
                <w:sz w:val="20"/>
              </w:rPr>
            </w:pPr>
            <w:r w:rsidRPr="00BD3D0A">
              <w:rPr>
                <w:rFonts w:ascii="Arial" w:hAnsi="Arial" w:cs="Arial"/>
                <w:b/>
                <w:color w:val="FFFFFF"/>
                <w:sz w:val="20"/>
              </w:rPr>
              <w:t>2023</w:t>
            </w:r>
          </w:p>
        </w:tc>
      </w:tr>
      <w:tr w:rsidR="00BD3D0A" w:rsidRPr="00BD3D0A" w14:paraId="7C8868C0" w14:textId="77777777" w:rsidTr="00BD3D0A">
        <w:trPr>
          <w:trHeight w:val="299"/>
        </w:trPr>
        <w:tc>
          <w:tcPr>
            <w:tcW w:w="5595" w:type="dxa"/>
            <w:tcBorders>
              <w:left w:val="nil"/>
            </w:tcBorders>
            <w:shd w:val="clear" w:color="auto" w:fill="F1F1F1"/>
          </w:tcPr>
          <w:p w14:paraId="516C8F2B" w14:textId="77777777" w:rsidR="00BD3D0A" w:rsidRPr="00BD3D0A" w:rsidRDefault="00BD3D0A" w:rsidP="000A5634">
            <w:pPr>
              <w:pStyle w:val="TableParagraph"/>
              <w:spacing w:before="35"/>
              <w:ind w:left="108"/>
              <w:rPr>
                <w:rFonts w:ascii="Arial" w:hAnsi="Arial" w:cs="Arial"/>
                <w:sz w:val="12"/>
              </w:rPr>
            </w:pPr>
            <w:r w:rsidRPr="00BD3D0A">
              <w:rPr>
                <w:rFonts w:ascii="Arial" w:hAnsi="Arial" w:cs="Arial"/>
                <w:sz w:val="20"/>
              </w:rPr>
              <w:t>Passivo</w:t>
            </w:r>
            <w:r w:rsidRPr="00BD3D0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20"/>
              </w:rPr>
              <w:t>Circulante</w:t>
            </w:r>
            <w:r w:rsidRPr="00BD3D0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12"/>
              </w:rPr>
              <w:t>21000.00.00</w:t>
            </w:r>
          </w:p>
        </w:tc>
        <w:tc>
          <w:tcPr>
            <w:tcW w:w="640" w:type="dxa"/>
            <w:shd w:val="clear" w:color="auto" w:fill="F1F1F1"/>
          </w:tcPr>
          <w:p w14:paraId="4CBD3A57" w14:textId="77777777" w:rsidR="00BD3D0A" w:rsidRPr="00BD3D0A" w:rsidRDefault="00BD3D0A" w:rsidP="000A563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1F1F1"/>
          </w:tcPr>
          <w:p w14:paraId="228DE68F" w14:textId="27B8A90A" w:rsidR="00BD3D0A" w:rsidRPr="00BD3D0A" w:rsidRDefault="00BD3D0A" w:rsidP="000A5634">
            <w:pPr>
              <w:pStyle w:val="TableParagraph"/>
              <w:spacing w:before="35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161,0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1273EDA8" w14:textId="6D8F03B3" w:rsidR="00BD3D0A" w:rsidRPr="00BD3D0A" w:rsidRDefault="00BD3D0A" w:rsidP="000A5634">
            <w:pPr>
              <w:pStyle w:val="TableParagraph"/>
              <w:spacing w:before="35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112,6</w:t>
            </w:r>
          </w:p>
        </w:tc>
        <w:tc>
          <w:tcPr>
            <w:tcW w:w="992" w:type="dxa"/>
            <w:shd w:val="clear" w:color="auto" w:fill="F1F1F1"/>
          </w:tcPr>
          <w:p w14:paraId="0470F58A" w14:textId="77777777" w:rsidR="00BD3D0A" w:rsidRPr="00BD3D0A" w:rsidRDefault="00BD3D0A" w:rsidP="000A5634">
            <w:pPr>
              <w:pStyle w:val="TableParagraph"/>
              <w:spacing w:before="35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66,8</w:t>
            </w:r>
          </w:p>
        </w:tc>
      </w:tr>
      <w:tr w:rsidR="00BD3D0A" w:rsidRPr="00BD3D0A" w14:paraId="22D33DD5" w14:textId="77777777" w:rsidTr="00BD3D0A">
        <w:trPr>
          <w:trHeight w:val="230"/>
        </w:trPr>
        <w:tc>
          <w:tcPr>
            <w:tcW w:w="5595" w:type="dxa"/>
            <w:tcBorders>
              <w:left w:val="nil"/>
            </w:tcBorders>
            <w:shd w:val="clear" w:color="auto" w:fill="F1F1F1"/>
          </w:tcPr>
          <w:p w14:paraId="182781BE" w14:textId="77777777" w:rsidR="00BD3D0A" w:rsidRPr="00BD3D0A" w:rsidRDefault="00BD3D0A" w:rsidP="000A5634">
            <w:pPr>
              <w:pStyle w:val="TableParagraph"/>
              <w:spacing w:line="211" w:lineRule="exact"/>
              <w:ind w:right="130"/>
              <w:jc w:val="right"/>
              <w:rPr>
                <w:rFonts w:ascii="Arial" w:hAnsi="Arial" w:cs="Arial"/>
                <w:sz w:val="12"/>
              </w:rPr>
            </w:pPr>
            <w:r w:rsidRPr="00BD3D0A">
              <w:rPr>
                <w:rFonts w:ascii="Arial" w:hAnsi="Arial" w:cs="Arial"/>
                <w:sz w:val="20"/>
              </w:rPr>
              <w:t>Obrigações</w:t>
            </w:r>
            <w:r w:rsidRPr="00BD3D0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20"/>
              </w:rPr>
              <w:t>trabalhistas,</w:t>
            </w:r>
            <w:r w:rsidRPr="00BD3D0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20"/>
              </w:rPr>
              <w:t>previdenciárias</w:t>
            </w:r>
            <w:r w:rsidRPr="00BD3D0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20"/>
              </w:rPr>
              <w:t>e assist.</w:t>
            </w:r>
            <w:r w:rsidRPr="00BD3D0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12"/>
              </w:rPr>
              <w:t>21100.00.00</w:t>
            </w:r>
          </w:p>
        </w:tc>
        <w:tc>
          <w:tcPr>
            <w:tcW w:w="640" w:type="dxa"/>
            <w:shd w:val="clear" w:color="auto" w:fill="F1F1F1"/>
          </w:tcPr>
          <w:p w14:paraId="3EA91065" w14:textId="050EC2DE" w:rsidR="00BD3D0A" w:rsidRPr="00BD3D0A" w:rsidRDefault="0079473A" w:rsidP="0079473A">
            <w:pPr>
              <w:pStyle w:val="TableParagraph"/>
              <w:spacing w:line="210" w:lineRule="exact"/>
              <w:ind w:right="104"/>
              <w:jc w:val="right"/>
              <w:rPr>
                <w:rFonts w:ascii="Arial" w:hAnsi="Arial" w:cs="Arial"/>
                <w:sz w:val="16"/>
              </w:rPr>
            </w:pPr>
            <w:r w:rsidRPr="0079473A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92" w:type="dxa"/>
            <w:shd w:val="clear" w:color="auto" w:fill="F1F1F1"/>
          </w:tcPr>
          <w:p w14:paraId="0ABF7F4D" w14:textId="7B9B0133" w:rsidR="00BD3D0A" w:rsidRPr="00BD3D0A" w:rsidRDefault="00BD3D0A" w:rsidP="000A5634">
            <w:pPr>
              <w:pStyle w:val="TableParagraph"/>
              <w:spacing w:line="211" w:lineRule="exact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78,2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76E6B945" w14:textId="38D2D198" w:rsidR="00BD3D0A" w:rsidRPr="00BD3D0A" w:rsidRDefault="00BD3D0A" w:rsidP="000A5634">
            <w:pPr>
              <w:pStyle w:val="TableParagraph"/>
              <w:spacing w:line="211" w:lineRule="exact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42,4</w:t>
            </w:r>
          </w:p>
        </w:tc>
        <w:tc>
          <w:tcPr>
            <w:tcW w:w="992" w:type="dxa"/>
            <w:shd w:val="clear" w:color="auto" w:fill="F1F1F1"/>
          </w:tcPr>
          <w:p w14:paraId="0C5E9051" w14:textId="77777777" w:rsidR="00BD3D0A" w:rsidRPr="00BD3D0A" w:rsidRDefault="00BD3D0A" w:rsidP="000A5634">
            <w:pPr>
              <w:pStyle w:val="TableParagraph"/>
              <w:spacing w:line="211" w:lineRule="exact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34,9</w:t>
            </w:r>
          </w:p>
        </w:tc>
      </w:tr>
      <w:tr w:rsidR="00BD3D0A" w:rsidRPr="00BD3D0A" w14:paraId="4DAC55F9" w14:textId="77777777" w:rsidTr="00BD3D0A">
        <w:trPr>
          <w:trHeight w:val="230"/>
        </w:trPr>
        <w:tc>
          <w:tcPr>
            <w:tcW w:w="5595" w:type="dxa"/>
            <w:tcBorders>
              <w:left w:val="nil"/>
            </w:tcBorders>
            <w:shd w:val="clear" w:color="auto" w:fill="F1F1F1"/>
          </w:tcPr>
          <w:p w14:paraId="1CF7D605" w14:textId="77777777" w:rsidR="00BD3D0A" w:rsidRPr="00BD3D0A" w:rsidRDefault="00BD3D0A" w:rsidP="000A5634">
            <w:pPr>
              <w:pStyle w:val="TableParagraph"/>
              <w:spacing w:line="210" w:lineRule="exact"/>
              <w:ind w:left="383"/>
              <w:rPr>
                <w:rFonts w:ascii="Arial" w:hAnsi="Arial" w:cs="Arial"/>
                <w:sz w:val="12"/>
              </w:rPr>
            </w:pPr>
            <w:r w:rsidRPr="00BD3D0A">
              <w:rPr>
                <w:rFonts w:ascii="Arial" w:hAnsi="Arial" w:cs="Arial"/>
                <w:sz w:val="20"/>
              </w:rPr>
              <w:t>Fornecedores</w:t>
            </w:r>
            <w:r w:rsidRPr="00BD3D0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20"/>
              </w:rPr>
              <w:t>e contas</w:t>
            </w:r>
            <w:r w:rsidRPr="00BD3D0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20"/>
              </w:rPr>
              <w:t>a</w:t>
            </w:r>
            <w:r w:rsidRPr="00BD3D0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20"/>
              </w:rPr>
              <w:t>pagar</w:t>
            </w:r>
            <w:r w:rsidRPr="00BD3D0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12"/>
              </w:rPr>
              <w:t>21300.00.00</w:t>
            </w:r>
          </w:p>
        </w:tc>
        <w:tc>
          <w:tcPr>
            <w:tcW w:w="640" w:type="dxa"/>
            <w:shd w:val="clear" w:color="auto" w:fill="F1F1F1"/>
          </w:tcPr>
          <w:p w14:paraId="6ADA35C9" w14:textId="1A233AB6" w:rsidR="00BD3D0A" w:rsidRPr="00C551FB" w:rsidRDefault="00C551FB" w:rsidP="00C551FB">
            <w:pPr>
              <w:pStyle w:val="TableParagraph"/>
              <w:spacing w:line="210" w:lineRule="exact"/>
              <w:ind w:right="104"/>
              <w:jc w:val="right"/>
              <w:rPr>
                <w:rFonts w:ascii="Arial" w:hAnsi="Arial" w:cs="Arial"/>
                <w:sz w:val="20"/>
              </w:rPr>
            </w:pPr>
            <w:r w:rsidRPr="00C551FB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992" w:type="dxa"/>
            <w:shd w:val="clear" w:color="auto" w:fill="F1F1F1"/>
          </w:tcPr>
          <w:p w14:paraId="1E1DAD31" w14:textId="2BA6C381" w:rsidR="00BD3D0A" w:rsidRPr="00BD3D0A" w:rsidRDefault="00BD3D0A" w:rsidP="000A5634">
            <w:pPr>
              <w:pStyle w:val="TableParagraph"/>
              <w:spacing w:line="210" w:lineRule="exact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8,5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504E5428" w14:textId="6F836098" w:rsidR="00BD3D0A" w:rsidRPr="00BD3D0A" w:rsidRDefault="00BD3D0A" w:rsidP="000A5634">
            <w:pPr>
              <w:pStyle w:val="TableParagraph"/>
              <w:spacing w:line="210" w:lineRule="exact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7,9</w:t>
            </w:r>
          </w:p>
        </w:tc>
        <w:tc>
          <w:tcPr>
            <w:tcW w:w="992" w:type="dxa"/>
            <w:shd w:val="clear" w:color="auto" w:fill="F1F1F1"/>
          </w:tcPr>
          <w:p w14:paraId="67FF7159" w14:textId="77777777" w:rsidR="00BD3D0A" w:rsidRPr="00BD3D0A" w:rsidRDefault="00BD3D0A" w:rsidP="000A5634">
            <w:pPr>
              <w:pStyle w:val="TableParagraph"/>
              <w:spacing w:line="210" w:lineRule="exact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3,0</w:t>
            </w:r>
          </w:p>
        </w:tc>
      </w:tr>
      <w:tr w:rsidR="00BD3D0A" w:rsidRPr="00BD3D0A" w14:paraId="1EDD68C6" w14:textId="77777777" w:rsidTr="00BD3D0A">
        <w:trPr>
          <w:trHeight w:val="230"/>
        </w:trPr>
        <w:tc>
          <w:tcPr>
            <w:tcW w:w="5595" w:type="dxa"/>
            <w:tcBorders>
              <w:left w:val="nil"/>
            </w:tcBorders>
            <w:shd w:val="clear" w:color="auto" w:fill="F1F1F1"/>
          </w:tcPr>
          <w:p w14:paraId="676B07D9" w14:textId="77777777" w:rsidR="00BD3D0A" w:rsidRPr="00BD3D0A" w:rsidRDefault="00BD3D0A" w:rsidP="000A5634">
            <w:pPr>
              <w:pStyle w:val="TableParagraph"/>
              <w:spacing w:line="210" w:lineRule="exact"/>
              <w:ind w:left="383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 xml:space="preserve">Transferências fiscais </w:t>
            </w:r>
            <w:r w:rsidRPr="00BD3D0A">
              <w:rPr>
                <w:rFonts w:ascii="Arial" w:hAnsi="Arial" w:cs="Arial"/>
                <w:sz w:val="12"/>
              </w:rPr>
              <w:t>21500.00.00</w:t>
            </w:r>
          </w:p>
        </w:tc>
        <w:tc>
          <w:tcPr>
            <w:tcW w:w="640" w:type="dxa"/>
            <w:shd w:val="clear" w:color="auto" w:fill="F1F1F1"/>
          </w:tcPr>
          <w:p w14:paraId="1018FA3C" w14:textId="77777777" w:rsidR="00BD3D0A" w:rsidRPr="00BD3D0A" w:rsidRDefault="00BD3D0A" w:rsidP="000A5634">
            <w:pPr>
              <w:pStyle w:val="TableParagraph"/>
              <w:spacing w:line="210" w:lineRule="exact"/>
              <w:ind w:right="104"/>
              <w:jc w:val="right"/>
              <w:rPr>
                <w:rFonts w:ascii="Arial" w:hAnsi="Arial" w:cs="Arial"/>
                <w:sz w:val="16"/>
              </w:rPr>
            </w:pPr>
            <w:r w:rsidRPr="00BD3D0A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92" w:type="dxa"/>
            <w:shd w:val="clear" w:color="auto" w:fill="F1F1F1"/>
          </w:tcPr>
          <w:p w14:paraId="10799641" w14:textId="4EDC5E2F" w:rsidR="00BD3D0A" w:rsidRPr="00BD3D0A" w:rsidRDefault="00BD3D0A" w:rsidP="000A5634">
            <w:pPr>
              <w:pStyle w:val="TableParagraph"/>
              <w:spacing w:line="210" w:lineRule="exact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29448094" w14:textId="738A01F2" w:rsidR="00BD3D0A" w:rsidRPr="00BD3D0A" w:rsidRDefault="00BD3D0A" w:rsidP="000A5634">
            <w:pPr>
              <w:pStyle w:val="TableParagraph"/>
              <w:spacing w:line="210" w:lineRule="exact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shd w:val="clear" w:color="auto" w:fill="F1F1F1"/>
          </w:tcPr>
          <w:p w14:paraId="44056AC2" w14:textId="77777777" w:rsidR="00BD3D0A" w:rsidRPr="00BD3D0A" w:rsidRDefault="00BD3D0A" w:rsidP="000A5634">
            <w:pPr>
              <w:pStyle w:val="TableParagraph"/>
              <w:spacing w:line="210" w:lineRule="exact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14,3</w:t>
            </w:r>
          </w:p>
        </w:tc>
      </w:tr>
      <w:tr w:rsidR="00BD3D0A" w:rsidRPr="00BD3D0A" w14:paraId="2BDD3AEB" w14:textId="77777777" w:rsidTr="00BD3D0A">
        <w:trPr>
          <w:trHeight w:val="230"/>
        </w:trPr>
        <w:tc>
          <w:tcPr>
            <w:tcW w:w="5595" w:type="dxa"/>
            <w:tcBorders>
              <w:left w:val="nil"/>
            </w:tcBorders>
            <w:shd w:val="clear" w:color="auto" w:fill="F1F1F1"/>
          </w:tcPr>
          <w:p w14:paraId="2F0934AB" w14:textId="77777777" w:rsidR="00BD3D0A" w:rsidRPr="00BD3D0A" w:rsidRDefault="00BD3D0A" w:rsidP="000A5634">
            <w:pPr>
              <w:pStyle w:val="TableParagraph"/>
              <w:spacing w:line="210" w:lineRule="exact"/>
              <w:ind w:left="383"/>
              <w:rPr>
                <w:rFonts w:ascii="Arial" w:hAnsi="Arial" w:cs="Arial"/>
                <w:sz w:val="12"/>
              </w:rPr>
            </w:pPr>
            <w:r w:rsidRPr="00BD3D0A">
              <w:rPr>
                <w:rFonts w:ascii="Arial" w:hAnsi="Arial" w:cs="Arial"/>
                <w:sz w:val="20"/>
              </w:rPr>
              <w:t>Demais</w:t>
            </w:r>
            <w:r w:rsidRPr="00BD3D0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20"/>
              </w:rPr>
              <w:t>obrigações</w:t>
            </w:r>
            <w:r w:rsidRPr="00BD3D0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20"/>
              </w:rPr>
              <w:t>a</w:t>
            </w:r>
            <w:r w:rsidRPr="00BD3D0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20"/>
              </w:rPr>
              <w:t>curto</w:t>
            </w:r>
            <w:r w:rsidRPr="00BD3D0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20"/>
              </w:rPr>
              <w:t>prazo</w:t>
            </w:r>
            <w:r w:rsidRPr="00BD3D0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12"/>
              </w:rPr>
              <w:t>21800.00.00</w:t>
            </w:r>
          </w:p>
        </w:tc>
        <w:tc>
          <w:tcPr>
            <w:tcW w:w="640" w:type="dxa"/>
            <w:shd w:val="clear" w:color="auto" w:fill="F1F1F1"/>
          </w:tcPr>
          <w:p w14:paraId="0F365B91" w14:textId="2EAC8ADF" w:rsidR="00BD3D0A" w:rsidRPr="00BD3D0A" w:rsidRDefault="00C551FB" w:rsidP="000A5634">
            <w:pPr>
              <w:pStyle w:val="TableParagraph"/>
              <w:spacing w:line="210" w:lineRule="exact"/>
              <w:ind w:right="104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  <w:shd w:val="clear" w:color="auto" w:fill="F1F1F1"/>
          </w:tcPr>
          <w:p w14:paraId="66CCF906" w14:textId="08B7F564" w:rsidR="00BD3D0A" w:rsidRPr="00BD3D0A" w:rsidRDefault="00BD3D0A" w:rsidP="000A5634">
            <w:pPr>
              <w:pStyle w:val="TableParagraph"/>
              <w:spacing w:line="210" w:lineRule="exact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70,2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1F1F1"/>
          </w:tcPr>
          <w:p w14:paraId="33637C2E" w14:textId="23860079" w:rsidR="00BD3D0A" w:rsidRPr="00BD3D0A" w:rsidRDefault="00BD3D0A" w:rsidP="000A5634">
            <w:pPr>
              <w:pStyle w:val="TableParagraph"/>
              <w:spacing w:line="210" w:lineRule="exact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62,0</w:t>
            </w:r>
          </w:p>
        </w:tc>
        <w:tc>
          <w:tcPr>
            <w:tcW w:w="992" w:type="dxa"/>
            <w:shd w:val="clear" w:color="auto" w:fill="F1F1F1"/>
          </w:tcPr>
          <w:p w14:paraId="0A9FB486" w14:textId="77777777" w:rsidR="00BD3D0A" w:rsidRPr="00BD3D0A" w:rsidRDefault="00BD3D0A" w:rsidP="000A5634">
            <w:pPr>
              <w:pStyle w:val="TableParagraph"/>
              <w:spacing w:line="210" w:lineRule="exact"/>
              <w:ind w:right="101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14,4</w:t>
            </w:r>
          </w:p>
        </w:tc>
      </w:tr>
      <w:tr w:rsidR="00BD3D0A" w:rsidRPr="00BD3D0A" w14:paraId="476CB29B" w14:textId="77777777" w:rsidTr="00BD3D0A">
        <w:trPr>
          <w:trHeight w:val="230"/>
        </w:trPr>
        <w:tc>
          <w:tcPr>
            <w:tcW w:w="5595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612A12B9" w14:textId="77777777" w:rsidR="00BD3D0A" w:rsidRPr="00BD3D0A" w:rsidRDefault="00BD3D0A" w:rsidP="000A5634">
            <w:pPr>
              <w:pStyle w:val="TableParagraph"/>
              <w:spacing w:line="210" w:lineRule="exact"/>
              <w:ind w:right="231"/>
              <w:jc w:val="right"/>
              <w:rPr>
                <w:rFonts w:ascii="Arial" w:hAnsi="Arial" w:cs="Arial"/>
                <w:sz w:val="12"/>
              </w:rPr>
            </w:pPr>
            <w:r w:rsidRPr="00BD3D0A">
              <w:rPr>
                <w:rFonts w:ascii="Arial" w:hAnsi="Arial" w:cs="Arial"/>
                <w:sz w:val="20"/>
              </w:rPr>
              <w:t>Transferências</w:t>
            </w:r>
            <w:r w:rsidRPr="00BD3D0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20"/>
              </w:rPr>
              <w:t>recebidas</w:t>
            </w:r>
            <w:r w:rsidRPr="00BD3D0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20"/>
              </w:rPr>
              <w:t>a</w:t>
            </w:r>
            <w:r w:rsidRPr="00BD3D0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20"/>
              </w:rPr>
              <w:t>comprovar</w:t>
            </w:r>
            <w:r w:rsidRPr="00BD3D0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D3D0A">
              <w:rPr>
                <w:rFonts w:ascii="Arial" w:hAnsi="Arial" w:cs="Arial"/>
                <w:sz w:val="12"/>
              </w:rPr>
              <w:t>21892.06.00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F2F2F2" w:themeFill="background1" w:themeFillShade="F2"/>
          </w:tcPr>
          <w:p w14:paraId="261D3CBE" w14:textId="23FA486C" w:rsidR="00BD3D0A" w:rsidRPr="00BD3D0A" w:rsidRDefault="00BD3D0A" w:rsidP="000A5634">
            <w:pPr>
              <w:pStyle w:val="TableParagraph"/>
              <w:spacing w:line="210" w:lineRule="exact"/>
              <w:ind w:right="104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15</w:t>
            </w:r>
            <w:r w:rsidR="00C551FB"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2F2F2" w:themeFill="background1" w:themeFillShade="F2"/>
          </w:tcPr>
          <w:p w14:paraId="4BB28E17" w14:textId="5245283C" w:rsidR="00BD3D0A" w:rsidRPr="00BD3D0A" w:rsidRDefault="00BD3D0A" w:rsidP="000A5634">
            <w:pPr>
              <w:pStyle w:val="TableParagraph"/>
              <w:spacing w:line="210" w:lineRule="exact"/>
              <w:ind w:right="103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19,1</w:t>
            </w:r>
          </w:p>
        </w:tc>
        <w:tc>
          <w:tcPr>
            <w:tcW w:w="992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4AB01053" w14:textId="607A3791" w:rsidR="00BD3D0A" w:rsidRPr="00BD3D0A" w:rsidRDefault="00BD3D0A" w:rsidP="000A5634">
            <w:pPr>
              <w:pStyle w:val="TableParagraph"/>
              <w:spacing w:line="210" w:lineRule="exact"/>
              <w:ind w:right="103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36,9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2F2F2" w:themeFill="background1" w:themeFillShade="F2"/>
          </w:tcPr>
          <w:p w14:paraId="5F6F2F0B" w14:textId="77777777" w:rsidR="00BD3D0A" w:rsidRPr="00BD3D0A" w:rsidRDefault="00BD3D0A" w:rsidP="000A5634">
            <w:pPr>
              <w:pStyle w:val="TableParagraph"/>
              <w:spacing w:line="210" w:lineRule="exact"/>
              <w:ind w:right="103"/>
              <w:jc w:val="right"/>
              <w:rPr>
                <w:rFonts w:ascii="Arial" w:hAnsi="Arial" w:cs="Arial"/>
                <w:sz w:val="20"/>
              </w:rPr>
            </w:pPr>
            <w:r w:rsidRPr="00BD3D0A">
              <w:rPr>
                <w:rFonts w:ascii="Arial" w:hAnsi="Arial" w:cs="Arial"/>
                <w:sz w:val="20"/>
              </w:rPr>
              <w:t>2,2</w:t>
            </w:r>
          </w:p>
        </w:tc>
      </w:tr>
    </w:tbl>
    <w:p w14:paraId="3A2CA900" w14:textId="15CE8618" w:rsidR="00312115" w:rsidRDefault="00513D45" w:rsidP="00513D45">
      <w:pPr>
        <w:pStyle w:val="Ttulo3"/>
        <w:tabs>
          <w:tab w:val="left" w:pos="7477"/>
        </w:tabs>
        <w:jc w:val="left"/>
        <w:rPr>
          <w:sz w:val="20"/>
        </w:rPr>
      </w:pPr>
      <w:r w:rsidRPr="00BD3D0A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5327A8EE" wp14:editId="26750D62">
                <wp:simplePos x="0" y="0"/>
                <wp:positionH relativeFrom="page">
                  <wp:posOffset>4870645</wp:posOffset>
                </wp:positionH>
                <wp:positionV relativeFrom="paragraph">
                  <wp:posOffset>8255</wp:posOffset>
                </wp:positionV>
                <wp:extent cx="343535" cy="116205"/>
                <wp:effectExtent l="0" t="0" r="0" b="0"/>
                <wp:wrapNone/>
                <wp:docPr id="15541816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16205"/>
                          <a:chOff x="8771" y="-281"/>
                          <a:chExt cx="541" cy="183"/>
                        </a:xfrm>
                      </wpg:grpSpPr>
                      <wps:wsp>
                        <wps:cNvPr id="867922216" name="Freeform 54"/>
                        <wps:cNvSpPr>
                          <a:spLocks/>
                        </wps:cNvSpPr>
                        <wps:spPr bwMode="auto">
                          <a:xfrm>
                            <a:off x="8781" y="-272"/>
                            <a:ext cx="521" cy="163"/>
                          </a:xfrm>
                          <a:custGeom>
                            <a:avLst/>
                            <a:gdLst>
                              <a:gd name="T0" fmla="+- 0 9221 8781"/>
                              <a:gd name="T1" fmla="*/ T0 w 521"/>
                              <a:gd name="T2" fmla="+- 0 -271 -271"/>
                              <a:gd name="T3" fmla="*/ -271 h 163"/>
                              <a:gd name="T4" fmla="+- 0 9221 8781"/>
                              <a:gd name="T5" fmla="*/ T4 w 521"/>
                              <a:gd name="T6" fmla="+- 0 -230 -271"/>
                              <a:gd name="T7" fmla="*/ -230 h 163"/>
                              <a:gd name="T8" fmla="+- 0 8781 8781"/>
                              <a:gd name="T9" fmla="*/ T8 w 521"/>
                              <a:gd name="T10" fmla="+- 0 -230 -271"/>
                              <a:gd name="T11" fmla="*/ -230 h 163"/>
                              <a:gd name="T12" fmla="+- 0 8781 8781"/>
                              <a:gd name="T13" fmla="*/ T12 w 521"/>
                              <a:gd name="T14" fmla="+- 0 -149 -271"/>
                              <a:gd name="T15" fmla="*/ -149 h 163"/>
                              <a:gd name="T16" fmla="+- 0 9221 8781"/>
                              <a:gd name="T17" fmla="*/ T16 w 521"/>
                              <a:gd name="T18" fmla="+- 0 -149 -271"/>
                              <a:gd name="T19" fmla="*/ -149 h 163"/>
                              <a:gd name="T20" fmla="+- 0 9221 8781"/>
                              <a:gd name="T21" fmla="*/ T20 w 521"/>
                              <a:gd name="T22" fmla="+- 0 -108 -271"/>
                              <a:gd name="T23" fmla="*/ -108 h 163"/>
                              <a:gd name="T24" fmla="+- 0 9302 8781"/>
                              <a:gd name="T25" fmla="*/ T24 w 521"/>
                              <a:gd name="T26" fmla="+- 0 -189 -271"/>
                              <a:gd name="T27" fmla="*/ -189 h 163"/>
                              <a:gd name="T28" fmla="+- 0 9221 8781"/>
                              <a:gd name="T29" fmla="*/ T28 w 521"/>
                              <a:gd name="T30" fmla="+- 0 -271 -271"/>
                              <a:gd name="T31" fmla="*/ -27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440" y="0"/>
                                </a:moveTo>
                                <a:lnTo>
                                  <a:pt x="440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122"/>
                                </a:lnTo>
                                <a:lnTo>
                                  <a:pt x="440" y="122"/>
                                </a:lnTo>
                                <a:lnTo>
                                  <a:pt x="440" y="163"/>
                                </a:lnTo>
                                <a:lnTo>
                                  <a:pt x="521" y="82"/>
                                </a:lnTo>
                                <a:lnTo>
                                  <a:pt x="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072833" name="Freeform 53"/>
                        <wps:cNvSpPr>
                          <a:spLocks/>
                        </wps:cNvSpPr>
                        <wps:spPr bwMode="auto">
                          <a:xfrm>
                            <a:off x="8781" y="-272"/>
                            <a:ext cx="521" cy="163"/>
                          </a:xfrm>
                          <a:custGeom>
                            <a:avLst/>
                            <a:gdLst>
                              <a:gd name="T0" fmla="+- 0 8781 8781"/>
                              <a:gd name="T1" fmla="*/ T0 w 521"/>
                              <a:gd name="T2" fmla="+- 0 -230 -271"/>
                              <a:gd name="T3" fmla="*/ -230 h 163"/>
                              <a:gd name="T4" fmla="+- 0 9221 8781"/>
                              <a:gd name="T5" fmla="*/ T4 w 521"/>
                              <a:gd name="T6" fmla="+- 0 -230 -271"/>
                              <a:gd name="T7" fmla="*/ -230 h 163"/>
                              <a:gd name="T8" fmla="+- 0 9221 8781"/>
                              <a:gd name="T9" fmla="*/ T8 w 521"/>
                              <a:gd name="T10" fmla="+- 0 -271 -271"/>
                              <a:gd name="T11" fmla="*/ -271 h 163"/>
                              <a:gd name="T12" fmla="+- 0 9302 8781"/>
                              <a:gd name="T13" fmla="*/ T12 w 521"/>
                              <a:gd name="T14" fmla="+- 0 -189 -271"/>
                              <a:gd name="T15" fmla="*/ -189 h 163"/>
                              <a:gd name="T16" fmla="+- 0 9221 8781"/>
                              <a:gd name="T17" fmla="*/ T16 w 521"/>
                              <a:gd name="T18" fmla="+- 0 -108 -271"/>
                              <a:gd name="T19" fmla="*/ -108 h 163"/>
                              <a:gd name="T20" fmla="+- 0 9221 8781"/>
                              <a:gd name="T21" fmla="*/ T20 w 521"/>
                              <a:gd name="T22" fmla="+- 0 -149 -271"/>
                              <a:gd name="T23" fmla="*/ -149 h 163"/>
                              <a:gd name="T24" fmla="+- 0 8781 8781"/>
                              <a:gd name="T25" fmla="*/ T24 w 521"/>
                              <a:gd name="T26" fmla="+- 0 -149 -271"/>
                              <a:gd name="T27" fmla="*/ -149 h 163"/>
                              <a:gd name="T28" fmla="+- 0 8781 8781"/>
                              <a:gd name="T29" fmla="*/ T28 w 521"/>
                              <a:gd name="T30" fmla="+- 0 -230 -271"/>
                              <a:gd name="T31" fmla="*/ -23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0" y="41"/>
                                </a:moveTo>
                                <a:lnTo>
                                  <a:pt x="440" y="41"/>
                                </a:lnTo>
                                <a:lnTo>
                                  <a:pt x="440" y="0"/>
                                </a:lnTo>
                                <a:lnTo>
                                  <a:pt x="521" y="82"/>
                                </a:lnTo>
                                <a:lnTo>
                                  <a:pt x="440" y="163"/>
                                </a:lnTo>
                                <a:lnTo>
                                  <a:pt x="440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EC705" id="Group 52" o:spid="_x0000_s1026" style="position:absolute;margin-left:383.5pt;margin-top:.65pt;width:27.05pt;height:9.15pt;z-index:15735808;mso-position-horizontal-relative:page" coordorigin="8771,-281" coordsize="54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">
                <v:shape id="Freeform 54" o:spid="_x0000_s1027" style="position:absolute;left:8781;top:-272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" path="m440,r,41l,41r,81l440,122r,41l521,82,440,xe" fillcolor="#92d050" stroked="f">
                  <v:path arrowok="t" o:connecttype="custom" o:connectlocs="440,-271;440,-230;0,-230;0,-149;440,-149;440,-108;521,-189;440,-271" o:connectangles="0,0,0,0,0,0,0,0"/>
                </v:shape>
                <v:shape id="Freeform 53" o:spid="_x0000_s1028" style="position:absolute;left:8781;top:-272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" path="m,41r440,l440,r81,82l440,163r,-41l,122,,41xe" filled="f" strokecolor="#41709c" strokeweight="1pt">
                  <v:path arrowok="t" o:connecttype="custom" o:connectlocs="0,-230;440,-230;440,-271;521,-189;440,-108;440,-149;0,-149;0,-230" o:connectangles="0,0,0,0,0,0,0,0"/>
                </v:shape>
                <w10:wrap anchorx="page"/>
              </v:group>
            </w:pict>
          </mc:Fallback>
        </mc:AlternateContent>
      </w:r>
      <w:r w:rsidRPr="00BD3D0A">
        <w:t xml:space="preserve">                                                                                                   </w:t>
      </w:r>
      <w:r w:rsidRPr="00BD3D0A">
        <w:rPr>
          <w:sz w:val="20"/>
        </w:rPr>
        <w:t>R$</w:t>
      </w:r>
      <w:r w:rsidRPr="00BD3D0A">
        <w:rPr>
          <w:spacing w:val="-5"/>
          <w:sz w:val="20"/>
        </w:rPr>
        <w:t xml:space="preserve"> </w:t>
      </w:r>
      <w:r w:rsidRPr="00BD3D0A">
        <w:rPr>
          <w:sz w:val="20"/>
        </w:rPr>
        <w:t>milhões</w:t>
      </w:r>
    </w:p>
    <w:p w14:paraId="2EFB1698" w14:textId="77777777" w:rsidR="000B4890" w:rsidRPr="00BD3D0A" w:rsidRDefault="000B4890" w:rsidP="00513D45">
      <w:pPr>
        <w:pStyle w:val="Ttulo3"/>
        <w:tabs>
          <w:tab w:val="left" w:pos="7477"/>
        </w:tabs>
        <w:jc w:val="left"/>
      </w:pPr>
    </w:p>
    <w:p w14:paraId="7F4099DF" w14:textId="424F7709" w:rsidR="002F5CD3" w:rsidRDefault="000B4890" w:rsidP="000B4890">
      <w:pPr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0B4890">
        <w:rPr>
          <w:rFonts w:ascii="Arial" w:eastAsia="Times New Roman" w:hAnsi="Arial" w:cs="Arial"/>
          <w:sz w:val="24"/>
          <w:szCs w:val="24"/>
          <w:lang w:val="pt-BR" w:eastAsia="pt-BR"/>
        </w:rPr>
        <w:t xml:space="preserve">O </w:t>
      </w:r>
      <w:r w:rsidRPr="000B4890">
        <w:rPr>
          <w:rFonts w:ascii="Arial" w:eastAsia="Times New Roman" w:hAnsi="Arial" w:cs="Arial"/>
          <w:bCs/>
          <w:sz w:val="24"/>
          <w:szCs w:val="24"/>
          <w:lang w:val="pt-BR" w:eastAsia="pt-BR"/>
        </w:rPr>
        <w:t>Passivo Circulante</w:t>
      </w:r>
      <w:r w:rsidRPr="000B4890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apresenta uma tendência de crescimento contínuo nos últimos três anos, passando de R$ 66,8 milhões em 2023 para R$ 161,0 milhões em 2025. Esse aumento reflete, principalmente, o incremento das obrigações que serão liquidadas no exercício seguinte. </w:t>
      </w:r>
    </w:p>
    <w:p w14:paraId="7D967227" w14:textId="7F506B71" w:rsidR="0079473A" w:rsidRDefault="0079473A" w:rsidP="000B4890">
      <w:pPr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4B36DAEA" w14:textId="4FB731DF" w:rsidR="0079473A" w:rsidRDefault="0079473A" w:rsidP="000B4890">
      <w:pPr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79473A">
        <w:rPr>
          <w:rFonts w:ascii="Arial" w:eastAsia="Times New Roman" w:hAnsi="Arial" w:cs="Arial"/>
          <w:b/>
          <w:sz w:val="24"/>
          <w:szCs w:val="24"/>
          <w:lang w:val="pt-BR" w:eastAsia="pt-BR"/>
        </w:rPr>
        <w:t>Nota 14.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Após ser zerada em 2024, a conta retoma um saldo de R$ 3,8 milhões em 2025. Trata-se de recursos a serem transferidos a entidades para execução orçamentária de convênios.</w:t>
      </w:r>
    </w:p>
    <w:p w14:paraId="420114FF" w14:textId="25CBDF76" w:rsidR="0079473A" w:rsidRDefault="0079473A" w:rsidP="000B4890">
      <w:pPr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1948687E" w14:textId="2E416571" w:rsidR="0079473A" w:rsidRPr="00975479" w:rsidRDefault="00C551FB" w:rsidP="00975479">
      <w:pPr>
        <w:rPr>
          <w:rFonts w:ascii="Arial" w:eastAsia="Times New Roman" w:hAnsi="Arial" w:cs="Arial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b/>
          <w:sz w:val="24"/>
          <w:szCs w:val="24"/>
          <w:lang w:val="pt-BR" w:eastAsia="pt-BR"/>
        </w:rPr>
        <w:t>Nota 15 e 15.1.</w:t>
      </w:r>
      <w:r w:rsidR="0079473A" w:rsidRPr="0079473A">
        <w:rPr>
          <w:rFonts w:ascii="Arial" w:eastAsia="Times New Roman" w:hAnsi="Arial" w:cs="Arial"/>
          <w:b/>
          <w:sz w:val="24"/>
          <w:szCs w:val="24"/>
          <w:lang w:val="pt-BR" w:eastAsia="pt-BR"/>
        </w:rPr>
        <w:t xml:space="preserve"> </w:t>
      </w:r>
      <w:r w:rsidR="00975479" w:rsidRPr="00975479">
        <w:rPr>
          <w:rFonts w:ascii="Arial" w:eastAsia="Times New Roman" w:hAnsi="Arial" w:cs="Arial"/>
          <w:sz w:val="24"/>
          <w:szCs w:val="24"/>
          <w:lang w:val="pt-BR" w:eastAsia="pt-BR"/>
        </w:rPr>
        <w:t>Esta conta apresentou grande volatilidade. Embora tenha reduzido de R$ 36,9 milhões em 2024 para R$ 19,1 milhões em 2025, o valor representa recursos recebidos antecipadamente (via TEDs) cuja prestação de contas ou execução do objeto ainda não foi finalizada. O acompanhamento da planilha de controle é realizado </w:t>
      </w:r>
      <w:r w:rsidR="00975479" w:rsidRPr="00975479">
        <w:rPr>
          <w:rFonts w:eastAsia="Times New Roman"/>
          <w:bCs/>
          <w:sz w:val="24"/>
          <w:szCs w:val="24"/>
          <w:lang w:val="pt-BR" w:eastAsia="pt-BR"/>
        </w:rPr>
        <w:t>continuamente</w:t>
      </w:r>
      <w:r w:rsidR="00975479" w:rsidRPr="00975479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 </w:t>
      </w:r>
      <w:r w:rsidR="00975479" w:rsidRPr="00975479">
        <w:rPr>
          <w:rFonts w:eastAsia="Times New Roman"/>
          <w:bCs/>
          <w:sz w:val="24"/>
          <w:szCs w:val="24"/>
          <w:lang w:val="pt-BR" w:eastAsia="pt-BR"/>
        </w:rPr>
        <w:t>medidas de gestão são efetuadas</w:t>
      </w:r>
      <w:r w:rsidR="00975479" w:rsidRPr="00975479">
        <w:rPr>
          <w:rFonts w:ascii="Arial" w:eastAsia="Times New Roman" w:hAnsi="Arial" w:cs="Arial"/>
          <w:sz w:val="24"/>
          <w:szCs w:val="24"/>
          <w:lang w:val="pt-BR" w:eastAsia="pt-BR"/>
        </w:rPr>
        <w:t> tempestiva</w:t>
      </w:r>
      <w:r w:rsidR="00975479">
        <w:rPr>
          <w:rFonts w:ascii="Arial" w:eastAsia="Times New Roman" w:hAnsi="Arial" w:cs="Arial"/>
          <w:sz w:val="24"/>
          <w:szCs w:val="24"/>
          <w:lang w:val="pt-BR" w:eastAsia="pt-BR"/>
        </w:rPr>
        <w:t>mente.</w:t>
      </w:r>
    </w:p>
    <w:p w14:paraId="2062D403" w14:textId="064B92CB" w:rsidR="000B4890" w:rsidRDefault="000B4890" w:rsidP="000B4890">
      <w:pPr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2096D75B" w14:textId="42FF0236" w:rsidR="000B4890" w:rsidRPr="000B4890" w:rsidRDefault="0079473A" w:rsidP="0079473A">
      <w:pPr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79473A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Nota 16.</w:t>
      </w:r>
      <w:r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 </w:t>
      </w:r>
      <w:r w:rsidR="000B4890" w:rsidRPr="0079473A">
        <w:rPr>
          <w:rFonts w:ascii="Arial" w:eastAsia="Times New Roman" w:hAnsi="Arial" w:cs="Arial"/>
          <w:bCs/>
          <w:sz w:val="24"/>
          <w:szCs w:val="24"/>
          <w:lang w:val="pt-BR" w:eastAsia="pt-BR"/>
        </w:rPr>
        <w:t>Obrigações Trabalhistas e Previdenciárias:</w:t>
      </w:r>
      <w:r w:rsidR="000B4890" w:rsidRPr="000B4890">
        <w:rPr>
          <w:rFonts w:ascii="Arial" w:eastAsia="Times New Roman" w:hAnsi="Arial" w:cs="Arial"/>
          <w:sz w:val="24"/>
          <w:szCs w:val="24"/>
          <w:lang w:val="pt-BR" w:eastAsia="pt-BR"/>
        </w:rPr>
        <w:t> Esta é a maior rubrica do passivo em 2025 (R$</w:t>
      </w:r>
      <w:r w:rsidR="000B4890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78,2 milhões). O aumento é expressivo entre 2024 e 2025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(de R$ 42,4 milhões para R$ 78,2 milhões) reflete o regime de competência (NBCASP 16) que exige o provisionamento de despesas incorridas, mas ainda não pagas. A maior parte (R$ 22,2 milhões) refere-se a férias a pagar, seguida pelos salários (R$ 47,4 milhões) e encargos sociais retidos e a recolher (R$ 8,2 </w:t>
      </w:r>
      <w:proofErr w:type="spellStart"/>
      <w:r>
        <w:rPr>
          <w:rFonts w:ascii="Arial" w:eastAsia="Times New Roman" w:hAnsi="Arial" w:cs="Arial"/>
          <w:sz w:val="24"/>
          <w:szCs w:val="24"/>
          <w:lang w:val="pt-BR" w:eastAsia="pt-BR"/>
        </w:rPr>
        <w:t>milhoes</w:t>
      </w:r>
      <w:proofErr w:type="spellEnd"/>
      <w:r>
        <w:rPr>
          <w:rFonts w:ascii="Arial" w:eastAsia="Times New Roman" w:hAnsi="Arial" w:cs="Arial"/>
          <w:sz w:val="24"/>
          <w:szCs w:val="24"/>
          <w:lang w:val="pt-BR" w:eastAsia="pt-BR"/>
        </w:rPr>
        <w:t>). Esses valores representam passivos operacionais rotineiros e esperados na gestão de pessoal.</w:t>
      </w:r>
    </w:p>
    <w:p w14:paraId="1C4B3CA1" w14:textId="77777777" w:rsidR="000B4890" w:rsidRPr="000B4890" w:rsidRDefault="000B4890" w:rsidP="000B4890">
      <w:pPr>
        <w:rPr>
          <w:rFonts w:ascii="Arial" w:hAnsi="Arial" w:cs="Arial"/>
          <w:b/>
          <w:spacing w:val="-1"/>
          <w:sz w:val="24"/>
          <w:szCs w:val="24"/>
          <w:highlight w:val="yellow"/>
        </w:rPr>
      </w:pPr>
    </w:p>
    <w:p w14:paraId="68F2A86F" w14:textId="77777777" w:rsidR="00886CCD" w:rsidRDefault="00886CCD" w:rsidP="005D0FB1">
      <w:pPr>
        <w:spacing w:before="164"/>
        <w:rPr>
          <w:rFonts w:ascii="Arial" w:hAnsi="Arial" w:cs="Arial"/>
          <w:b/>
          <w:color w:val="76923C" w:themeColor="accent3" w:themeShade="BF"/>
          <w:spacing w:val="-1"/>
          <w:sz w:val="24"/>
          <w:szCs w:val="24"/>
        </w:rPr>
      </w:pPr>
    </w:p>
    <w:p w14:paraId="06AB0E8B" w14:textId="77777777" w:rsidR="00886CCD" w:rsidRDefault="00886CCD" w:rsidP="005D0FB1">
      <w:pPr>
        <w:spacing w:before="164"/>
        <w:rPr>
          <w:rFonts w:ascii="Arial" w:hAnsi="Arial" w:cs="Arial"/>
          <w:b/>
          <w:color w:val="76923C" w:themeColor="accent3" w:themeShade="BF"/>
          <w:spacing w:val="-1"/>
          <w:sz w:val="24"/>
          <w:szCs w:val="24"/>
        </w:rPr>
      </w:pPr>
    </w:p>
    <w:p w14:paraId="194011FD" w14:textId="77777777" w:rsidR="008F23DC" w:rsidRDefault="008F23DC" w:rsidP="005D0FB1">
      <w:pPr>
        <w:spacing w:before="164"/>
        <w:rPr>
          <w:rFonts w:ascii="Arial" w:hAnsi="Arial" w:cs="Arial"/>
          <w:b/>
          <w:color w:val="76923C" w:themeColor="accent3" w:themeShade="BF"/>
          <w:spacing w:val="-1"/>
          <w:sz w:val="24"/>
          <w:szCs w:val="24"/>
        </w:rPr>
      </w:pPr>
    </w:p>
    <w:p w14:paraId="41EB5C70" w14:textId="4F2037A1" w:rsidR="008F23DC" w:rsidRDefault="008F23DC" w:rsidP="005D0FB1">
      <w:pPr>
        <w:spacing w:before="164"/>
        <w:rPr>
          <w:rFonts w:ascii="Arial" w:hAnsi="Arial" w:cs="Arial"/>
          <w:b/>
          <w:color w:val="76923C" w:themeColor="accent3" w:themeShade="BF"/>
          <w:spacing w:val="-1"/>
          <w:sz w:val="24"/>
          <w:szCs w:val="24"/>
        </w:rPr>
      </w:pPr>
    </w:p>
    <w:p w14:paraId="2202EDD6" w14:textId="29C40D99" w:rsidR="006418BA" w:rsidRDefault="006418BA" w:rsidP="005D0FB1">
      <w:pPr>
        <w:spacing w:before="164"/>
        <w:rPr>
          <w:rFonts w:ascii="Arial" w:hAnsi="Arial" w:cs="Arial"/>
          <w:b/>
          <w:color w:val="76923C" w:themeColor="accent3" w:themeShade="BF"/>
          <w:spacing w:val="-1"/>
          <w:sz w:val="24"/>
          <w:szCs w:val="24"/>
        </w:rPr>
      </w:pPr>
    </w:p>
    <w:p w14:paraId="614A642C" w14:textId="1E7A759F" w:rsidR="006418BA" w:rsidRDefault="006418BA" w:rsidP="005D0FB1">
      <w:pPr>
        <w:spacing w:before="164"/>
        <w:rPr>
          <w:rFonts w:ascii="Arial" w:hAnsi="Arial" w:cs="Arial"/>
          <w:b/>
          <w:color w:val="76923C" w:themeColor="accent3" w:themeShade="BF"/>
          <w:spacing w:val="-1"/>
          <w:sz w:val="24"/>
          <w:szCs w:val="24"/>
        </w:rPr>
      </w:pPr>
    </w:p>
    <w:p w14:paraId="5AFF108E" w14:textId="3A08C9C0" w:rsidR="006418BA" w:rsidRDefault="006418BA">
      <w:pPr>
        <w:rPr>
          <w:rFonts w:ascii="Arial" w:hAnsi="Arial" w:cs="Arial"/>
          <w:b/>
          <w:color w:val="76923C" w:themeColor="accent3" w:themeShade="BF"/>
          <w:spacing w:val="-1"/>
          <w:sz w:val="24"/>
          <w:szCs w:val="24"/>
        </w:rPr>
      </w:pPr>
      <w:r>
        <w:rPr>
          <w:rFonts w:ascii="Arial" w:hAnsi="Arial" w:cs="Arial"/>
          <w:b/>
          <w:color w:val="76923C" w:themeColor="accent3" w:themeShade="BF"/>
          <w:spacing w:val="-1"/>
          <w:sz w:val="24"/>
          <w:szCs w:val="24"/>
        </w:rPr>
        <w:br w:type="page"/>
      </w:r>
    </w:p>
    <w:p w14:paraId="4BF30C05" w14:textId="4A83BB64" w:rsidR="003E4DD8" w:rsidRDefault="005D0FB1" w:rsidP="005D0FB1">
      <w:pPr>
        <w:spacing w:before="164"/>
        <w:rPr>
          <w:rFonts w:ascii="Arial" w:hAnsi="Arial" w:cs="Arial"/>
          <w:b/>
          <w:color w:val="76923C" w:themeColor="accent3" w:themeShade="BF"/>
          <w:spacing w:val="-1"/>
          <w:sz w:val="24"/>
          <w:szCs w:val="24"/>
        </w:rPr>
      </w:pPr>
      <w:r w:rsidRPr="003945D7">
        <w:rPr>
          <w:rFonts w:ascii="Arial" w:hAnsi="Arial" w:cs="Arial"/>
          <w:b/>
          <w:color w:val="76923C" w:themeColor="accent3" w:themeShade="BF"/>
          <w:spacing w:val="-1"/>
          <w:sz w:val="24"/>
          <w:szCs w:val="24"/>
        </w:rPr>
        <w:lastRenderedPageBreak/>
        <w:t xml:space="preserve">Patrimônio Líquido </w:t>
      </w:r>
    </w:p>
    <w:p w14:paraId="3AB8D966" w14:textId="77777777" w:rsidR="008F23DC" w:rsidRDefault="008F23DC" w:rsidP="005D0FB1">
      <w:pPr>
        <w:spacing w:before="164"/>
        <w:rPr>
          <w:rFonts w:ascii="Arial" w:hAnsi="Arial" w:cs="Arial"/>
          <w:b/>
          <w:color w:val="76923C" w:themeColor="accent3" w:themeShade="BF"/>
          <w:spacing w:val="-1"/>
          <w:sz w:val="24"/>
          <w:szCs w:val="24"/>
        </w:rPr>
      </w:pPr>
    </w:p>
    <w:tbl>
      <w:tblPr>
        <w:tblStyle w:val="TableNormal"/>
        <w:tblW w:w="8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710"/>
        <w:gridCol w:w="1132"/>
        <w:gridCol w:w="1132"/>
      </w:tblGrid>
      <w:tr w:rsidR="003E4DD8" w:rsidRPr="00422ED3" w14:paraId="521B9890" w14:textId="77777777" w:rsidTr="00EC2029">
        <w:trPr>
          <w:trHeight w:val="345"/>
        </w:trPr>
        <w:tc>
          <w:tcPr>
            <w:tcW w:w="5394" w:type="dxa"/>
            <w:tcBorders>
              <w:left w:val="nil"/>
            </w:tcBorders>
            <w:shd w:val="clear" w:color="auto" w:fill="6FAC46"/>
          </w:tcPr>
          <w:p w14:paraId="173A7722" w14:textId="77777777" w:rsidR="003E4DD8" w:rsidRPr="00422ED3" w:rsidRDefault="003E4DD8" w:rsidP="003E4DD8">
            <w:pPr>
              <w:pStyle w:val="TableParagraph"/>
              <w:spacing w:before="3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22ED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Patrimônio Líquido 23000.00.00</w:t>
            </w:r>
          </w:p>
        </w:tc>
        <w:tc>
          <w:tcPr>
            <w:tcW w:w="710" w:type="dxa"/>
            <w:shd w:val="clear" w:color="auto" w:fill="6FAC46"/>
          </w:tcPr>
          <w:p w14:paraId="38F9227A" w14:textId="32391738" w:rsidR="003E4DD8" w:rsidRPr="00422ED3" w:rsidRDefault="00E919C5" w:rsidP="004C7E83">
            <w:pPr>
              <w:pStyle w:val="TableParagraph"/>
              <w:spacing w:before="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22ED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Nota</w:t>
            </w:r>
          </w:p>
        </w:tc>
        <w:tc>
          <w:tcPr>
            <w:tcW w:w="1132" w:type="dxa"/>
            <w:shd w:val="clear" w:color="auto" w:fill="6FAC46"/>
          </w:tcPr>
          <w:p w14:paraId="48AC74F7" w14:textId="77777777" w:rsidR="003E4DD8" w:rsidRPr="00422ED3" w:rsidRDefault="003E4DD8" w:rsidP="004C7E83">
            <w:pPr>
              <w:pStyle w:val="TableParagraph"/>
              <w:spacing w:before="35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22ED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18.394,7</w:t>
            </w:r>
          </w:p>
        </w:tc>
        <w:tc>
          <w:tcPr>
            <w:tcW w:w="1132" w:type="dxa"/>
            <w:shd w:val="clear" w:color="auto" w:fill="6FAC46"/>
          </w:tcPr>
          <w:p w14:paraId="1B100EFC" w14:textId="77777777" w:rsidR="003E4DD8" w:rsidRPr="00422ED3" w:rsidRDefault="003E4DD8" w:rsidP="004C7E83">
            <w:pPr>
              <w:pStyle w:val="TableParagraph"/>
              <w:spacing w:before="35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22ED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13.391,2</w:t>
            </w:r>
          </w:p>
        </w:tc>
      </w:tr>
      <w:tr w:rsidR="003E4DD8" w:rsidRPr="002E4684" w14:paraId="0A062B3B" w14:textId="77777777" w:rsidTr="00EC2029">
        <w:trPr>
          <w:trHeight w:val="302"/>
        </w:trPr>
        <w:tc>
          <w:tcPr>
            <w:tcW w:w="5394" w:type="dxa"/>
            <w:tcBorders>
              <w:left w:val="nil"/>
            </w:tcBorders>
            <w:shd w:val="clear" w:color="auto" w:fill="F1F1F1"/>
          </w:tcPr>
          <w:p w14:paraId="07B89CF0" w14:textId="77777777" w:rsidR="003E4DD8" w:rsidRPr="002E4684" w:rsidRDefault="003E4DD8" w:rsidP="00EC2029">
            <w:pPr>
              <w:pStyle w:val="TableParagraph"/>
              <w:spacing w:before="35"/>
              <w:rPr>
                <w:rFonts w:ascii="Arial" w:hAnsi="Arial" w:cs="Arial"/>
                <w:color w:val="030000"/>
              </w:rPr>
            </w:pPr>
            <w:r w:rsidRPr="002E4684">
              <w:rPr>
                <w:rFonts w:ascii="Arial" w:hAnsi="Arial" w:cs="Arial"/>
                <w:color w:val="030000"/>
              </w:rPr>
              <w:t xml:space="preserve">   </w:t>
            </w:r>
            <w:r w:rsidRPr="00422ED3">
              <w:rPr>
                <w:rFonts w:ascii="Arial" w:hAnsi="Arial" w:cs="Arial"/>
                <w:color w:val="030000"/>
                <w:sz w:val="20"/>
                <w:szCs w:val="20"/>
              </w:rPr>
              <w:t>Reserva de reavaliação bens imóveis</w:t>
            </w:r>
            <w:r w:rsidRPr="002E4684">
              <w:rPr>
                <w:rFonts w:ascii="Arial" w:hAnsi="Arial" w:cs="Arial"/>
                <w:color w:val="030000"/>
              </w:rPr>
              <w:t xml:space="preserve"> </w:t>
            </w:r>
            <w:r w:rsidRPr="002E4684">
              <w:rPr>
                <w:rFonts w:ascii="Arial" w:hAnsi="Arial" w:cs="Arial"/>
                <w:color w:val="030000"/>
                <w:sz w:val="12"/>
                <w:szCs w:val="12"/>
              </w:rPr>
              <w:t>23611.01.00</w:t>
            </w:r>
          </w:p>
        </w:tc>
        <w:tc>
          <w:tcPr>
            <w:tcW w:w="710" w:type="dxa"/>
            <w:shd w:val="clear" w:color="auto" w:fill="F1F1F1"/>
          </w:tcPr>
          <w:p w14:paraId="506967BF" w14:textId="2EDCB858" w:rsidR="003E4DD8" w:rsidRPr="00422ED3" w:rsidRDefault="003E4DD8" w:rsidP="001F7A6E">
            <w:pPr>
              <w:pStyle w:val="TableParagraph"/>
              <w:spacing w:before="33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1F1F1"/>
          </w:tcPr>
          <w:p w14:paraId="76BDEBF1" w14:textId="77777777" w:rsidR="003E4DD8" w:rsidRPr="00422ED3" w:rsidRDefault="003E4DD8" w:rsidP="00EC2029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ED3">
              <w:rPr>
                <w:rFonts w:ascii="Arial" w:hAnsi="Arial" w:cs="Arial"/>
                <w:sz w:val="20"/>
                <w:szCs w:val="20"/>
              </w:rPr>
              <w:t>2.828,7</w:t>
            </w:r>
          </w:p>
        </w:tc>
        <w:tc>
          <w:tcPr>
            <w:tcW w:w="1132" w:type="dxa"/>
            <w:shd w:val="clear" w:color="auto" w:fill="F1F1F1"/>
          </w:tcPr>
          <w:p w14:paraId="6F11696B" w14:textId="78B2EBC5" w:rsidR="003E4DD8" w:rsidRPr="00422ED3" w:rsidRDefault="003E4DD8" w:rsidP="00EC2029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ED3">
              <w:rPr>
                <w:rFonts w:ascii="Arial" w:hAnsi="Arial" w:cs="Arial"/>
                <w:sz w:val="20"/>
                <w:szCs w:val="20"/>
              </w:rPr>
              <w:t>3.998,8</w:t>
            </w:r>
          </w:p>
        </w:tc>
      </w:tr>
      <w:tr w:rsidR="003E4DD8" w:rsidRPr="002E4684" w14:paraId="1A477985" w14:textId="77777777" w:rsidTr="00EC2029">
        <w:trPr>
          <w:trHeight w:val="299"/>
        </w:trPr>
        <w:tc>
          <w:tcPr>
            <w:tcW w:w="5394" w:type="dxa"/>
            <w:tcBorders>
              <w:left w:val="nil"/>
            </w:tcBorders>
            <w:shd w:val="clear" w:color="auto" w:fill="F1F1F1"/>
          </w:tcPr>
          <w:p w14:paraId="29B52591" w14:textId="77777777" w:rsidR="003E4DD8" w:rsidRPr="002E4684" w:rsidRDefault="003E4DD8" w:rsidP="00EC2029">
            <w:pPr>
              <w:pStyle w:val="TableParagraph"/>
              <w:spacing w:before="35"/>
              <w:ind w:left="163"/>
              <w:rPr>
                <w:rFonts w:ascii="Arial" w:hAnsi="Arial" w:cs="Arial"/>
              </w:rPr>
            </w:pPr>
            <w:r w:rsidRPr="00422ED3">
              <w:rPr>
                <w:rFonts w:ascii="Arial" w:hAnsi="Arial" w:cs="Arial"/>
                <w:color w:val="030000"/>
                <w:spacing w:val="-1"/>
                <w:sz w:val="20"/>
                <w:szCs w:val="20"/>
              </w:rPr>
              <w:t>Resultados</w:t>
            </w:r>
            <w:r w:rsidRPr="00422ED3">
              <w:rPr>
                <w:rFonts w:ascii="Arial" w:hAnsi="Arial" w:cs="Arial"/>
                <w:color w:val="030000"/>
                <w:spacing w:val="2"/>
                <w:sz w:val="20"/>
                <w:szCs w:val="20"/>
              </w:rPr>
              <w:t xml:space="preserve"> </w:t>
            </w:r>
            <w:r w:rsidRPr="00422ED3">
              <w:rPr>
                <w:rFonts w:ascii="Arial" w:hAnsi="Arial" w:cs="Arial"/>
                <w:color w:val="030000"/>
                <w:sz w:val="20"/>
                <w:szCs w:val="20"/>
              </w:rPr>
              <w:t>Acumulados</w:t>
            </w:r>
            <w:r w:rsidRPr="002E4684">
              <w:rPr>
                <w:rFonts w:ascii="Arial" w:hAnsi="Arial" w:cs="Arial"/>
                <w:color w:val="030000"/>
                <w:spacing w:val="-14"/>
              </w:rPr>
              <w:t xml:space="preserve"> </w:t>
            </w:r>
            <w:r w:rsidRPr="002E4684">
              <w:rPr>
                <w:rFonts w:ascii="Arial" w:hAnsi="Arial" w:cs="Arial"/>
                <w:color w:val="030000"/>
                <w:sz w:val="12"/>
                <w:szCs w:val="12"/>
              </w:rPr>
              <w:t>23700.00.00</w:t>
            </w:r>
          </w:p>
        </w:tc>
        <w:tc>
          <w:tcPr>
            <w:tcW w:w="710" w:type="dxa"/>
            <w:shd w:val="clear" w:color="auto" w:fill="F1F1F1"/>
          </w:tcPr>
          <w:p w14:paraId="256EE8D2" w14:textId="12132C89" w:rsidR="003E4DD8" w:rsidRPr="00422ED3" w:rsidRDefault="001F7A6E" w:rsidP="001F7A6E">
            <w:pPr>
              <w:pStyle w:val="TableParagraph"/>
              <w:spacing w:before="33"/>
              <w:ind w:right="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ED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2" w:type="dxa"/>
            <w:shd w:val="clear" w:color="auto" w:fill="F1F1F1"/>
          </w:tcPr>
          <w:p w14:paraId="2AE67C29" w14:textId="77777777" w:rsidR="003E4DD8" w:rsidRPr="00422ED3" w:rsidRDefault="003E4DD8" w:rsidP="00EC2029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2ED3">
              <w:rPr>
                <w:rFonts w:ascii="Arial" w:hAnsi="Arial" w:cs="Arial"/>
                <w:sz w:val="20"/>
                <w:szCs w:val="20"/>
              </w:rPr>
              <w:t>15.565,9</w:t>
            </w:r>
          </w:p>
        </w:tc>
        <w:tc>
          <w:tcPr>
            <w:tcW w:w="1132" w:type="dxa"/>
            <w:shd w:val="clear" w:color="auto" w:fill="F1F1F1"/>
          </w:tcPr>
          <w:p w14:paraId="6735E963" w14:textId="77777777" w:rsidR="003E4DD8" w:rsidRPr="00422ED3" w:rsidRDefault="003E4DD8" w:rsidP="00EC2029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ED3">
              <w:rPr>
                <w:rFonts w:ascii="Arial" w:hAnsi="Arial" w:cs="Arial"/>
                <w:sz w:val="20"/>
                <w:szCs w:val="20"/>
              </w:rPr>
              <w:t>13.391,2</w:t>
            </w:r>
          </w:p>
        </w:tc>
      </w:tr>
      <w:tr w:rsidR="003E4DD8" w:rsidRPr="002E4684" w14:paraId="19728FB1" w14:textId="77777777" w:rsidTr="00EC2029">
        <w:trPr>
          <w:trHeight w:val="299"/>
        </w:trPr>
        <w:tc>
          <w:tcPr>
            <w:tcW w:w="5394" w:type="dxa"/>
            <w:tcBorders>
              <w:left w:val="nil"/>
            </w:tcBorders>
            <w:shd w:val="clear" w:color="auto" w:fill="F1F1F1"/>
          </w:tcPr>
          <w:p w14:paraId="430DB523" w14:textId="77777777" w:rsidR="003E4DD8" w:rsidRPr="002E4684" w:rsidRDefault="003E4DD8" w:rsidP="00EC2029">
            <w:pPr>
              <w:pStyle w:val="TableParagraph"/>
              <w:spacing w:before="35"/>
              <w:ind w:left="328"/>
              <w:rPr>
                <w:rFonts w:ascii="Arial" w:hAnsi="Arial" w:cs="Arial"/>
              </w:rPr>
            </w:pPr>
            <w:r w:rsidRPr="00422ED3">
              <w:rPr>
                <w:rFonts w:ascii="Arial" w:hAnsi="Arial" w:cs="Arial"/>
                <w:color w:val="030000"/>
                <w:sz w:val="20"/>
                <w:szCs w:val="20"/>
              </w:rPr>
              <w:t>Resultado</w:t>
            </w:r>
            <w:r w:rsidRPr="00422ED3">
              <w:rPr>
                <w:rFonts w:ascii="Arial" w:hAnsi="Arial" w:cs="Arial"/>
                <w:color w:val="030000"/>
                <w:spacing w:val="-3"/>
                <w:sz w:val="20"/>
                <w:szCs w:val="20"/>
              </w:rPr>
              <w:t xml:space="preserve"> </w:t>
            </w:r>
            <w:r w:rsidRPr="00422ED3">
              <w:rPr>
                <w:rFonts w:ascii="Arial" w:hAnsi="Arial" w:cs="Arial"/>
                <w:color w:val="030000"/>
                <w:sz w:val="20"/>
                <w:szCs w:val="20"/>
              </w:rPr>
              <w:t>do</w:t>
            </w:r>
            <w:r w:rsidRPr="00422ED3">
              <w:rPr>
                <w:rFonts w:ascii="Arial" w:hAnsi="Arial" w:cs="Arial"/>
                <w:color w:val="030000"/>
                <w:spacing w:val="-3"/>
                <w:sz w:val="20"/>
                <w:szCs w:val="20"/>
              </w:rPr>
              <w:t xml:space="preserve"> </w:t>
            </w:r>
            <w:r w:rsidRPr="00422ED3">
              <w:rPr>
                <w:rFonts w:ascii="Arial" w:hAnsi="Arial" w:cs="Arial"/>
                <w:color w:val="030000"/>
                <w:sz w:val="20"/>
                <w:szCs w:val="20"/>
              </w:rPr>
              <w:t>exercício</w:t>
            </w:r>
            <w:r w:rsidRPr="002E4684">
              <w:rPr>
                <w:rFonts w:ascii="Arial" w:hAnsi="Arial" w:cs="Arial"/>
                <w:color w:val="030000"/>
              </w:rPr>
              <w:t xml:space="preserve"> </w:t>
            </w:r>
            <w:r w:rsidRPr="002E4684">
              <w:rPr>
                <w:rFonts w:ascii="Arial" w:hAnsi="Arial" w:cs="Arial"/>
                <w:color w:val="030000"/>
                <w:sz w:val="12"/>
                <w:szCs w:val="12"/>
              </w:rPr>
              <w:t>23711.01.00</w:t>
            </w:r>
          </w:p>
        </w:tc>
        <w:tc>
          <w:tcPr>
            <w:tcW w:w="710" w:type="dxa"/>
            <w:shd w:val="clear" w:color="auto" w:fill="F1F1F1"/>
          </w:tcPr>
          <w:p w14:paraId="7FEAE70A" w14:textId="77777777" w:rsidR="003E4DD8" w:rsidRPr="00422ED3" w:rsidRDefault="003E4DD8" w:rsidP="001F7A6E">
            <w:pPr>
              <w:pStyle w:val="TableParagraph"/>
              <w:spacing w:before="33"/>
              <w:ind w:right="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E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shd w:val="clear" w:color="auto" w:fill="F1F1F1"/>
          </w:tcPr>
          <w:p w14:paraId="71AE56FA" w14:textId="77777777" w:rsidR="003E4DD8" w:rsidRPr="00422ED3" w:rsidRDefault="003E4DD8" w:rsidP="00EC2029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2ED3">
              <w:rPr>
                <w:rFonts w:ascii="Arial" w:hAnsi="Arial" w:cs="Arial"/>
                <w:sz w:val="20"/>
                <w:szCs w:val="20"/>
              </w:rPr>
              <w:t>2.063,5</w:t>
            </w:r>
          </w:p>
        </w:tc>
        <w:tc>
          <w:tcPr>
            <w:tcW w:w="1132" w:type="dxa"/>
            <w:shd w:val="clear" w:color="auto" w:fill="F1F1F1"/>
          </w:tcPr>
          <w:p w14:paraId="484BA7D6" w14:textId="77777777" w:rsidR="003E4DD8" w:rsidRPr="00422ED3" w:rsidRDefault="003E4DD8" w:rsidP="00EC2029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ED3">
              <w:rPr>
                <w:rFonts w:ascii="Arial" w:hAnsi="Arial" w:cs="Arial"/>
                <w:sz w:val="20"/>
                <w:szCs w:val="20"/>
              </w:rPr>
              <w:t>1.633,2</w:t>
            </w:r>
          </w:p>
        </w:tc>
      </w:tr>
      <w:tr w:rsidR="003E4DD8" w:rsidRPr="002E4684" w14:paraId="3C8CBD8E" w14:textId="77777777" w:rsidTr="00EC2029">
        <w:trPr>
          <w:trHeight w:val="302"/>
        </w:trPr>
        <w:tc>
          <w:tcPr>
            <w:tcW w:w="5394" w:type="dxa"/>
            <w:tcBorders>
              <w:left w:val="nil"/>
            </w:tcBorders>
            <w:shd w:val="clear" w:color="auto" w:fill="F1F1F1"/>
          </w:tcPr>
          <w:p w14:paraId="5AFF2FB3" w14:textId="77777777" w:rsidR="003E4DD8" w:rsidRPr="002E4684" w:rsidRDefault="003E4DD8" w:rsidP="00EC2029">
            <w:pPr>
              <w:pStyle w:val="TableParagraph"/>
              <w:spacing w:before="35"/>
              <w:ind w:left="328"/>
              <w:rPr>
                <w:rFonts w:ascii="Arial" w:hAnsi="Arial" w:cs="Arial"/>
              </w:rPr>
            </w:pPr>
            <w:r w:rsidRPr="00422ED3">
              <w:rPr>
                <w:rFonts w:ascii="Arial" w:hAnsi="Arial" w:cs="Arial"/>
                <w:color w:val="030000"/>
                <w:sz w:val="20"/>
                <w:szCs w:val="20"/>
              </w:rPr>
              <w:t>Resultado</w:t>
            </w:r>
            <w:r w:rsidRPr="00422ED3">
              <w:rPr>
                <w:rFonts w:ascii="Arial" w:hAnsi="Arial" w:cs="Arial"/>
                <w:color w:val="030000"/>
                <w:spacing w:val="-4"/>
                <w:sz w:val="20"/>
                <w:szCs w:val="20"/>
              </w:rPr>
              <w:t xml:space="preserve"> </w:t>
            </w:r>
            <w:r w:rsidRPr="00422ED3">
              <w:rPr>
                <w:rFonts w:ascii="Arial" w:hAnsi="Arial" w:cs="Arial"/>
                <w:color w:val="030000"/>
                <w:sz w:val="20"/>
                <w:szCs w:val="20"/>
              </w:rPr>
              <w:t>de</w:t>
            </w:r>
            <w:r w:rsidRPr="00422ED3">
              <w:rPr>
                <w:rFonts w:ascii="Arial" w:hAnsi="Arial" w:cs="Arial"/>
                <w:color w:val="030000"/>
                <w:spacing w:val="-3"/>
                <w:sz w:val="20"/>
                <w:szCs w:val="20"/>
              </w:rPr>
              <w:t xml:space="preserve"> </w:t>
            </w:r>
            <w:r w:rsidRPr="00422ED3">
              <w:rPr>
                <w:rFonts w:ascii="Arial" w:hAnsi="Arial" w:cs="Arial"/>
                <w:color w:val="030000"/>
                <w:sz w:val="20"/>
                <w:szCs w:val="20"/>
              </w:rPr>
              <w:t>exercícios</w:t>
            </w:r>
            <w:r w:rsidRPr="00422ED3">
              <w:rPr>
                <w:rFonts w:ascii="Arial" w:hAnsi="Arial" w:cs="Arial"/>
                <w:color w:val="030000"/>
                <w:spacing w:val="-1"/>
                <w:sz w:val="20"/>
                <w:szCs w:val="20"/>
              </w:rPr>
              <w:t xml:space="preserve"> </w:t>
            </w:r>
            <w:r w:rsidRPr="00422ED3">
              <w:rPr>
                <w:rFonts w:ascii="Arial" w:hAnsi="Arial" w:cs="Arial"/>
                <w:color w:val="030000"/>
                <w:sz w:val="20"/>
                <w:szCs w:val="20"/>
              </w:rPr>
              <w:t>anteriores</w:t>
            </w:r>
            <w:r w:rsidRPr="002E4684">
              <w:rPr>
                <w:rFonts w:ascii="Arial" w:hAnsi="Arial" w:cs="Arial"/>
                <w:color w:val="030000"/>
              </w:rPr>
              <w:t xml:space="preserve"> </w:t>
            </w:r>
            <w:r w:rsidRPr="002E4684">
              <w:rPr>
                <w:rFonts w:ascii="Arial" w:hAnsi="Arial" w:cs="Arial"/>
                <w:color w:val="030000"/>
                <w:sz w:val="12"/>
                <w:szCs w:val="12"/>
              </w:rPr>
              <w:t>23711.02.00</w:t>
            </w:r>
          </w:p>
        </w:tc>
        <w:tc>
          <w:tcPr>
            <w:tcW w:w="710" w:type="dxa"/>
            <w:shd w:val="clear" w:color="auto" w:fill="F1F1F1"/>
          </w:tcPr>
          <w:p w14:paraId="0AD5BAED" w14:textId="669820F2" w:rsidR="003E4DD8" w:rsidRPr="00422ED3" w:rsidRDefault="001F7A6E" w:rsidP="001F7A6E">
            <w:pPr>
              <w:pStyle w:val="TableParagraph"/>
              <w:spacing w:before="33"/>
              <w:ind w:right="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ED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2" w:type="dxa"/>
            <w:shd w:val="clear" w:color="auto" w:fill="F1F1F1"/>
          </w:tcPr>
          <w:p w14:paraId="4470C1DB" w14:textId="77777777" w:rsidR="003E4DD8" w:rsidRPr="00422ED3" w:rsidRDefault="003E4DD8" w:rsidP="00EC2029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2ED3">
              <w:rPr>
                <w:rFonts w:ascii="Arial" w:hAnsi="Arial" w:cs="Arial"/>
                <w:sz w:val="20"/>
                <w:szCs w:val="20"/>
              </w:rPr>
              <w:t>13.387,3</w:t>
            </w:r>
          </w:p>
        </w:tc>
        <w:tc>
          <w:tcPr>
            <w:tcW w:w="1132" w:type="dxa"/>
            <w:shd w:val="clear" w:color="auto" w:fill="F1F1F1"/>
          </w:tcPr>
          <w:p w14:paraId="34C9CB65" w14:textId="77777777" w:rsidR="003E4DD8" w:rsidRPr="00422ED3" w:rsidRDefault="003E4DD8" w:rsidP="00EC2029">
            <w:pPr>
              <w:pStyle w:val="TableParagraph"/>
              <w:spacing w:before="35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ED3">
              <w:rPr>
                <w:rFonts w:ascii="Arial" w:hAnsi="Arial" w:cs="Arial"/>
                <w:sz w:val="20"/>
                <w:szCs w:val="20"/>
              </w:rPr>
              <w:t>11.812,20</w:t>
            </w:r>
          </w:p>
        </w:tc>
      </w:tr>
      <w:tr w:rsidR="003E4DD8" w:rsidRPr="002E4684" w14:paraId="66996041" w14:textId="77777777" w:rsidTr="00EC2029">
        <w:trPr>
          <w:trHeight w:val="299"/>
        </w:trPr>
        <w:tc>
          <w:tcPr>
            <w:tcW w:w="5394" w:type="dxa"/>
            <w:tcBorders>
              <w:left w:val="nil"/>
            </w:tcBorders>
            <w:shd w:val="clear" w:color="auto" w:fill="F1F1F1"/>
          </w:tcPr>
          <w:p w14:paraId="7E50BE95" w14:textId="77777777" w:rsidR="003E4DD8" w:rsidRPr="002E4684" w:rsidRDefault="003E4DD8" w:rsidP="00EC2029">
            <w:pPr>
              <w:pStyle w:val="TableParagraph"/>
              <w:spacing w:before="33"/>
              <w:ind w:left="328"/>
              <w:rPr>
                <w:rFonts w:ascii="Arial" w:hAnsi="Arial" w:cs="Arial"/>
              </w:rPr>
            </w:pPr>
            <w:r w:rsidRPr="00422ED3">
              <w:rPr>
                <w:rFonts w:ascii="Arial" w:hAnsi="Arial" w:cs="Arial"/>
                <w:color w:val="030000"/>
                <w:sz w:val="20"/>
                <w:szCs w:val="20"/>
              </w:rPr>
              <w:t>Ajustes</w:t>
            </w:r>
            <w:r w:rsidRPr="00422ED3">
              <w:rPr>
                <w:rFonts w:ascii="Arial" w:hAnsi="Arial" w:cs="Arial"/>
                <w:color w:val="030000"/>
                <w:spacing w:val="-2"/>
                <w:sz w:val="20"/>
                <w:szCs w:val="20"/>
              </w:rPr>
              <w:t xml:space="preserve"> </w:t>
            </w:r>
            <w:r w:rsidRPr="00422ED3">
              <w:rPr>
                <w:rFonts w:ascii="Arial" w:hAnsi="Arial" w:cs="Arial"/>
                <w:color w:val="030000"/>
                <w:sz w:val="20"/>
                <w:szCs w:val="20"/>
              </w:rPr>
              <w:t>de</w:t>
            </w:r>
            <w:r w:rsidRPr="00422ED3">
              <w:rPr>
                <w:rFonts w:ascii="Arial" w:hAnsi="Arial" w:cs="Arial"/>
                <w:color w:val="030000"/>
                <w:spacing w:val="-3"/>
                <w:sz w:val="20"/>
                <w:szCs w:val="20"/>
              </w:rPr>
              <w:t xml:space="preserve"> </w:t>
            </w:r>
            <w:r w:rsidRPr="00422ED3">
              <w:rPr>
                <w:rFonts w:ascii="Arial" w:hAnsi="Arial" w:cs="Arial"/>
                <w:color w:val="030000"/>
                <w:sz w:val="20"/>
                <w:szCs w:val="20"/>
              </w:rPr>
              <w:t>exercícios anteriores</w:t>
            </w:r>
            <w:r w:rsidRPr="002E4684">
              <w:rPr>
                <w:rFonts w:ascii="Arial" w:hAnsi="Arial" w:cs="Arial"/>
                <w:color w:val="030000"/>
                <w:spacing w:val="1"/>
              </w:rPr>
              <w:t xml:space="preserve"> </w:t>
            </w:r>
            <w:r w:rsidRPr="002E4684">
              <w:rPr>
                <w:rFonts w:ascii="Arial" w:hAnsi="Arial" w:cs="Arial"/>
                <w:color w:val="030000"/>
                <w:sz w:val="12"/>
                <w:szCs w:val="12"/>
              </w:rPr>
              <w:t>23711.03.00</w:t>
            </w:r>
          </w:p>
        </w:tc>
        <w:tc>
          <w:tcPr>
            <w:tcW w:w="710" w:type="dxa"/>
            <w:shd w:val="clear" w:color="auto" w:fill="F1F1F1"/>
          </w:tcPr>
          <w:p w14:paraId="7AAC5DB3" w14:textId="107AC04E" w:rsidR="003E4DD8" w:rsidRPr="00422ED3" w:rsidRDefault="001F7A6E" w:rsidP="001F7A6E">
            <w:pPr>
              <w:pStyle w:val="TableParagraph"/>
              <w:spacing w:before="33"/>
              <w:ind w:right="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ED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2" w:type="dxa"/>
            <w:shd w:val="clear" w:color="auto" w:fill="F1F1F1"/>
          </w:tcPr>
          <w:p w14:paraId="41939ABB" w14:textId="77777777" w:rsidR="003E4DD8" w:rsidRPr="00422ED3" w:rsidRDefault="003E4DD8" w:rsidP="00EC2029">
            <w:pPr>
              <w:pStyle w:val="TableParagraph"/>
              <w:spacing w:before="33"/>
              <w:ind w:right="102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2ED3">
              <w:rPr>
                <w:rFonts w:ascii="Arial" w:hAnsi="Arial" w:cs="Arial"/>
                <w:sz w:val="20"/>
                <w:szCs w:val="20"/>
              </w:rPr>
              <w:t>114,9</w:t>
            </w:r>
          </w:p>
        </w:tc>
        <w:tc>
          <w:tcPr>
            <w:tcW w:w="1132" w:type="dxa"/>
            <w:shd w:val="clear" w:color="auto" w:fill="F1F1F1"/>
          </w:tcPr>
          <w:p w14:paraId="56A3D7C4" w14:textId="77777777" w:rsidR="003E4DD8" w:rsidRPr="00422ED3" w:rsidRDefault="003E4DD8" w:rsidP="00EC2029">
            <w:pPr>
              <w:pStyle w:val="TableParagraph"/>
              <w:spacing w:before="33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ED3">
              <w:rPr>
                <w:rFonts w:ascii="Arial" w:hAnsi="Arial" w:cs="Arial"/>
                <w:sz w:val="20"/>
                <w:szCs w:val="20"/>
              </w:rPr>
              <w:t>(54,2)</w:t>
            </w:r>
          </w:p>
        </w:tc>
      </w:tr>
    </w:tbl>
    <w:p w14:paraId="584AC57A" w14:textId="77777777" w:rsidR="002311F1" w:rsidRPr="000C29F4" w:rsidRDefault="002311F1" w:rsidP="002311F1">
      <w:pPr>
        <w:spacing w:before="50"/>
        <w:ind w:right="813"/>
        <w:jc w:val="right"/>
        <w:rPr>
          <w:rFonts w:ascii="Arial" w:hAnsi="Arial" w:cs="Arial"/>
          <w:sz w:val="20"/>
        </w:rPr>
      </w:pPr>
      <w:r w:rsidRPr="000C29F4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628288" behindDoc="0" locked="0" layoutInCell="1" allowOverlap="1" wp14:anchorId="4786C944" wp14:editId="18E40E6C">
                <wp:simplePos x="0" y="0"/>
                <wp:positionH relativeFrom="page">
                  <wp:posOffset>5107329</wp:posOffset>
                </wp:positionH>
                <wp:positionV relativeFrom="paragraph">
                  <wp:posOffset>17145</wp:posOffset>
                </wp:positionV>
                <wp:extent cx="343535" cy="116205"/>
                <wp:effectExtent l="0" t="0" r="0" b="0"/>
                <wp:wrapNone/>
                <wp:docPr id="2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16205"/>
                          <a:chOff x="9157" y="17"/>
                          <a:chExt cx="541" cy="183"/>
                        </a:xfrm>
                      </wpg:grpSpPr>
                      <wps:wsp>
                        <wps:cNvPr id="30" name="Freeform 57"/>
                        <wps:cNvSpPr>
                          <a:spLocks/>
                        </wps:cNvSpPr>
                        <wps:spPr bwMode="auto">
                          <a:xfrm>
                            <a:off x="9167" y="27"/>
                            <a:ext cx="521" cy="163"/>
                          </a:xfrm>
                          <a:custGeom>
                            <a:avLst/>
                            <a:gdLst>
                              <a:gd name="T0" fmla="+- 0 9607 9167"/>
                              <a:gd name="T1" fmla="*/ T0 w 521"/>
                              <a:gd name="T2" fmla="+- 0 27 27"/>
                              <a:gd name="T3" fmla="*/ 27 h 163"/>
                              <a:gd name="T4" fmla="+- 0 9607 9167"/>
                              <a:gd name="T5" fmla="*/ T4 w 521"/>
                              <a:gd name="T6" fmla="+- 0 68 27"/>
                              <a:gd name="T7" fmla="*/ 68 h 163"/>
                              <a:gd name="T8" fmla="+- 0 9167 9167"/>
                              <a:gd name="T9" fmla="*/ T8 w 521"/>
                              <a:gd name="T10" fmla="+- 0 68 27"/>
                              <a:gd name="T11" fmla="*/ 68 h 163"/>
                              <a:gd name="T12" fmla="+- 0 9167 9167"/>
                              <a:gd name="T13" fmla="*/ T12 w 521"/>
                              <a:gd name="T14" fmla="+- 0 149 27"/>
                              <a:gd name="T15" fmla="*/ 149 h 163"/>
                              <a:gd name="T16" fmla="+- 0 9607 9167"/>
                              <a:gd name="T17" fmla="*/ T16 w 521"/>
                              <a:gd name="T18" fmla="+- 0 149 27"/>
                              <a:gd name="T19" fmla="*/ 149 h 163"/>
                              <a:gd name="T20" fmla="+- 0 9607 9167"/>
                              <a:gd name="T21" fmla="*/ T20 w 521"/>
                              <a:gd name="T22" fmla="+- 0 190 27"/>
                              <a:gd name="T23" fmla="*/ 190 h 163"/>
                              <a:gd name="T24" fmla="+- 0 9688 9167"/>
                              <a:gd name="T25" fmla="*/ T24 w 521"/>
                              <a:gd name="T26" fmla="+- 0 108 27"/>
                              <a:gd name="T27" fmla="*/ 108 h 163"/>
                              <a:gd name="T28" fmla="+- 0 9607 9167"/>
                              <a:gd name="T29" fmla="*/ T28 w 521"/>
                              <a:gd name="T30" fmla="+- 0 27 27"/>
                              <a:gd name="T31" fmla="*/ 2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440" y="0"/>
                                </a:moveTo>
                                <a:lnTo>
                                  <a:pt x="440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122"/>
                                </a:lnTo>
                                <a:lnTo>
                                  <a:pt x="440" y="122"/>
                                </a:lnTo>
                                <a:lnTo>
                                  <a:pt x="440" y="163"/>
                                </a:lnTo>
                                <a:lnTo>
                                  <a:pt x="521" y="81"/>
                                </a:lnTo>
                                <a:lnTo>
                                  <a:pt x="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6"/>
                        <wps:cNvSpPr>
                          <a:spLocks/>
                        </wps:cNvSpPr>
                        <wps:spPr bwMode="auto">
                          <a:xfrm>
                            <a:off x="9167" y="27"/>
                            <a:ext cx="521" cy="163"/>
                          </a:xfrm>
                          <a:custGeom>
                            <a:avLst/>
                            <a:gdLst>
                              <a:gd name="T0" fmla="+- 0 9167 9167"/>
                              <a:gd name="T1" fmla="*/ T0 w 521"/>
                              <a:gd name="T2" fmla="+- 0 68 27"/>
                              <a:gd name="T3" fmla="*/ 68 h 163"/>
                              <a:gd name="T4" fmla="+- 0 9607 9167"/>
                              <a:gd name="T5" fmla="*/ T4 w 521"/>
                              <a:gd name="T6" fmla="+- 0 68 27"/>
                              <a:gd name="T7" fmla="*/ 68 h 163"/>
                              <a:gd name="T8" fmla="+- 0 9607 9167"/>
                              <a:gd name="T9" fmla="*/ T8 w 521"/>
                              <a:gd name="T10" fmla="+- 0 27 27"/>
                              <a:gd name="T11" fmla="*/ 27 h 163"/>
                              <a:gd name="T12" fmla="+- 0 9688 9167"/>
                              <a:gd name="T13" fmla="*/ T12 w 521"/>
                              <a:gd name="T14" fmla="+- 0 108 27"/>
                              <a:gd name="T15" fmla="*/ 108 h 163"/>
                              <a:gd name="T16" fmla="+- 0 9607 9167"/>
                              <a:gd name="T17" fmla="*/ T16 w 521"/>
                              <a:gd name="T18" fmla="+- 0 190 27"/>
                              <a:gd name="T19" fmla="*/ 190 h 163"/>
                              <a:gd name="T20" fmla="+- 0 9607 9167"/>
                              <a:gd name="T21" fmla="*/ T20 w 521"/>
                              <a:gd name="T22" fmla="+- 0 149 27"/>
                              <a:gd name="T23" fmla="*/ 149 h 163"/>
                              <a:gd name="T24" fmla="+- 0 9167 9167"/>
                              <a:gd name="T25" fmla="*/ T24 w 521"/>
                              <a:gd name="T26" fmla="+- 0 149 27"/>
                              <a:gd name="T27" fmla="*/ 149 h 163"/>
                              <a:gd name="T28" fmla="+- 0 9167 9167"/>
                              <a:gd name="T29" fmla="*/ T28 w 521"/>
                              <a:gd name="T30" fmla="+- 0 68 27"/>
                              <a:gd name="T31" fmla="*/ 6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0" y="41"/>
                                </a:moveTo>
                                <a:lnTo>
                                  <a:pt x="440" y="41"/>
                                </a:lnTo>
                                <a:lnTo>
                                  <a:pt x="440" y="0"/>
                                </a:lnTo>
                                <a:lnTo>
                                  <a:pt x="521" y="81"/>
                                </a:lnTo>
                                <a:lnTo>
                                  <a:pt x="440" y="163"/>
                                </a:lnTo>
                                <a:lnTo>
                                  <a:pt x="440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D1267" id="Group 55" o:spid="_x0000_s1026" style="position:absolute;margin-left:402.15pt;margin-top:1.35pt;width:27.05pt;height:9.15pt;z-index:487628288;mso-position-horizontal-relative:page" coordorigin="9157,17" coordsize="54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">
                <v:shape id="Freeform 57" o:spid="_x0000_s1027" style="position:absolute;left:9167;top:27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" path="m440,r,41l,41r,81l440,122r,41l521,81,440,xe" fillcolor="#92d050" stroked="f">
                  <v:path arrowok="t" o:connecttype="custom" o:connectlocs="440,27;440,68;0,68;0,149;440,149;440,190;521,108;440,27" o:connectangles="0,0,0,0,0,0,0,0"/>
                </v:shape>
                <v:shape id="Freeform 56" o:spid="_x0000_s1028" style="position:absolute;left:9167;top:27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" path="m,41r440,l440,r81,81l440,163r,-41l,122,,41xe" filled="f" strokecolor="#41709c" strokeweight="1pt">
                  <v:path arrowok="t" o:connecttype="custom" o:connectlocs="0,68;440,68;440,27;521,108;440,190;440,149;0,149;0,68" o:connectangles="0,0,0,0,0,0,0,0"/>
                </v:shape>
                <w10:wrap anchorx="page"/>
              </v:group>
            </w:pict>
          </mc:Fallback>
        </mc:AlternateContent>
      </w:r>
      <w:r w:rsidRPr="000C29F4">
        <w:rPr>
          <w:rFonts w:ascii="Arial" w:hAnsi="Arial" w:cs="Arial"/>
          <w:sz w:val="20"/>
        </w:rPr>
        <w:t>R$</w:t>
      </w:r>
      <w:r w:rsidRPr="000C29F4">
        <w:rPr>
          <w:rFonts w:ascii="Arial" w:hAnsi="Arial" w:cs="Arial"/>
          <w:spacing w:val="-5"/>
          <w:sz w:val="20"/>
        </w:rPr>
        <w:t xml:space="preserve"> </w:t>
      </w:r>
      <w:r w:rsidRPr="000C29F4">
        <w:rPr>
          <w:rFonts w:ascii="Arial" w:hAnsi="Arial" w:cs="Arial"/>
          <w:sz w:val="20"/>
        </w:rPr>
        <w:t>milhões</w:t>
      </w:r>
    </w:p>
    <w:p w14:paraId="0D861613" w14:textId="548F76C1" w:rsidR="002311F1" w:rsidRPr="002E4684" w:rsidRDefault="001F7A6E" w:rsidP="00393ED8">
      <w:pPr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2E4684">
        <w:rPr>
          <w:rFonts w:ascii="Arial" w:hAnsi="Arial" w:cs="Arial"/>
          <w:b/>
          <w:color w:val="0A0A0A"/>
          <w:sz w:val="24"/>
          <w:szCs w:val="24"/>
          <w:shd w:val="clear" w:color="auto" w:fill="FFFFFF"/>
        </w:rPr>
        <w:t>Nota 17.</w:t>
      </w:r>
      <w:r w:rsidRPr="002E468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2311F1" w:rsidRPr="002E468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Resultados Acumulados foi o principal item impulsionador do crescimento do Patrimônio Liquido, aumentando de R$ 13.391,2 milhões em 2024 para R$ 15.565,9 milhoes em 2025. </w:t>
      </w:r>
    </w:p>
    <w:p w14:paraId="1ECBB2B7" w14:textId="77777777" w:rsidR="00393ED8" w:rsidRPr="002E4684" w:rsidRDefault="00393ED8" w:rsidP="00393ED8">
      <w:pPr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4697C78F" w14:textId="3751E446" w:rsidR="002311F1" w:rsidRPr="002E4684" w:rsidRDefault="001F7A6E" w:rsidP="00393ED8">
      <w:pPr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2E4684">
        <w:rPr>
          <w:rFonts w:ascii="Arial" w:hAnsi="Arial" w:cs="Arial"/>
          <w:b/>
          <w:color w:val="0A0A0A"/>
          <w:sz w:val="24"/>
          <w:szCs w:val="24"/>
          <w:shd w:val="clear" w:color="auto" w:fill="FFFFFF"/>
        </w:rPr>
        <w:t>Nota 18.</w:t>
      </w:r>
      <w:r w:rsidRPr="002E468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2311F1" w:rsidRPr="002E4684">
        <w:rPr>
          <w:rFonts w:ascii="Arial" w:hAnsi="Arial" w:cs="Arial"/>
          <w:color w:val="0A0A0A"/>
          <w:sz w:val="24"/>
          <w:szCs w:val="24"/>
          <w:shd w:val="clear" w:color="auto" w:fill="FFFFFF"/>
        </w:rPr>
        <w:t>Resultado do Exercício gerou um resultado positivo substancial no exercício de 2025, superando o resultdo de 2024 (R$ 1.633,2 milhões). Esse resultado positivo contribui diretamente para o aumento dos Resultados Acumulados.</w:t>
      </w:r>
    </w:p>
    <w:p w14:paraId="5BAF3250" w14:textId="77777777" w:rsidR="00393ED8" w:rsidRPr="002E4684" w:rsidRDefault="00393ED8" w:rsidP="00393ED8">
      <w:pPr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396A8DB2" w14:textId="2CFA0239" w:rsidR="00C551FB" w:rsidRPr="002E4684" w:rsidRDefault="001F7A6E" w:rsidP="00393ED8">
      <w:pPr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2E4684">
        <w:rPr>
          <w:rFonts w:ascii="Arial" w:hAnsi="Arial" w:cs="Arial"/>
          <w:b/>
          <w:color w:val="0A0A0A"/>
          <w:sz w:val="24"/>
          <w:szCs w:val="24"/>
          <w:shd w:val="clear" w:color="auto" w:fill="FFFFFF"/>
        </w:rPr>
        <w:t>Nota 19.</w:t>
      </w:r>
      <w:r w:rsidRPr="002E468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C551FB" w:rsidRPr="002E4684">
        <w:rPr>
          <w:rFonts w:ascii="Arial" w:hAnsi="Arial" w:cs="Arial"/>
          <w:color w:val="0A0A0A"/>
          <w:sz w:val="24"/>
          <w:szCs w:val="24"/>
          <w:shd w:val="clear" w:color="auto" w:fill="FFFFFF"/>
        </w:rPr>
        <w:t>Ajuste de Exercícios Anteriores saiu de um valor redutor de R$ 54,2 milhões em 2024 para um R$ 114,9 milhões em 2025. Essa mudança liquida de R$ 169 milhões impactou positivamente o PL de 2025.</w:t>
      </w:r>
    </w:p>
    <w:p w14:paraId="0E340D2B" w14:textId="77777777" w:rsidR="00393ED8" w:rsidRPr="002E4684" w:rsidRDefault="00393ED8" w:rsidP="00393ED8">
      <w:pPr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1F69A86E" w14:textId="6A336CC2" w:rsidR="002F5CD3" w:rsidRPr="002E4684" w:rsidRDefault="002311F1" w:rsidP="00393ED8">
      <w:pPr>
        <w:rPr>
          <w:rFonts w:ascii="Arial" w:hAnsi="Arial" w:cs="Arial"/>
          <w:b/>
          <w:spacing w:val="-1"/>
          <w:sz w:val="24"/>
          <w:szCs w:val="24"/>
          <w:highlight w:val="yellow"/>
        </w:rPr>
      </w:pPr>
      <w:r w:rsidRPr="002E4684">
        <w:rPr>
          <w:rFonts w:ascii="Arial" w:hAnsi="Arial" w:cs="Arial"/>
          <w:color w:val="0A0A0A"/>
          <w:sz w:val="24"/>
          <w:szCs w:val="24"/>
          <w:shd w:val="clear" w:color="auto" w:fill="FFFFFF"/>
        </w:rPr>
        <w:t>O Balanço Patrimonial indica solidez no que tange ao patrimônio da entidade. O aumento líquido do Patrimônio Líquido em mais de R$ 5 bilhões é um indicativo positivo, demonstrando que a instituição tem gerado superávits consistentes (evidenciado pelo Resultado do Exercício) e possui uma base patrimonial sólida.</w:t>
      </w:r>
    </w:p>
    <w:p w14:paraId="72456127" w14:textId="5278ECC0" w:rsidR="00F02D77" w:rsidRPr="00C22589" w:rsidRDefault="006F78BA" w:rsidP="0044073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color w:val="528135"/>
          <w:sz w:val="28"/>
        </w:rPr>
        <w:br w:type="page"/>
      </w:r>
      <w:r w:rsidR="00E86FA1" w:rsidRPr="00C22589">
        <w:rPr>
          <w:rFonts w:ascii="Arial" w:hAnsi="Arial" w:cs="Arial"/>
          <w:b/>
          <w:color w:val="528135"/>
          <w:sz w:val="28"/>
        </w:rPr>
        <w:lastRenderedPageBreak/>
        <w:t>Demonstrativo</w:t>
      </w:r>
      <w:r w:rsidR="00E86FA1" w:rsidRPr="00C22589">
        <w:rPr>
          <w:rFonts w:ascii="Arial" w:hAnsi="Arial" w:cs="Arial"/>
          <w:b/>
          <w:color w:val="528135"/>
          <w:spacing w:val="-2"/>
          <w:sz w:val="28"/>
        </w:rPr>
        <w:t xml:space="preserve"> </w:t>
      </w:r>
      <w:r w:rsidR="00E86FA1" w:rsidRPr="00C22589">
        <w:rPr>
          <w:rFonts w:ascii="Arial" w:hAnsi="Arial" w:cs="Arial"/>
          <w:b/>
          <w:color w:val="528135"/>
          <w:sz w:val="28"/>
        </w:rPr>
        <w:t>Orçamentário</w:t>
      </w:r>
      <w:r w:rsidR="00E86FA1" w:rsidRPr="00C22589">
        <w:rPr>
          <w:rFonts w:ascii="Arial" w:hAnsi="Arial" w:cs="Arial"/>
          <w:b/>
          <w:color w:val="528135"/>
          <w:spacing w:val="-4"/>
          <w:sz w:val="28"/>
        </w:rPr>
        <w:t xml:space="preserve"> </w:t>
      </w:r>
      <w:r w:rsidR="00E86FA1" w:rsidRPr="00C22589">
        <w:rPr>
          <w:rFonts w:ascii="Arial" w:hAnsi="Arial" w:cs="Arial"/>
          <w:b/>
          <w:color w:val="528135"/>
          <w:sz w:val="28"/>
        </w:rPr>
        <w:t>por</w:t>
      </w:r>
      <w:r w:rsidR="00E86FA1" w:rsidRPr="00C22589">
        <w:rPr>
          <w:rFonts w:ascii="Arial" w:hAnsi="Arial" w:cs="Arial"/>
          <w:b/>
          <w:color w:val="528135"/>
          <w:spacing w:val="-2"/>
          <w:sz w:val="28"/>
        </w:rPr>
        <w:t xml:space="preserve"> </w:t>
      </w:r>
      <w:r w:rsidR="00E86FA1" w:rsidRPr="00C22589">
        <w:rPr>
          <w:rFonts w:ascii="Arial" w:hAnsi="Arial" w:cs="Arial"/>
          <w:b/>
          <w:color w:val="528135"/>
          <w:sz w:val="28"/>
        </w:rPr>
        <w:t>Unidade</w:t>
      </w:r>
      <w:r w:rsidR="00E86FA1" w:rsidRPr="00C22589">
        <w:rPr>
          <w:rFonts w:ascii="Arial" w:hAnsi="Arial" w:cs="Arial"/>
          <w:b/>
          <w:color w:val="528135"/>
          <w:spacing w:val="-5"/>
          <w:sz w:val="28"/>
        </w:rPr>
        <w:t xml:space="preserve"> </w:t>
      </w:r>
      <w:r w:rsidR="00E86FA1" w:rsidRPr="00C22589">
        <w:rPr>
          <w:rFonts w:ascii="Arial" w:hAnsi="Arial" w:cs="Arial"/>
          <w:b/>
          <w:color w:val="528135"/>
          <w:sz w:val="28"/>
        </w:rPr>
        <w:t>Orçamentária</w:t>
      </w:r>
      <w:r w:rsidR="00E86FA1" w:rsidRPr="00C22589">
        <w:rPr>
          <w:rFonts w:ascii="Arial" w:hAnsi="Arial" w:cs="Arial"/>
          <w:b/>
          <w:color w:val="528135"/>
          <w:spacing w:val="-2"/>
          <w:sz w:val="28"/>
        </w:rPr>
        <w:t xml:space="preserve"> </w:t>
      </w:r>
      <w:r w:rsidR="00E86FA1" w:rsidRPr="00C22589">
        <w:rPr>
          <w:rFonts w:ascii="Arial" w:hAnsi="Arial" w:cs="Arial"/>
          <w:b/>
          <w:color w:val="528135"/>
          <w:sz w:val="28"/>
        </w:rPr>
        <w:t>–</w:t>
      </w:r>
      <w:r w:rsidR="00E86FA1" w:rsidRPr="00C22589">
        <w:rPr>
          <w:rFonts w:ascii="Arial" w:hAnsi="Arial" w:cs="Arial"/>
          <w:b/>
          <w:color w:val="528135"/>
          <w:spacing w:val="-4"/>
          <w:sz w:val="28"/>
        </w:rPr>
        <w:t xml:space="preserve"> </w:t>
      </w:r>
      <w:r w:rsidR="00E86FA1" w:rsidRPr="00C22589">
        <w:rPr>
          <w:rFonts w:ascii="Arial" w:hAnsi="Arial" w:cs="Arial"/>
          <w:b/>
          <w:color w:val="528135"/>
          <w:sz w:val="28"/>
        </w:rPr>
        <w:t>UO</w:t>
      </w:r>
    </w:p>
    <w:p w14:paraId="6AAD0675" w14:textId="77777777" w:rsidR="00F02D77" w:rsidRPr="00C22589" w:rsidRDefault="00F02D77" w:rsidP="00440739">
      <w:pPr>
        <w:pStyle w:val="Corpodetexto"/>
        <w:rPr>
          <w:rFonts w:ascii="Arial" w:hAnsi="Arial" w:cs="Arial"/>
          <w:b/>
        </w:rPr>
      </w:pPr>
    </w:p>
    <w:p w14:paraId="23B86192" w14:textId="156E23BB" w:rsidR="0082104A" w:rsidRDefault="00455345" w:rsidP="00440739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455345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Este demonstrativo apresenta as </w:t>
      </w:r>
      <w:r w:rsidRPr="00455345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receitas previstas</w:t>
      </w:r>
      <w:r w:rsidRPr="00455345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 em comparação com as </w:t>
      </w:r>
      <w:r w:rsidRPr="00455345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receitas realizadas</w:t>
      </w:r>
      <w:r w:rsidRPr="00455345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, resultando no </w:t>
      </w:r>
      <w:r w:rsidRPr="00455345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saldo</w:t>
      </w:r>
      <w:r w:rsidRPr="00455345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, que pode ser um excesso ou uma insuficiência de arrecadação.</w:t>
      </w:r>
      <w:r w:rsidR="00907823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 xml:space="preserve"> T</w:t>
      </w:r>
      <w:r w:rsidRPr="00455345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ambém discriminará as </w:t>
      </w:r>
      <w:r w:rsidRPr="00455345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despesas por categorias</w:t>
      </w:r>
      <w:r w:rsidRPr="00455345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, detalhando:</w:t>
      </w:r>
    </w:p>
    <w:p w14:paraId="3D5D7402" w14:textId="77777777" w:rsidR="00907823" w:rsidRPr="00455345" w:rsidRDefault="00907823" w:rsidP="00440739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44459518" w14:textId="6C90AF26" w:rsidR="00455345" w:rsidRPr="00E919C5" w:rsidRDefault="00E919C5" w:rsidP="00383F28">
      <w:pPr>
        <w:numPr>
          <w:ilvl w:val="0"/>
          <w:numId w:val="5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E919C5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 dotação inicial e</w:t>
      </w:r>
      <w:r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 xml:space="preserve"> </w:t>
      </w:r>
      <w:r w:rsidR="00455345" w:rsidRPr="00E919C5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dotação atualizada;</w:t>
      </w:r>
    </w:p>
    <w:p w14:paraId="3C759B93" w14:textId="77777777" w:rsidR="00455345" w:rsidRPr="00455345" w:rsidRDefault="00455345" w:rsidP="005A0F6F">
      <w:pPr>
        <w:numPr>
          <w:ilvl w:val="0"/>
          <w:numId w:val="5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455345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As despesas empenhadas;</w:t>
      </w:r>
    </w:p>
    <w:p w14:paraId="06DE38C9" w14:textId="77777777" w:rsidR="00455345" w:rsidRPr="00455345" w:rsidRDefault="00455345" w:rsidP="005A0F6F">
      <w:pPr>
        <w:numPr>
          <w:ilvl w:val="0"/>
          <w:numId w:val="5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455345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As despesas liquidadas;</w:t>
      </w:r>
    </w:p>
    <w:p w14:paraId="16353D74" w14:textId="77777777" w:rsidR="00455345" w:rsidRPr="00455345" w:rsidRDefault="00455345" w:rsidP="005A0F6F">
      <w:pPr>
        <w:numPr>
          <w:ilvl w:val="0"/>
          <w:numId w:val="5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455345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As despesas pagas;</w:t>
      </w:r>
    </w:p>
    <w:p w14:paraId="13835B18" w14:textId="6AE3BD7B" w:rsidR="00455345" w:rsidRDefault="00455345" w:rsidP="005A0F6F">
      <w:pPr>
        <w:numPr>
          <w:ilvl w:val="0"/>
          <w:numId w:val="5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455345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O saldo da dotação.</w:t>
      </w:r>
    </w:p>
    <w:p w14:paraId="3DE9199C" w14:textId="77777777" w:rsidR="0082104A" w:rsidRPr="00455345" w:rsidRDefault="0082104A" w:rsidP="0082104A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0B828B62" w14:textId="77777777" w:rsidR="00455345" w:rsidRPr="00455345" w:rsidRDefault="00455345" w:rsidP="00440739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455345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Define-se </w:t>
      </w:r>
      <w:r w:rsidRPr="00455345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demonstrativo orçamentário por Unidade Orçamentária (UO)</w:t>
      </w:r>
      <w:r w:rsidRPr="00455345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 como a consolidação dos créditos alocados pela instituição detentora da dotação orçamentária, os quais são consignados às suas unidades gestoras executoras, incluindo a descentralização de créditos delegados a outros entes para a realização de ações programáticas pertinentes.</w:t>
      </w:r>
    </w:p>
    <w:p w14:paraId="145823B5" w14:textId="77777777" w:rsidR="00F02D77" w:rsidRPr="00C22589" w:rsidRDefault="00F02D77">
      <w:pPr>
        <w:pStyle w:val="Corpodetexto"/>
        <w:spacing w:before="11"/>
        <w:rPr>
          <w:rFonts w:ascii="Arial" w:hAnsi="Arial" w:cs="Arial"/>
          <w:sz w:val="21"/>
        </w:rPr>
      </w:pPr>
    </w:p>
    <w:p w14:paraId="145E92C6" w14:textId="01980A5B" w:rsidR="00F02D77" w:rsidRDefault="00E86FA1" w:rsidP="0082104A">
      <w:pPr>
        <w:pStyle w:val="Ttulo2"/>
        <w:spacing w:before="0"/>
        <w:ind w:left="0"/>
        <w:rPr>
          <w:color w:val="528135"/>
        </w:rPr>
      </w:pPr>
      <w:r w:rsidRPr="00C22589">
        <w:rPr>
          <w:color w:val="528135"/>
        </w:rPr>
        <w:t>Balanço</w:t>
      </w:r>
      <w:r w:rsidRPr="00C22589">
        <w:rPr>
          <w:color w:val="528135"/>
          <w:spacing w:val="-5"/>
        </w:rPr>
        <w:t xml:space="preserve"> </w:t>
      </w:r>
      <w:r w:rsidRPr="00C22589">
        <w:rPr>
          <w:color w:val="528135"/>
        </w:rPr>
        <w:t>Orçamentário</w:t>
      </w:r>
      <w:r w:rsidR="00AF7F7A">
        <w:rPr>
          <w:color w:val="528135"/>
        </w:rPr>
        <w:t xml:space="preserve"> </w:t>
      </w:r>
    </w:p>
    <w:p w14:paraId="698B29EF" w14:textId="77777777" w:rsidR="006A2268" w:rsidRPr="00C22589" w:rsidRDefault="006A2268" w:rsidP="0082104A">
      <w:pPr>
        <w:pStyle w:val="Ttulo2"/>
        <w:spacing w:before="0"/>
        <w:ind w:left="0"/>
      </w:pPr>
    </w:p>
    <w:p w14:paraId="3BFE2154" w14:textId="1967297F" w:rsidR="00DB7445" w:rsidRDefault="00715401" w:rsidP="0082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seguir, de forma detalhada, a</w:t>
      </w:r>
      <w:r w:rsidR="00533CE6" w:rsidRPr="00C22589">
        <w:rPr>
          <w:rFonts w:ascii="Arial" w:hAnsi="Arial" w:cs="Arial"/>
          <w:sz w:val="24"/>
          <w:szCs w:val="24"/>
        </w:rPr>
        <w:t>s r</w:t>
      </w:r>
      <w:r w:rsidR="00096924">
        <w:rPr>
          <w:rFonts w:ascii="Arial" w:hAnsi="Arial" w:cs="Arial"/>
          <w:sz w:val="24"/>
          <w:szCs w:val="24"/>
        </w:rPr>
        <w:t xml:space="preserve">eceitas realizadas </w:t>
      </w:r>
      <w:r w:rsidR="000A5610">
        <w:rPr>
          <w:rFonts w:ascii="Arial" w:hAnsi="Arial" w:cs="Arial"/>
          <w:sz w:val="24"/>
          <w:szCs w:val="24"/>
        </w:rPr>
        <w:t xml:space="preserve">em </w:t>
      </w:r>
      <w:r w:rsidR="00533CE6" w:rsidRPr="00C22589">
        <w:rPr>
          <w:rFonts w:ascii="Arial" w:hAnsi="Arial" w:cs="Arial"/>
          <w:sz w:val="24"/>
          <w:szCs w:val="24"/>
        </w:rPr>
        <w:t>20</w:t>
      </w:r>
      <w:r w:rsidR="00291976">
        <w:rPr>
          <w:rFonts w:ascii="Arial" w:hAnsi="Arial" w:cs="Arial"/>
          <w:sz w:val="24"/>
          <w:szCs w:val="24"/>
        </w:rPr>
        <w:t>25</w:t>
      </w:r>
      <w:r w:rsidR="00CF500D">
        <w:rPr>
          <w:rFonts w:ascii="Arial" w:hAnsi="Arial" w:cs="Arial"/>
          <w:sz w:val="24"/>
          <w:szCs w:val="24"/>
        </w:rPr>
        <w:t>:</w:t>
      </w:r>
      <w:r w:rsidR="00A81757">
        <w:rPr>
          <w:rFonts w:ascii="Arial" w:hAnsi="Arial" w:cs="Arial"/>
          <w:sz w:val="24"/>
          <w:szCs w:val="24"/>
        </w:rPr>
        <w:t xml:space="preserve"> </w:t>
      </w:r>
    </w:p>
    <w:p w14:paraId="3090D950" w14:textId="646B523F" w:rsidR="00B94A96" w:rsidRPr="00B94A96" w:rsidRDefault="00B94A96" w:rsidP="00B94A96">
      <w:pPr>
        <w:pStyle w:val="Ttulo2"/>
        <w:spacing w:before="0" w:after="23"/>
        <w:rPr>
          <w:highlight w:val="yellow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1132"/>
        <w:gridCol w:w="1132"/>
      </w:tblGrid>
      <w:tr w:rsidR="007B492F" w:rsidRPr="00B94A96" w14:paraId="0296EC2F" w14:textId="6AC614F6" w:rsidTr="009F2C1E">
        <w:trPr>
          <w:trHeight w:val="230"/>
        </w:trPr>
        <w:tc>
          <w:tcPr>
            <w:tcW w:w="5672" w:type="dxa"/>
            <w:tcBorders>
              <w:top w:val="nil"/>
              <w:left w:val="nil"/>
            </w:tcBorders>
            <w:shd w:val="clear" w:color="auto" w:fill="6FAC46"/>
          </w:tcPr>
          <w:p w14:paraId="3FED8D42" w14:textId="77777777" w:rsidR="007B492F" w:rsidRPr="00B94A96" w:rsidRDefault="007B492F" w:rsidP="00323096">
            <w:pPr>
              <w:pStyle w:val="TableParagraph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6FAC46"/>
          </w:tcPr>
          <w:p w14:paraId="64E15849" w14:textId="775A6978" w:rsidR="007B492F" w:rsidRDefault="007B492F" w:rsidP="00323096">
            <w:pPr>
              <w:pStyle w:val="TableParagraph"/>
              <w:spacing w:line="210" w:lineRule="exact"/>
              <w:ind w:right="102"/>
              <w:jc w:val="right"/>
              <w:rPr>
                <w:rFonts w:ascii="Arial"/>
                <w:b/>
                <w:color w:val="FFFFFF"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2025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6FAC46"/>
          </w:tcPr>
          <w:p w14:paraId="1750E37D" w14:textId="1C1B7843" w:rsidR="007B492F" w:rsidRPr="00CF500D" w:rsidRDefault="007B492F" w:rsidP="00323096">
            <w:pPr>
              <w:pStyle w:val="TableParagraph"/>
              <w:spacing w:line="210" w:lineRule="exact"/>
              <w:ind w:right="10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2024</w:t>
            </w:r>
          </w:p>
        </w:tc>
      </w:tr>
      <w:tr w:rsidR="007B492F" w:rsidRPr="00B94A96" w14:paraId="7A62C319" w14:textId="5FF8FF90" w:rsidTr="009F2C1E">
        <w:trPr>
          <w:trHeight w:val="230"/>
        </w:trPr>
        <w:tc>
          <w:tcPr>
            <w:tcW w:w="5672" w:type="dxa"/>
            <w:tcBorders>
              <w:left w:val="nil"/>
            </w:tcBorders>
            <w:shd w:val="clear" w:color="auto" w:fill="F1F1F1"/>
          </w:tcPr>
          <w:p w14:paraId="72EF815E" w14:textId="77777777" w:rsidR="007B492F" w:rsidRPr="00323096" w:rsidRDefault="007B492F" w:rsidP="00AE05C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23096">
              <w:rPr>
                <w:sz w:val="20"/>
              </w:rPr>
              <w:t>Total</w:t>
            </w:r>
            <w:r w:rsidRPr="00323096">
              <w:rPr>
                <w:spacing w:val="-4"/>
                <w:sz w:val="20"/>
              </w:rPr>
              <w:t xml:space="preserve"> </w:t>
            </w:r>
            <w:r w:rsidRPr="00323096">
              <w:rPr>
                <w:sz w:val="20"/>
              </w:rPr>
              <w:t>receita</w:t>
            </w:r>
            <w:r w:rsidRPr="00323096">
              <w:rPr>
                <w:spacing w:val="-2"/>
                <w:sz w:val="20"/>
              </w:rPr>
              <w:t xml:space="preserve"> </w:t>
            </w:r>
            <w:r w:rsidRPr="00323096">
              <w:rPr>
                <w:sz w:val="20"/>
              </w:rPr>
              <w:t>corrente</w:t>
            </w:r>
            <w:r w:rsidRPr="00323096">
              <w:rPr>
                <w:spacing w:val="-1"/>
                <w:sz w:val="20"/>
              </w:rPr>
              <w:t xml:space="preserve"> </w:t>
            </w:r>
            <w:r w:rsidRPr="00323096">
              <w:rPr>
                <w:sz w:val="20"/>
              </w:rPr>
              <w:t>e</w:t>
            </w:r>
            <w:r w:rsidRPr="00323096">
              <w:rPr>
                <w:spacing w:val="-2"/>
                <w:sz w:val="20"/>
              </w:rPr>
              <w:t xml:space="preserve"> </w:t>
            </w:r>
            <w:r w:rsidRPr="00323096">
              <w:rPr>
                <w:sz w:val="20"/>
              </w:rPr>
              <w:t>capital</w:t>
            </w:r>
          </w:p>
        </w:tc>
        <w:tc>
          <w:tcPr>
            <w:tcW w:w="1132" w:type="dxa"/>
            <w:shd w:val="clear" w:color="auto" w:fill="F1F1F1"/>
          </w:tcPr>
          <w:p w14:paraId="3A1EE15D" w14:textId="3D8DA0B8" w:rsidR="007B492F" w:rsidRPr="00675220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b/>
                <w:sz w:val="20"/>
              </w:rPr>
            </w:pPr>
            <w:r w:rsidRPr="00675220">
              <w:rPr>
                <w:rFonts w:ascii="Arial" w:hAnsi="Arial" w:cs="Arial"/>
                <w:b/>
                <w:sz w:val="20"/>
              </w:rPr>
              <w:t>160.425</w:t>
            </w:r>
          </w:p>
        </w:tc>
        <w:tc>
          <w:tcPr>
            <w:tcW w:w="1132" w:type="dxa"/>
            <w:shd w:val="clear" w:color="auto" w:fill="F1F1F1"/>
          </w:tcPr>
          <w:p w14:paraId="6942D920" w14:textId="3404E055" w:rsidR="007B492F" w:rsidRPr="00675220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b/>
                <w:sz w:val="20"/>
              </w:rPr>
            </w:pPr>
            <w:r w:rsidRPr="00675220">
              <w:rPr>
                <w:rFonts w:ascii="Arial" w:hAnsi="Arial" w:cs="Arial"/>
                <w:b/>
                <w:sz w:val="20"/>
              </w:rPr>
              <w:t>250.783</w:t>
            </w:r>
          </w:p>
        </w:tc>
      </w:tr>
      <w:tr w:rsidR="007B492F" w:rsidRPr="00B94A96" w14:paraId="7961DC24" w14:textId="0441249C" w:rsidTr="009F2C1E">
        <w:trPr>
          <w:trHeight w:val="230"/>
        </w:trPr>
        <w:tc>
          <w:tcPr>
            <w:tcW w:w="5672" w:type="dxa"/>
            <w:tcBorders>
              <w:left w:val="nil"/>
            </w:tcBorders>
            <w:shd w:val="clear" w:color="auto" w:fill="F1F1F1"/>
          </w:tcPr>
          <w:p w14:paraId="39E3A1D3" w14:textId="77777777" w:rsidR="007B492F" w:rsidRPr="00323096" w:rsidRDefault="007B492F" w:rsidP="00AE05C2">
            <w:pPr>
              <w:pStyle w:val="TableParagraph"/>
              <w:spacing w:line="210" w:lineRule="exact"/>
              <w:ind w:left="273"/>
              <w:rPr>
                <w:sz w:val="20"/>
              </w:rPr>
            </w:pPr>
            <w:r w:rsidRPr="00323096">
              <w:rPr>
                <w:sz w:val="20"/>
              </w:rPr>
              <w:t>Receita</w:t>
            </w:r>
            <w:r w:rsidRPr="00323096">
              <w:rPr>
                <w:spacing w:val="-3"/>
                <w:sz w:val="20"/>
              </w:rPr>
              <w:t xml:space="preserve"> </w:t>
            </w:r>
            <w:r w:rsidRPr="00323096">
              <w:rPr>
                <w:sz w:val="20"/>
              </w:rPr>
              <w:t>Patrimonial:</w:t>
            </w:r>
          </w:p>
        </w:tc>
        <w:tc>
          <w:tcPr>
            <w:tcW w:w="1132" w:type="dxa"/>
            <w:shd w:val="clear" w:color="auto" w:fill="F1F1F1"/>
          </w:tcPr>
          <w:p w14:paraId="3B2E3881" w14:textId="264F1DAA" w:rsidR="007B492F" w:rsidRPr="00AE154C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AE154C">
              <w:rPr>
                <w:rFonts w:ascii="Arial" w:hAnsi="Arial" w:cs="Arial"/>
                <w:sz w:val="20"/>
              </w:rPr>
              <w:t>41.469</w:t>
            </w:r>
          </w:p>
        </w:tc>
        <w:tc>
          <w:tcPr>
            <w:tcW w:w="1132" w:type="dxa"/>
            <w:shd w:val="clear" w:color="auto" w:fill="F1F1F1"/>
          </w:tcPr>
          <w:p w14:paraId="6CC3EC59" w14:textId="4DB8875F" w:rsidR="007B492F" w:rsidRPr="00CF500D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107.021</w:t>
            </w:r>
          </w:p>
        </w:tc>
      </w:tr>
      <w:tr w:rsidR="007B492F" w:rsidRPr="00B94A96" w14:paraId="298BA27D" w14:textId="1BF915D3" w:rsidTr="009F2C1E">
        <w:trPr>
          <w:trHeight w:val="230"/>
        </w:trPr>
        <w:tc>
          <w:tcPr>
            <w:tcW w:w="5672" w:type="dxa"/>
            <w:tcBorders>
              <w:left w:val="nil"/>
            </w:tcBorders>
            <w:shd w:val="clear" w:color="auto" w:fill="F1F1F1"/>
          </w:tcPr>
          <w:p w14:paraId="3A473E53" w14:textId="77777777" w:rsidR="007B492F" w:rsidRPr="00323096" w:rsidRDefault="007B492F" w:rsidP="00AE05C2">
            <w:pPr>
              <w:pStyle w:val="TableParagraph"/>
              <w:spacing w:line="210" w:lineRule="exact"/>
              <w:ind w:right="285"/>
              <w:jc w:val="right"/>
              <w:rPr>
                <w:sz w:val="20"/>
              </w:rPr>
            </w:pPr>
            <w:r w:rsidRPr="00323096">
              <w:rPr>
                <w:sz w:val="20"/>
              </w:rPr>
              <w:t>Exploração</w:t>
            </w:r>
            <w:r w:rsidRPr="00323096">
              <w:rPr>
                <w:spacing w:val="-3"/>
                <w:sz w:val="20"/>
              </w:rPr>
              <w:t xml:space="preserve"> </w:t>
            </w:r>
            <w:r w:rsidRPr="00323096">
              <w:rPr>
                <w:sz w:val="20"/>
              </w:rPr>
              <w:t>Patrimonial,</w:t>
            </w:r>
            <w:r w:rsidRPr="00323096">
              <w:rPr>
                <w:spacing w:val="-2"/>
                <w:sz w:val="20"/>
              </w:rPr>
              <w:t xml:space="preserve"> </w:t>
            </w:r>
            <w:r w:rsidRPr="00323096">
              <w:rPr>
                <w:sz w:val="20"/>
              </w:rPr>
              <w:t>concessões e</w:t>
            </w:r>
            <w:r w:rsidRPr="00323096">
              <w:rPr>
                <w:spacing w:val="-5"/>
                <w:sz w:val="20"/>
              </w:rPr>
              <w:t xml:space="preserve"> </w:t>
            </w:r>
            <w:r w:rsidRPr="00323096">
              <w:rPr>
                <w:sz w:val="20"/>
              </w:rPr>
              <w:t>arrendamentos</w:t>
            </w:r>
          </w:p>
        </w:tc>
        <w:tc>
          <w:tcPr>
            <w:tcW w:w="1132" w:type="dxa"/>
            <w:shd w:val="clear" w:color="auto" w:fill="F1F1F1"/>
          </w:tcPr>
          <w:p w14:paraId="1ACFFEC1" w14:textId="401CF348" w:rsidR="007B492F" w:rsidRPr="00AE154C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33.184</w:t>
            </w:r>
          </w:p>
        </w:tc>
        <w:tc>
          <w:tcPr>
            <w:tcW w:w="1132" w:type="dxa"/>
            <w:shd w:val="clear" w:color="auto" w:fill="F1F1F1"/>
          </w:tcPr>
          <w:p w14:paraId="5A2EC9B2" w14:textId="773A8367" w:rsidR="007B492F" w:rsidRPr="00CF500D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95.938</w:t>
            </w:r>
          </w:p>
        </w:tc>
      </w:tr>
      <w:tr w:rsidR="007B492F" w:rsidRPr="00B94A96" w14:paraId="178D8AF3" w14:textId="17C2A420" w:rsidTr="009F2C1E">
        <w:trPr>
          <w:trHeight w:val="230"/>
        </w:trPr>
        <w:tc>
          <w:tcPr>
            <w:tcW w:w="5672" w:type="dxa"/>
            <w:tcBorders>
              <w:left w:val="nil"/>
            </w:tcBorders>
            <w:shd w:val="clear" w:color="auto" w:fill="F1F1F1"/>
          </w:tcPr>
          <w:p w14:paraId="6CE56A87" w14:textId="77777777" w:rsidR="007B492F" w:rsidRPr="00323096" w:rsidRDefault="007B492F" w:rsidP="00AE05C2">
            <w:pPr>
              <w:pStyle w:val="TableParagraph"/>
              <w:spacing w:line="210" w:lineRule="exact"/>
              <w:ind w:right="285"/>
              <w:jc w:val="right"/>
              <w:rPr>
                <w:sz w:val="20"/>
              </w:rPr>
            </w:pPr>
            <w:r w:rsidRPr="00323096">
              <w:rPr>
                <w:sz w:val="20"/>
              </w:rPr>
              <w:t>Exploração</w:t>
            </w:r>
            <w:r w:rsidRPr="00323096">
              <w:rPr>
                <w:spacing w:val="-4"/>
                <w:sz w:val="20"/>
              </w:rPr>
              <w:t xml:space="preserve"> </w:t>
            </w:r>
            <w:r w:rsidRPr="00323096">
              <w:rPr>
                <w:sz w:val="20"/>
              </w:rPr>
              <w:t>Recursos</w:t>
            </w:r>
            <w:r w:rsidRPr="00323096">
              <w:rPr>
                <w:spacing w:val="-2"/>
                <w:sz w:val="20"/>
              </w:rPr>
              <w:t xml:space="preserve"> </w:t>
            </w:r>
            <w:r w:rsidRPr="00323096">
              <w:rPr>
                <w:sz w:val="20"/>
              </w:rPr>
              <w:t>Naturais,</w:t>
            </w:r>
            <w:r w:rsidRPr="00323096">
              <w:rPr>
                <w:spacing w:val="-1"/>
                <w:sz w:val="20"/>
              </w:rPr>
              <w:t xml:space="preserve"> </w:t>
            </w:r>
            <w:r w:rsidRPr="00323096">
              <w:rPr>
                <w:sz w:val="20"/>
              </w:rPr>
              <w:t>Concessões</w:t>
            </w:r>
            <w:r w:rsidRPr="00323096">
              <w:rPr>
                <w:spacing w:val="-3"/>
                <w:sz w:val="20"/>
              </w:rPr>
              <w:t xml:space="preserve"> </w:t>
            </w:r>
            <w:r w:rsidRPr="00323096">
              <w:rPr>
                <w:sz w:val="20"/>
              </w:rPr>
              <w:t>Florestas</w:t>
            </w:r>
          </w:p>
        </w:tc>
        <w:tc>
          <w:tcPr>
            <w:tcW w:w="1132" w:type="dxa"/>
            <w:shd w:val="clear" w:color="auto" w:fill="F1F1F1"/>
          </w:tcPr>
          <w:p w14:paraId="48D273EF" w14:textId="16BEC91F" w:rsidR="007B492F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AE154C">
              <w:rPr>
                <w:rFonts w:ascii="Arial" w:hAnsi="Arial" w:cs="Arial"/>
                <w:sz w:val="20"/>
              </w:rPr>
              <w:t>8.285</w:t>
            </w:r>
          </w:p>
        </w:tc>
        <w:tc>
          <w:tcPr>
            <w:tcW w:w="1132" w:type="dxa"/>
            <w:shd w:val="clear" w:color="auto" w:fill="F1F1F1"/>
          </w:tcPr>
          <w:p w14:paraId="3834A412" w14:textId="386D012A" w:rsidR="007B492F" w:rsidRPr="00CF500D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11.082</w:t>
            </w:r>
          </w:p>
        </w:tc>
      </w:tr>
      <w:tr w:rsidR="007B492F" w:rsidRPr="00B94A96" w14:paraId="45A1C268" w14:textId="400A1FAB" w:rsidTr="009F2C1E">
        <w:trPr>
          <w:trHeight w:val="230"/>
        </w:trPr>
        <w:tc>
          <w:tcPr>
            <w:tcW w:w="5672" w:type="dxa"/>
            <w:tcBorders>
              <w:left w:val="nil"/>
            </w:tcBorders>
            <w:shd w:val="clear" w:color="auto" w:fill="F1F1F1"/>
          </w:tcPr>
          <w:p w14:paraId="2C184B98" w14:textId="77777777" w:rsidR="007B492F" w:rsidRPr="00323096" w:rsidRDefault="007B492F" w:rsidP="00AE05C2">
            <w:pPr>
              <w:pStyle w:val="TableParagraph"/>
              <w:spacing w:line="210" w:lineRule="exact"/>
              <w:ind w:left="273"/>
              <w:rPr>
                <w:sz w:val="20"/>
              </w:rPr>
            </w:pPr>
            <w:r w:rsidRPr="00323096">
              <w:rPr>
                <w:sz w:val="20"/>
              </w:rPr>
              <w:t>Receita</w:t>
            </w:r>
            <w:r w:rsidRPr="00323096">
              <w:rPr>
                <w:spacing w:val="-3"/>
                <w:sz w:val="20"/>
              </w:rPr>
              <w:t xml:space="preserve"> </w:t>
            </w:r>
            <w:r w:rsidRPr="00323096">
              <w:rPr>
                <w:sz w:val="20"/>
              </w:rPr>
              <w:t>Agropecuária</w:t>
            </w:r>
          </w:p>
        </w:tc>
        <w:tc>
          <w:tcPr>
            <w:tcW w:w="1132" w:type="dxa"/>
            <w:shd w:val="clear" w:color="auto" w:fill="F1F1F1"/>
          </w:tcPr>
          <w:p w14:paraId="10D3FA2C" w14:textId="5E6F773C" w:rsidR="007B492F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2" w:type="dxa"/>
            <w:shd w:val="clear" w:color="auto" w:fill="F1F1F1"/>
          </w:tcPr>
          <w:p w14:paraId="3B18CC5A" w14:textId="4CB68332" w:rsidR="007B492F" w:rsidRPr="00CF500D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7B492F" w:rsidRPr="00B94A96" w14:paraId="10C6B117" w14:textId="118F28AE" w:rsidTr="009F2C1E">
        <w:trPr>
          <w:trHeight w:val="230"/>
        </w:trPr>
        <w:tc>
          <w:tcPr>
            <w:tcW w:w="5672" w:type="dxa"/>
            <w:tcBorders>
              <w:left w:val="nil"/>
            </w:tcBorders>
            <w:shd w:val="clear" w:color="auto" w:fill="F1F1F1"/>
          </w:tcPr>
          <w:p w14:paraId="69ABEE90" w14:textId="6BB87F9A" w:rsidR="007B492F" w:rsidRPr="00323096" w:rsidRDefault="007B492F" w:rsidP="00AE05C2">
            <w:pPr>
              <w:pStyle w:val="TableParagraph"/>
              <w:spacing w:line="210" w:lineRule="exact"/>
              <w:ind w:left="273"/>
              <w:rPr>
                <w:sz w:val="20"/>
              </w:rPr>
            </w:pPr>
            <w:r w:rsidRPr="00323096">
              <w:rPr>
                <w:sz w:val="20"/>
              </w:rPr>
              <w:t>Receita</w:t>
            </w:r>
            <w:r w:rsidRPr="00323096">
              <w:rPr>
                <w:spacing w:val="-2"/>
                <w:sz w:val="20"/>
              </w:rPr>
              <w:t xml:space="preserve"> </w:t>
            </w:r>
            <w:r w:rsidRPr="00323096">
              <w:rPr>
                <w:sz w:val="20"/>
              </w:rPr>
              <w:t>de</w:t>
            </w:r>
            <w:r w:rsidRPr="00323096">
              <w:rPr>
                <w:spacing w:val="-1"/>
                <w:sz w:val="20"/>
              </w:rPr>
              <w:t xml:space="preserve"> </w:t>
            </w:r>
            <w:r w:rsidRPr="00323096">
              <w:rPr>
                <w:sz w:val="20"/>
              </w:rPr>
              <w:t>Serviços</w:t>
            </w:r>
            <w:r>
              <w:rPr>
                <w:sz w:val="20"/>
              </w:rPr>
              <w:t xml:space="preserve"> Administrativos</w:t>
            </w:r>
          </w:p>
        </w:tc>
        <w:tc>
          <w:tcPr>
            <w:tcW w:w="1132" w:type="dxa"/>
            <w:shd w:val="clear" w:color="auto" w:fill="F1F1F1"/>
          </w:tcPr>
          <w:p w14:paraId="0969935F" w14:textId="0C614496" w:rsidR="007B492F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110.341</w:t>
            </w:r>
          </w:p>
        </w:tc>
        <w:tc>
          <w:tcPr>
            <w:tcW w:w="1132" w:type="dxa"/>
            <w:shd w:val="clear" w:color="auto" w:fill="F1F1F1"/>
          </w:tcPr>
          <w:p w14:paraId="03EC01E7" w14:textId="2F3117C4" w:rsidR="007B492F" w:rsidRPr="00CF500D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84.139</w:t>
            </w:r>
          </w:p>
        </w:tc>
      </w:tr>
      <w:tr w:rsidR="007B492F" w:rsidRPr="00B94A96" w14:paraId="32ACFD60" w14:textId="0A089934" w:rsidTr="009F2C1E">
        <w:trPr>
          <w:trHeight w:val="230"/>
        </w:trPr>
        <w:tc>
          <w:tcPr>
            <w:tcW w:w="5672" w:type="dxa"/>
            <w:tcBorders>
              <w:left w:val="nil"/>
            </w:tcBorders>
            <w:shd w:val="clear" w:color="auto" w:fill="F1F1F1"/>
          </w:tcPr>
          <w:p w14:paraId="318488DD" w14:textId="77777777" w:rsidR="007B492F" w:rsidRPr="00323096" w:rsidRDefault="007B492F" w:rsidP="00AE05C2">
            <w:pPr>
              <w:pStyle w:val="TableParagraph"/>
              <w:spacing w:line="210" w:lineRule="exact"/>
              <w:ind w:left="273"/>
              <w:rPr>
                <w:sz w:val="20"/>
              </w:rPr>
            </w:pPr>
            <w:r w:rsidRPr="00323096">
              <w:rPr>
                <w:sz w:val="20"/>
              </w:rPr>
              <w:t>Outras</w:t>
            </w:r>
            <w:r w:rsidRPr="00323096">
              <w:rPr>
                <w:spacing w:val="-3"/>
                <w:sz w:val="20"/>
              </w:rPr>
              <w:t xml:space="preserve"> </w:t>
            </w:r>
            <w:r w:rsidRPr="00323096">
              <w:rPr>
                <w:sz w:val="20"/>
              </w:rPr>
              <w:t>receitas:</w:t>
            </w:r>
          </w:p>
        </w:tc>
        <w:tc>
          <w:tcPr>
            <w:tcW w:w="1132" w:type="dxa"/>
            <w:shd w:val="clear" w:color="auto" w:fill="F1F1F1"/>
          </w:tcPr>
          <w:p w14:paraId="76C12F7E" w14:textId="107FE183" w:rsidR="007B492F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AE154C">
              <w:rPr>
                <w:rFonts w:ascii="Arial" w:hAnsi="Arial" w:cs="Arial"/>
                <w:sz w:val="20"/>
              </w:rPr>
              <w:t>5.936</w:t>
            </w:r>
          </w:p>
        </w:tc>
        <w:tc>
          <w:tcPr>
            <w:tcW w:w="1132" w:type="dxa"/>
            <w:shd w:val="clear" w:color="auto" w:fill="F1F1F1"/>
          </w:tcPr>
          <w:p w14:paraId="44834107" w14:textId="32475CD5" w:rsidR="007B492F" w:rsidRPr="00CF500D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59.615</w:t>
            </w:r>
          </w:p>
        </w:tc>
      </w:tr>
      <w:tr w:rsidR="007B492F" w:rsidRPr="00B94A96" w14:paraId="0B568BAE" w14:textId="5AA5A976" w:rsidTr="009F2C1E">
        <w:trPr>
          <w:trHeight w:val="230"/>
        </w:trPr>
        <w:tc>
          <w:tcPr>
            <w:tcW w:w="5672" w:type="dxa"/>
            <w:tcBorders>
              <w:left w:val="nil"/>
            </w:tcBorders>
            <w:shd w:val="clear" w:color="auto" w:fill="F1F1F1"/>
          </w:tcPr>
          <w:p w14:paraId="3181183A" w14:textId="01C39459" w:rsidR="007B492F" w:rsidRPr="00323096" w:rsidRDefault="007B492F" w:rsidP="00AE05C2">
            <w:pPr>
              <w:pStyle w:val="TableParagraph"/>
              <w:spacing w:line="210" w:lineRule="exact"/>
              <w:ind w:left="439"/>
              <w:rPr>
                <w:sz w:val="20"/>
              </w:rPr>
            </w:pPr>
            <w:r>
              <w:rPr>
                <w:sz w:val="20"/>
              </w:rPr>
              <w:t xml:space="preserve">Multas </w:t>
            </w:r>
          </w:p>
        </w:tc>
        <w:tc>
          <w:tcPr>
            <w:tcW w:w="1132" w:type="dxa"/>
            <w:shd w:val="clear" w:color="auto" w:fill="F1F1F1"/>
          </w:tcPr>
          <w:p w14:paraId="1D4F066F" w14:textId="577B8C80" w:rsidR="007B492F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5.499</w:t>
            </w:r>
          </w:p>
        </w:tc>
        <w:tc>
          <w:tcPr>
            <w:tcW w:w="1132" w:type="dxa"/>
            <w:shd w:val="clear" w:color="auto" w:fill="F1F1F1"/>
          </w:tcPr>
          <w:p w14:paraId="408B466E" w14:textId="6C47E5FD" w:rsidR="007B492F" w:rsidRPr="00CF500D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32.596</w:t>
            </w:r>
          </w:p>
        </w:tc>
      </w:tr>
      <w:tr w:rsidR="007B492F" w:rsidRPr="00B94A96" w14:paraId="27A62843" w14:textId="0EF282AB" w:rsidTr="009F2C1E">
        <w:trPr>
          <w:trHeight w:val="230"/>
        </w:trPr>
        <w:tc>
          <w:tcPr>
            <w:tcW w:w="5672" w:type="dxa"/>
            <w:tcBorders>
              <w:left w:val="nil"/>
            </w:tcBorders>
            <w:shd w:val="clear" w:color="auto" w:fill="F1F1F1"/>
          </w:tcPr>
          <w:p w14:paraId="12394BAF" w14:textId="7EBA56C5" w:rsidR="007B492F" w:rsidRPr="00323096" w:rsidRDefault="007B492F" w:rsidP="00AE05C2">
            <w:pPr>
              <w:pStyle w:val="TableParagraph"/>
              <w:spacing w:line="210" w:lineRule="exact"/>
              <w:ind w:left="439"/>
              <w:rPr>
                <w:sz w:val="20"/>
              </w:rPr>
            </w:pPr>
            <w:r w:rsidRPr="00323096">
              <w:rPr>
                <w:sz w:val="20"/>
              </w:rPr>
              <w:t>Indenizações</w:t>
            </w:r>
          </w:p>
        </w:tc>
        <w:tc>
          <w:tcPr>
            <w:tcW w:w="1132" w:type="dxa"/>
            <w:shd w:val="clear" w:color="auto" w:fill="F1F1F1"/>
          </w:tcPr>
          <w:p w14:paraId="27B0F5B1" w14:textId="55CA1B2D" w:rsidR="007B492F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1132" w:type="dxa"/>
            <w:shd w:val="clear" w:color="auto" w:fill="F1F1F1"/>
          </w:tcPr>
          <w:p w14:paraId="3B193844" w14:textId="7BB69CF9" w:rsidR="007B492F" w:rsidRPr="00CF500D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25.930</w:t>
            </w:r>
          </w:p>
        </w:tc>
      </w:tr>
      <w:tr w:rsidR="007B492F" w:rsidRPr="00B94A96" w14:paraId="19D5F964" w14:textId="77777777" w:rsidTr="009F2C1E">
        <w:trPr>
          <w:trHeight w:val="230"/>
        </w:trPr>
        <w:tc>
          <w:tcPr>
            <w:tcW w:w="5672" w:type="dxa"/>
            <w:tcBorders>
              <w:left w:val="nil"/>
            </w:tcBorders>
            <w:shd w:val="clear" w:color="auto" w:fill="F1F1F1"/>
          </w:tcPr>
          <w:p w14:paraId="0806A580" w14:textId="62FB638E" w:rsidR="007B492F" w:rsidRPr="00323096" w:rsidRDefault="007B492F" w:rsidP="00AE05C2">
            <w:pPr>
              <w:pStyle w:val="TableParagraph"/>
              <w:spacing w:line="210" w:lineRule="exact"/>
              <w:ind w:left="439"/>
              <w:rPr>
                <w:sz w:val="20"/>
              </w:rPr>
            </w:pPr>
            <w:r>
              <w:rPr>
                <w:sz w:val="20"/>
              </w:rPr>
              <w:t>Demais receitas correntes</w:t>
            </w:r>
          </w:p>
        </w:tc>
        <w:tc>
          <w:tcPr>
            <w:tcW w:w="1132" w:type="dxa"/>
            <w:shd w:val="clear" w:color="auto" w:fill="F1F1F1"/>
          </w:tcPr>
          <w:p w14:paraId="69DBFA79" w14:textId="37650483" w:rsidR="007B492F" w:rsidRDefault="007B492F" w:rsidP="00834D2E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322</w:t>
            </w:r>
          </w:p>
        </w:tc>
        <w:tc>
          <w:tcPr>
            <w:tcW w:w="1132" w:type="dxa"/>
            <w:shd w:val="clear" w:color="auto" w:fill="F1F1F1"/>
          </w:tcPr>
          <w:p w14:paraId="0207D5E7" w14:textId="4ACE5D3E" w:rsidR="007B492F" w:rsidRDefault="007B492F" w:rsidP="00823FCB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1.088</w:t>
            </w:r>
          </w:p>
        </w:tc>
      </w:tr>
      <w:tr w:rsidR="007B492F" w:rsidRPr="00B94A96" w14:paraId="020A3EC5" w14:textId="6FE3144C" w:rsidTr="009F2C1E">
        <w:trPr>
          <w:trHeight w:val="230"/>
        </w:trPr>
        <w:tc>
          <w:tcPr>
            <w:tcW w:w="5672" w:type="dxa"/>
            <w:tcBorders>
              <w:left w:val="nil"/>
              <w:bottom w:val="nil"/>
            </w:tcBorders>
            <w:shd w:val="clear" w:color="auto" w:fill="F1F1F1"/>
          </w:tcPr>
          <w:p w14:paraId="2C6350E8" w14:textId="77777777" w:rsidR="007B492F" w:rsidRPr="00323096" w:rsidRDefault="007B492F" w:rsidP="00AE05C2">
            <w:pPr>
              <w:pStyle w:val="TableParagraph"/>
              <w:spacing w:line="210" w:lineRule="exact"/>
              <w:ind w:left="273"/>
              <w:rPr>
                <w:sz w:val="20"/>
              </w:rPr>
            </w:pPr>
            <w:r w:rsidRPr="00323096">
              <w:rPr>
                <w:sz w:val="20"/>
              </w:rPr>
              <w:t>Receita</w:t>
            </w:r>
            <w:r w:rsidRPr="00323096">
              <w:rPr>
                <w:spacing w:val="-3"/>
                <w:sz w:val="20"/>
              </w:rPr>
              <w:t xml:space="preserve"> </w:t>
            </w:r>
            <w:r w:rsidRPr="00323096">
              <w:rPr>
                <w:sz w:val="20"/>
              </w:rPr>
              <w:t>Capital</w:t>
            </w:r>
            <w:r w:rsidRPr="00323096">
              <w:rPr>
                <w:spacing w:val="-4"/>
                <w:sz w:val="20"/>
              </w:rPr>
              <w:t xml:space="preserve"> </w:t>
            </w:r>
            <w:r w:rsidRPr="00323096">
              <w:rPr>
                <w:sz w:val="20"/>
              </w:rPr>
              <w:t>(alienação</w:t>
            </w:r>
            <w:r w:rsidRPr="00323096">
              <w:rPr>
                <w:spacing w:val="-3"/>
                <w:sz w:val="20"/>
              </w:rPr>
              <w:t xml:space="preserve"> </w:t>
            </w:r>
            <w:r w:rsidRPr="00323096">
              <w:rPr>
                <w:sz w:val="20"/>
              </w:rPr>
              <w:t>de</w:t>
            </w:r>
            <w:r w:rsidRPr="00323096">
              <w:rPr>
                <w:spacing w:val="-2"/>
                <w:sz w:val="20"/>
              </w:rPr>
              <w:t xml:space="preserve"> </w:t>
            </w:r>
            <w:r w:rsidRPr="00323096">
              <w:rPr>
                <w:sz w:val="20"/>
              </w:rPr>
              <w:t>bens)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F1F1F1"/>
          </w:tcPr>
          <w:p w14:paraId="1D44F6C3" w14:textId="57BF1A0F" w:rsidR="007B492F" w:rsidRDefault="007B492F" w:rsidP="00AE154C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sz w:val="20"/>
              </w:rPr>
            </w:pPr>
            <w:r w:rsidRPr="00AE154C">
              <w:rPr>
                <w:rFonts w:ascii="Arial" w:hAnsi="Arial" w:cs="Arial"/>
                <w:sz w:val="20"/>
              </w:rPr>
              <w:t>2.676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F1F1F1"/>
          </w:tcPr>
          <w:p w14:paraId="7923A174" w14:textId="3724E3D3" w:rsidR="007B492F" w:rsidRPr="00CF500D" w:rsidRDefault="007B492F" w:rsidP="00AE05C2">
            <w:pPr>
              <w:pStyle w:val="TableParagraph"/>
              <w:spacing w:line="210" w:lineRule="exact"/>
              <w:ind w:right="101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14:paraId="5E16C7CF" w14:textId="77777777" w:rsidR="00B94A96" w:rsidRPr="00323096" w:rsidRDefault="00B94A96" w:rsidP="00B94A96">
      <w:pPr>
        <w:spacing w:before="52"/>
        <w:ind w:left="6541"/>
        <w:rPr>
          <w:rFonts w:ascii="Arial"/>
          <w:b/>
          <w:sz w:val="20"/>
        </w:rPr>
      </w:pPr>
      <w:r w:rsidRPr="00323096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608832" behindDoc="0" locked="0" layoutInCell="1" allowOverlap="1" wp14:anchorId="51FF1246" wp14:editId="416CF2BA">
                <wp:simplePos x="0" y="0"/>
                <wp:positionH relativeFrom="page">
                  <wp:posOffset>4740910</wp:posOffset>
                </wp:positionH>
                <wp:positionV relativeFrom="paragraph">
                  <wp:posOffset>12065</wp:posOffset>
                </wp:positionV>
                <wp:extent cx="343535" cy="116205"/>
                <wp:effectExtent l="0" t="0" r="0" b="0"/>
                <wp:wrapNone/>
                <wp:docPr id="108213131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16205"/>
                          <a:chOff x="7466" y="19"/>
                          <a:chExt cx="541" cy="183"/>
                        </a:xfrm>
                      </wpg:grpSpPr>
                      <wps:wsp>
                        <wps:cNvPr id="1050488169" name="Freeform 48"/>
                        <wps:cNvSpPr>
                          <a:spLocks/>
                        </wps:cNvSpPr>
                        <wps:spPr bwMode="auto">
                          <a:xfrm>
                            <a:off x="7476" y="29"/>
                            <a:ext cx="521" cy="163"/>
                          </a:xfrm>
                          <a:custGeom>
                            <a:avLst/>
                            <a:gdLst>
                              <a:gd name="T0" fmla="+- 0 7916 7476"/>
                              <a:gd name="T1" fmla="*/ T0 w 521"/>
                              <a:gd name="T2" fmla="+- 0 29 29"/>
                              <a:gd name="T3" fmla="*/ 29 h 163"/>
                              <a:gd name="T4" fmla="+- 0 7916 7476"/>
                              <a:gd name="T5" fmla="*/ T4 w 521"/>
                              <a:gd name="T6" fmla="+- 0 70 29"/>
                              <a:gd name="T7" fmla="*/ 70 h 163"/>
                              <a:gd name="T8" fmla="+- 0 7476 7476"/>
                              <a:gd name="T9" fmla="*/ T8 w 521"/>
                              <a:gd name="T10" fmla="+- 0 70 29"/>
                              <a:gd name="T11" fmla="*/ 70 h 163"/>
                              <a:gd name="T12" fmla="+- 0 7476 7476"/>
                              <a:gd name="T13" fmla="*/ T12 w 521"/>
                              <a:gd name="T14" fmla="+- 0 151 29"/>
                              <a:gd name="T15" fmla="*/ 151 h 163"/>
                              <a:gd name="T16" fmla="+- 0 7916 7476"/>
                              <a:gd name="T17" fmla="*/ T16 w 521"/>
                              <a:gd name="T18" fmla="+- 0 151 29"/>
                              <a:gd name="T19" fmla="*/ 151 h 163"/>
                              <a:gd name="T20" fmla="+- 0 7916 7476"/>
                              <a:gd name="T21" fmla="*/ T20 w 521"/>
                              <a:gd name="T22" fmla="+- 0 192 29"/>
                              <a:gd name="T23" fmla="*/ 192 h 163"/>
                              <a:gd name="T24" fmla="+- 0 7997 7476"/>
                              <a:gd name="T25" fmla="*/ T24 w 521"/>
                              <a:gd name="T26" fmla="+- 0 111 29"/>
                              <a:gd name="T27" fmla="*/ 111 h 163"/>
                              <a:gd name="T28" fmla="+- 0 7916 7476"/>
                              <a:gd name="T29" fmla="*/ T28 w 521"/>
                              <a:gd name="T30" fmla="+- 0 29 29"/>
                              <a:gd name="T31" fmla="*/ 2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440" y="0"/>
                                </a:moveTo>
                                <a:lnTo>
                                  <a:pt x="440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122"/>
                                </a:lnTo>
                                <a:lnTo>
                                  <a:pt x="440" y="122"/>
                                </a:lnTo>
                                <a:lnTo>
                                  <a:pt x="440" y="163"/>
                                </a:lnTo>
                                <a:lnTo>
                                  <a:pt x="521" y="82"/>
                                </a:lnTo>
                                <a:lnTo>
                                  <a:pt x="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751114" name="Freeform 47"/>
                        <wps:cNvSpPr>
                          <a:spLocks/>
                        </wps:cNvSpPr>
                        <wps:spPr bwMode="auto">
                          <a:xfrm>
                            <a:off x="7476" y="29"/>
                            <a:ext cx="521" cy="163"/>
                          </a:xfrm>
                          <a:custGeom>
                            <a:avLst/>
                            <a:gdLst>
                              <a:gd name="T0" fmla="+- 0 7476 7476"/>
                              <a:gd name="T1" fmla="*/ T0 w 521"/>
                              <a:gd name="T2" fmla="+- 0 70 29"/>
                              <a:gd name="T3" fmla="*/ 70 h 163"/>
                              <a:gd name="T4" fmla="+- 0 7916 7476"/>
                              <a:gd name="T5" fmla="*/ T4 w 521"/>
                              <a:gd name="T6" fmla="+- 0 70 29"/>
                              <a:gd name="T7" fmla="*/ 70 h 163"/>
                              <a:gd name="T8" fmla="+- 0 7916 7476"/>
                              <a:gd name="T9" fmla="*/ T8 w 521"/>
                              <a:gd name="T10" fmla="+- 0 29 29"/>
                              <a:gd name="T11" fmla="*/ 29 h 163"/>
                              <a:gd name="T12" fmla="+- 0 7997 7476"/>
                              <a:gd name="T13" fmla="*/ T12 w 521"/>
                              <a:gd name="T14" fmla="+- 0 111 29"/>
                              <a:gd name="T15" fmla="*/ 111 h 163"/>
                              <a:gd name="T16" fmla="+- 0 7916 7476"/>
                              <a:gd name="T17" fmla="*/ T16 w 521"/>
                              <a:gd name="T18" fmla="+- 0 192 29"/>
                              <a:gd name="T19" fmla="*/ 192 h 163"/>
                              <a:gd name="T20" fmla="+- 0 7916 7476"/>
                              <a:gd name="T21" fmla="*/ T20 w 521"/>
                              <a:gd name="T22" fmla="+- 0 151 29"/>
                              <a:gd name="T23" fmla="*/ 151 h 163"/>
                              <a:gd name="T24" fmla="+- 0 7476 7476"/>
                              <a:gd name="T25" fmla="*/ T24 w 521"/>
                              <a:gd name="T26" fmla="+- 0 151 29"/>
                              <a:gd name="T27" fmla="*/ 151 h 163"/>
                              <a:gd name="T28" fmla="+- 0 7476 7476"/>
                              <a:gd name="T29" fmla="*/ T28 w 521"/>
                              <a:gd name="T30" fmla="+- 0 70 29"/>
                              <a:gd name="T31" fmla="*/ 7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0" y="41"/>
                                </a:moveTo>
                                <a:lnTo>
                                  <a:pt x="440" y="41"/>
                                </a:lnTo>
                                <a:lnTo>
                                  <a:pt x="440" y="0"/>
                                </a:lnTo>
                                <a:lnTo>
                                  <a:pt x="521" y="82"/>
                                </a:lnTo>
                                <a:lnTo>
                                  <a:pt x="440" y="163"/>
                                </a:lnTo>
                                <a:lnTo>
                                  <a:pt x="440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6254B" id="Group 46" o:spid="_x0000_s1026" style="position:absolute;margin-left:373.3pt;margin-top:.95pt;width:27.05pt;height:9.15pt;z-index:487608832;mso-position-horizontal-relative:page" coordorigin="7466,19" coordsize="54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">
                <v:shape id="Freeform 48" o:spid="_x0000_s1027" style="position:absolute;left:7476;top:29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" path="m440,r,41l,41r,81l440,122r,41l521,82,440,xe" fillcolor="#92d050" stroked="f">
                  <v:path arrowok="t" o:connecttype="custom" o:connectlocs="440,29;440,70;0,70;0,151;440,151;440,192;521,111;440,29" o:connectangles="0,0,0,0,0,0,0,0"/>
                </v:shape>
                <v:shape id="Freeform 47" o:spid="_x0000_s1028" style="position:absolute;left:7476;top:29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" path="m,41r440,l440,r81,82l440,163r,-41l,122,,41xe" filled="f" strokecolor="#41709c" strokeweight="1pt">
                  <v:path arrowok="t" o:connecttype="custom" o:connectlocs="0,70;440,70;440,29;521,111;440,192;440,151;0,151;0,70" o:connectangles="0,0,0,0,0,0,0,0"/>
                </v:shape>
                <w10:wrap anchorx="page"/>
              </v:group>
            </w:pict>
          </mc:Fallback>
        </mc:AlternateContent>
      </w:r>
      <w:r w:rsidRPr="00323096">
        <w:rPr>
          <w:rFonts w:ascii="Arial"/>
          <w:b/>
          <w:sz w:val="20"/>
        </w:rPr>
        <w:t>R$</w:t>
      </w:r>
      <w:r w:rsidRPr="00323096">
        <w:rPr>
          <w:rFonts w:ascii="Arial"/>
          <w:b/>
          <w:spacing w:val="-2"/>
          <w:sz w:val="20"/>
        </w:rPr>
        <w:t xml:space="preserve"> </w:t>
      </w:r>
      <w:r w:rsidRPr="00323096">
        <w:rPr>
          <w:rFonts w:ascii="Arial"/>
          <w:b/>
          <w:sz w:val="20"/>
        </w:rPr>
        <w:t>mil</w:t>
      </w:r>
    </w:p>
    <w:p w14:paraId="351021FB" w14:textId="7307EE84" w:rsidR="00CB4497" w:rsidRDefault="00CB4497" w:rsidP="0082104A">
      <w:pPr>
        <w:pStyle w:val="Corpodetexto"/>
      </w:pPr>
      <w:r w:rsidRPr="009331C2">
        <w:rPr>
          <w:rFonts w:ascii="Arial" w:hAnsi="Arial" w:cs="Arial"/>
        </w:rPr>
        <w:t>As receitas realizadas pelo Instituto</w:t>
      </w:r>
      <w:r>
        <w:rPr>
          <w:rFonts w:ascii="Arial" w:hAnsi="Arial" w:cs="Arial"/>
        </w:rPr>
        <w:t>, de acordo com o SIAFI,</w:t>
      </w:r>
      <w:r w:rsidRPr="009331C2">
        <w:rPr>
          <w:rFonts w:ascii="Arial" w:hAnsi="Arial" w:cs="Arial"/>
        </w:rPr>
        <w:t xml:space="preserve"> acumuladas no exercício de 202</w:t>
      </w:r>
      <w:r w:rsidR="00ED3ECF"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  <w:r w:rsidRPr="009331C2">
        <w:rPr>
          <w:rFonts w:ascii="Arial" w:hAnsi="Arial" w:cs="Arial"/>
        </w:rPr>
        <w:t xml:space="preserve"> foram</w:t>
      </w:r>
      <w:r>
        <w:rPr>
          <w:rFonts w:ascii="Arial" w:hAnsi="Arial" w:cs="Arial"/>
        </w:rPr>
        <w:t xml:space="preserve"> </w:t>
      </w:r>
      <w:r w:rsidRPr="009331C2">
        <w:rPr>
          <w:rFonts w:ascii="Arial" w:hAnsi="Arial" w:cs="Arial"/>
        </w:rPr>
        <w:t xml:space="preserve">aproximadamente de </w:t>
      </w:r>
      <w:r>
        <w:t xml:space="preserve">R$ </w:t>
      </w:r>
      <w:r w:rsidR="00ED3ECF">
        <w:t>160,4</w:t>
      </w:r>
      <w:r>
        <w:t xml:space="preserve"> milhões</w:t>
      </w:r>
      <w:r w:rsidR="006A2268">
        <w:t xml:space="preserve">, </w:t>
      </w:r>
      <w:r w:rsidR="00ED3ECF">
        <w:t>redução</w:t>
      </w:r>
      <w:r>
        <w:t xml:space="preserve"> de </w:t>
      </w:r>
      <w:r w:rsidR="00ED3ECF">
        <w:t>36</w:t>
      </w:r>
      <w:r>
        <w:t>% em</w:t>
      </w:r>
      <w:r w:rsidR="00ED3ECF">
        <w:t xml:space="preserve"> relação ao exercício anterior.</w:t>
      </w:r>
    </w:p>
    <w:p w14:paraId="12563970" w14:textId="6B037D19" w:rsidR="004A3167" w:rsidRDefault="004A3167" w:rsidP="008F23DC">
      <w:pPr>
        <w:pStyle w:val="Ttulo3"/>
        <w:spacing w:before="200"/>
        <w:ind w:left="0"/>
        <w:jc w:val="left"/>
        <w:rPr>
          <w:color w:val="528135"/>
        </w:rPr>
      </w:pPr>
      <w:r w:rsidRPr="004A3167">
        <w:rPr>
          <w:color w:val="528135"/>
        </w:rPr>
        <w:t xml:space="preserve">Evolução das Receitas </w:t>
      </w:r>
    </w:p>
    <w:p w14:paraId="7FE31CE4" w14:textId="77777777" w:rsidR="00E919C5" w:rsidRDefault="00E919C5" w:rsidP="008F23DC">
      <w:pPr>
        <w:pStyle w:val="Ttulo3"/>
        <w:spacing w:before="200"/>
        <w:ind w:left="0"/>
        <w:jc w:val="left"/>
        <w:rPr>
          <w:color w:val="528135"/>
        </w:rPr>
      </w:pPr>
    </w:p>
    <w:tbl>
      <w:tblPr>
        <w:tblStyle w:val="TableNormal"/>
        <w:tblW w:w="9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850"/>
        <w:gridCol w:w="993"/>
        <w:gridCol w:w="993"/>
        <w:gridCol w:w="993"/>
        <w:gridCol w:w="993"/>
        <w:gridCol w:w="993"/>
        <w:gridCol w:w="993"/>
      </w:tblGrid>
      <w:tr w:rsidR="008A5DD2" w:rsidRPr="00B94A96" w14:paraId="608E205F" w14:textId="606E2315" w:rsidTr="008F23DC">
        <w:trPr>
          <w:trHeight w:val="230"/>
        </w:trPr>
        <w:tc>
          <w:tcPr>
            <w:tcW w:w="3119" w:type="dxa"/>
            <w:tcBorders>
              <w:top w:val="nil"/>
              <w:left w:val="nil"/>
            </w:tcBorders>
            <w:shd w:val="clear" w:color="auto" w:fill="6FAC46"/>
          </w:tcPr>
          <w:p w14:paraId="69B24E0B" w14:textId="77777777" w:rsidR="008A5DD2" w:rsidRPr="00B94A96" w:rsidRDefault="008A5DD2" w:rsidP="00B95AC3">
            <w:pPr>
              <w:pStyle w:val="TableParagraph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6FAC46"/>
          </w:tcPr>
          <w:p w14:paraId="7868DE99" w14:textId="77777777" w:rsidR="008A5DD2" w:rsidRDefault="008A5DD2" w:rsidP="00B95AC3">
            <w:pPr>
              <w:pStyle w:val="TableParagraph"/>
              <w:spacing w:line="210" w:lineRule="exact"/>
              <w:ind w:right="102"/>
              <w:jc w:val="right"/>
              <w:rPr>
                <w:rFonts w:ascii="Arial"/>
                <w:b/>
                <w:color w:val="FFFFFF"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2025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6FAC46"/>
          </w:tcPr>
          <w:p w14:paraId="6A309548" w14:textId="77777777" w:rsidR="008A5DD2" w:rsidRPr="00CF500D" w:rsidRDefault="008A5DD2" w:rsidP="00B95AC3">
            <w:pPr>
              <w:pStyle w:val="TableParagraph"/>
              <w:spacing w:line="210" w:lineRule="exact"/>
              <w:ind w:right="10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6FAC46"/>
          </w:tcPr>
          <w:p w14:paraId="032076CF" w14:textId="15340B0E" w:rsidR="008A5DD2" w:rsidRDefault="008A5DD2" w:rsidP="00B95AC3">
            <w:pPr>
              <w:pStyle w:val="TableParagraph"/>
              <w:spacing w:line="210" w:lineRule="exact"/>
              <w:ind w:right="102"/>
              <w:jc w:val="right"/>
              <w:rPr>
                <w:rFonts w:ascii="Arial"/>
                <w:b/>
                <w:color w:val="FFFFFF"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6FAC46"/>
          </w:tcPr>
          <w:p w14:paraId="06D27B70" w14:textId="06FFCAB1" w:rsidR="008A5DD2" w:rsidRDefault="008A5DD2" w:rsidP="00B95AC3">
            <w:pPr>
              <w:pStyle w:val="TableParagraph"/>
              <w:spacing w:line="210" w:lineRule="exact"/>
              <w:ind w:right="102"/>
              <w:jc w:val="right"/>
              <w:rPr>
                <w:rFonts w:ascii="Arial"/>
                <w:b/>
                <w:color w:val="FFFFFF"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6FAC46"/>
          </w:tcPr>
          <w:p w14:paraId="6D994088" w14:textId="316E1B21" w:rsidR="008A5DD2" w:rsidRDefault="008A5DD2" w:rsidP="00B95AC3">
            <w:pPr>
              <w:pStyle w:val="TableParagraph"/>
              <w:spacing w:line="210" w:lineRule="exact"/>
              <w:ind w:right="102"/>
              <w:jc w:val="right"/>
              <w:rPr>
                <w:rFonts w:ascii="Arial"/>
                <w:b/>
                <w:color w:val="FFFFFF"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6FAC46"/>
          </w:tcPr>
          <w:p w14:paraId="400570FE" w14:textId="0AA766FA" w:rsidR="008A5DD2" w:rsidRDefault="008A5DD2" w:rsidP="00B95AC3">
            <w:pPr>
              <w:pStyle w:val="TableParagraph"/>
              <w:spacing w:line="210" w:lineRule="exact"/>
              <w:ind w:right="102"/>
              <w:jc w:val="right"/>
              <w:rPr>
                <w:rFonts w:ascii="Arial"/>
                <w:b/>
                <w:color w:val="FFFFFF"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6FAC46"/>
          </w:tcPr>
          <w:p w14:paraId="7C44D722" w14:textId="56E1D86C" w:rsidR="008A5DD2" w:rsidRDefault="008A5DD2" w:rsidP="00B95AC3">
            <w:pPr>
              <w:pStyle w:val="TableParagraph"/>
              <w:spacing w:line="210" w:lineRule="exact"/>
              <w:ind w:right="102"/>
              <w:jc w:val="right"/>
              <w:rPr>
                <w:rFonts w:ascii="Arial"/>
                <w:b/>
                <w:color w:val="FFFFFF"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2019</w:t>
            </w:r>
          </w:p>
        </w:tc>
      </w:tr>
      <w:tr w:rsidR="008A5DD2" w:rsidRPr="00B94A96" w14:paraId="7B559682" w14:textId="77FE32E0" w:rsidTr="008F23DC">
        <w:trPr>
          <w:trHeight w:val="230"/>
        </w:trPr>
        <w:tc>
          <w:tcPr>
            <w:tcW w:w="3119" w:type="dxa"/>
            <w:tcBorders>
              <w:left w:val="nil"/>
            </w:tcBorders>
            <w:shd w:val="clear" w:color="auto" w:fill="F1F1F1"/>
          </w:tcPr>
          <w:p w14:paraId="477CD479" w14:textId="77777777" w:rsidR="008A5DD2" w:rsidRPr="00323096" w:rsidRDefault="008A5DD2" w:rsidP="00B95AC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23096">
              <w:rPr>
                <w:sz w:val="20"/>
              </w:rPr>
              <w:t>Total</w:t>
            </w:r>
            <w:r w:rsidRPr="00323096">
              <w:rPr>
                <w:spacing w:val="-4"/>
                <w:sz w:val="20"/>
              </w:rPr>
              <w:t xml:space="preserve"> </w:t>
            </w:r>
            <w:r w:rsidRPr="00323096">
              <w:rPr>
                <w:sz w:val="20"/>
              </w:rPr>
              <w:t>receita</w:t>
            </w:r>
            <w:r w:rsidRPr="00323096">
              <w:rPr>
                <w:spacing w:val="-2"/>
                <w:sz w:val="20"/>
              </w:rPr>
              <w:t xml:space="preserve"> </w:t>
            </w:r>
            <w:r w:rsidRPr="00323096">
              <w:rPr>
                <w:sz w:val="20"/>
              </w:rPr>
              <w:t>corrente</w:t>
            </w:r>
            <w:r w:rsidRPr="00323096">
              <w:rPr>
                <w:spacing w:val="-1"/>
                <w:sz w:val="20"/>
              </w:rPr>
              <w:t xml:space="preserve"> </w:t>
            </w:r>
            <w:r w:rsidRPr="00323096">
              <w:rPr>
                <w:sz w:val="20"/>
              </w:rPr>
              <w:t>e</w:t>
            </w:r>
            <w:r w:rsidRPr="00323096">
              <w:rPr>
                <w:spacing w:val="-2"/>
                <w:sz w:val="20"/>
              </w:rPr>
              <w:t xml:space="preserve"> </w:t>
            </w:r>
            <w:r w:rsidRPr="00323096">
              <w:rPr>
                <w:sz w:val="20"/>
              </w:rPr>
              <w:t>capital</w:t>
            </w:r>
          </w:p>
        </w:tc>
        <w:tc>
          <w:tcPr>
            <w:tcW w:w="850" w:type="dxa"/>
            <w:shd w:val="clear" w:color="auto" w:fill="F1F1F1"/>
          </w:tcPr>
          <w:p w14:paraId="1AEFF861" w14:textId="77777777" w:rsidR="008A5DD2" w:rsidRPr="00675220" w:rsidRDefault="008A5DD2" w:rsidP="00B95AC3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b/>
                <w:sz w:val="20"/>
              </w:rPr>
            </w:pPr>
            <w:r w:rsidRPr="00675220">
              <w:rPr>
                <w:rFonts w:ascii="Arial" w:hAnsi="Arial" w:cs="Arial"/>
                <w:b/>
                <w:sz w:val="20"/>
              </w:rPr>
              <w:t>160.425</w:t>
            </w:r>
          </w:p>
        </w:tc>
        <w:tc>
          <w:tcPr>
            <w:tcW w:w="993" w:type="dxa"/>
            <w:shd w:val="clear" w:color="auto" w:fill="F1F1F1"/>
          </w:tcPr>
          <w:p w14:paraId="03187397" w14:textId="77777777" w:rsidR="008A5DD2" w:rsidRPr="00675220" w:rsidRDefault="008A5DD2" w:rsidP="00B95AC3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b/>
                <w:sz w:val="20"/>
              </w:rPr>
            </w:pPr>
            <w:r w:rsidRPr="00675220">
              <w:rPr>
                <w:rFonts w:ascii="Arial" w:hAnsi="Arial" w:cs="Arial"/>
                <w:b/>
                <w:sz w:val="20"/>
              </w:rPr>
              <w:t>250.783</w:t>
            </w:r>
          </w:p>
        </w:tc>
        <w:tc>
          <w:tcPr>
            <w:tcW w:w="993" w:type="dxa"/>
            <w:shd w:val="clear" w:color="auto" w:fill="F1F1F1"/>
          </w:tcPr>
          <w:p w14:paraId="6DC51314" w14:textId="234F9D12" w:rsidR="008A5DD2" w:rsidRPr="00675220" w:rsidRDefault="008A5DD2" w:rsidP="00B95AC3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106.512</w:t>
            </w:r>
          </w:p>
        </w:tc>
        <w:tc>
          <w:tcPr>
            <w:tcW w:w="993" w:type="dxa"/>
            <w:shd w:val="clear" w:color="auto" w:fill="F1F1F1"/>
          </w:tcPr>
          <w:p w14:paraId="5AD83534" w14:textId="71EEE35F" w:rsidR="008A5DD2" w:rsidRPr="00675220" w:rsidRDefault="008A5DD2" w:rsidP="00B95AC3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446.579</w:t>
            </w:r>
          </w:p>
        </w:tc>
        <w:tc>
          <w:tcPr>
            <w:tcW w:w="993" w:type="dxa"/>
            <w:shd w:val="clear" w:color="auto" w:fill="F1F1F1"/>
          </w:tcPr>
          <w:p w14:paraId="5A2FA702" w14:textId="5260BF97" w:rsidR="008A5DD2" w:rsidRPr="00675220" w:rsidRDefault="008A5DD2" w:rsidP="00B95AC3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146.222</w:t>
            </w:r>
          </w:p>
        </w:tc>
        <w:tc>
          <w:tcPr>
            <w:tcW w:w="993" w:type="dxa"/>
            <w:shd w:val="clear" w:color="auto" w:fill="F1F1F1"/>
          </w:tcPr>
          <w:p w14:paraId="62BCE227" w14:textId="4843541A" w:rsidR="008A5DD2" w:rsidRPr="00675220" w:rsidRDefault="008A5DD2" w:rsidP="00B95AC3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48.197</w:t>
            </w:r>
          </w:p>
        </w:tc>
        <w:tc>
          <w:tcPr>
            <w:tcW w:w="993" w:type="dxa"/>
            <w:shd w:val="clear" w:color="auto" w:fill="F1F1F1"/>
          </w:tcPr>
          <w:p w14:paraId="6DF2C192" w14:textId="2DDB7B3C" w:rsidR="008A5DD2" w:rsidRPr="00675220" w:rsidRDefault="008A5DD2" w:rsidP="00B95AC3">
            <w:pPr>
              <w:pStyle w:val="TableParagraph"/>
              <w:spacing w:line="210" w:lineRule="exact"/>
              <w:ind w:right="102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139.884</w:t>
            </w:r>
          </w:p>
        </w:tc>
      </w:tr>
    </w:tbl>
    <w:p w14:paraId="6B83A657" w14:textId="77777777" w:rsidR="009F2C1E" w:rsidRPr="00323096" w:rsidRDefault="009F2C1E" w:rsidP="009F2C1E">
      <w:pPr>
        <w:spacing w:before="52"/>
        <w:ind w:left="6541"/>
        <w:rPr>
          <w:rFonts w:ascii="Arial"/>
          <w:b/>
          <w:sz w:val="20"/>
        </w:rPr>
      </w:pPr>
      <w:r w:rsidRPr="00323096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630336" behindDoc="0" locked="0" layoutInCell="1" allowOverlap="1" wp14:anchorId="34914B85" wp14:editId="450B0728">
                <wp:simplePos x="0" y="0"/>
                <wp:positionH relativeFrom="page">
                  <wp:posOffset>4740910</wp:posOffset>
                </wp:positionH>
                <wp:positionV relativeFrom="paragraph">
                  <wp:posOffset>12065</wp:posOffset>
                </wp:positionV>
                <wp:extent cx="343535" cy="116205"/>
                <wp:effectExtent l="0" t="0" r="0" b="0"/>
                <wp:wrapNone/>
                <wp:docPr id="1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16205"/>
                          <a:chOff x="7466" y="19"/>
                          <a:chExt cx="541" cy="183"/>
                        </a:xfrm>
                      </wpg:grpSpPr>
                      <wps:wsp>
                        <wps:cNvPr id="12" name="Freeform 48"/>
                        <wps:cNvSpPr>
                          <a:spLocks/>
                        </wps:cNvSpPr>
                        <wps:spPr bwMode="auto">
                          <a:xfrm>
                            <a:off x="7476" y="29"/>
                            <a:ext cx="521" cy="163"/>
                          </a:xfrm>
                          <a:custGeom>
                            <a:avLst/>
                            <a:gdLst>
                              <a:gd name="T0" fmla="+- 0 7916 7476"/>
                              <a:gd name="T1" fmla="*/ T0 w 521"/>
                              <a:gd name="T2" fmla="+- 0 29 29"/>
                              <a:gd name="T3" fmla="*/ 29 h 163"/>
                              <a:gd name="T4" fmla="+- 0 7916 7476"/>
                              <a:gd name="T5" fmla="*/ T4 w 521"/>
                              <a:gd name="T6" fmla="+- 0 70 29"/>
                              <a:gd name="T7" fmla="*/ 70 h 163"/>
                              <a:gd name="T8" fmla="+- 0 7476 7476"/>
                              <a:gd name="T9" fmla="*/ T8 w 521"/>
                              <a:gd name="T10" fmla="+- 0 70 29"/>
                              <a:gd name="T11" fmla="*/ 70 h 163"/>
                              <a:gd name="T12" fmla="+- 0 7476 7476"/>
                              <a:gd name="T13" fmla="*/ T12 w 521"/>
                              <a:gd name="T14" fmla="+- 0 151 29"/>
                              <a:gd name="T15" fmla="*/ 151 h 163"/>
                              <a:gd name="T16" fmla="+- 0 7916 7476"/>
                              <a:gd name="T17" fmla="*/ T16 w 521"/>
                              <a:gd name="T18" fmla="+- 0 151 29"/>
                              <a:gd name="T19" fmla="*/ 151 h 163"/>
                              <a:gd name="T20" fmla="+- 0 7916 7476"/>
                              <a:gd name="T21" fmla="*/ T20 w 521"/>
                              <a:gd name="T22" fmla="+- 0 192 29"/>
                              <a:gd name="T23" fmla="*/ 192 h 163"/>
                              <a:gd name="T24" fmla="+- 0 7997 7476"/>
                              <a:gd name="T25" fmla="*/ T24 w 521"/>
                              <a:gd name="T26" fmla="+- 0 111 29"/>
                              <a:gd name="T27" fmla="*/ 111 h 163"/>
                              <a:gd name="T28" fmla="+- 0 7916 7476"/>
                              <a:gd name="T29" fmla="*/ T28 w 521"/>
                              <a:gd name="T30" fmla="+- 0 29 29"/>
                              <a:gd name="T31" fmla="*/ 2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440" y="0"/>
                                </a:moveTo>
                                <a:lnTo>
                                  <a:pt x="440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122"/>
                                </a:lnTo>
                                <a:lnTo>
                                  <a:pt x="440" y="122"/>
                                </a:lnTo>
                                <a:lnTo>
                                  <a:pt x="440" y="163"/>
                                </a:lnTo>
                                <a:lnTo>
                                  <a:pt x="521" y="82"/>
                                </a:lnTo>
                                <a:lnTo>
                                  <a:pt x="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7"/>
                        <wps:cNvSpPr>
                          <a:spLocks/>
                        </wps:cNvSpPr>
                        <wps:spPr bwMode="auto">
                          <a:xfrm>
                            <a:off x="7476" y="29"/>
                            <a:ext cx="521" cy="163"/>
                          </a:xfrm>
                          <a:custGeom>
                            <a:avLst/>
                            <a:gdLst>
                              <a:gd name="T0" fmla="+- 0 7476 7476"/>
                              <a:gd name="T1" fmla="*/ T0 w 521"/>
                              <a:gd name="T2" fmla="+- 0 70 29"/>
                              <a:gd name="T3" fmla="*/ 70 h 163"/>
                              <a:gd name="T4" fmla="+- 0 7916 7476"/>
                              <a:gd name="T5" fmla="*/ T4 w 521"/>
                              <a:gd name="T6" fmla="+- 0 70 29"/>
                              <a:gd name="T7" fmla="*/ 70 h 163"/>
                              <a:gd name="T8" fmla="+- 0 7916 7476"/>
                              <a:gd name="T9" fmla="*/ T8 w 521"/>
                              <a:gd name="T10" fmla="+- 0 29 29"/>
                              <a:gd name="T11" fmla="*/ 29 h 163"/>
                              <a:gd name="T12" fmla="+- 0 7997 7476"/>
                              <a:gd name="T13" fmla="*/ T12 w 521"/>
                              <a:gd name="T14" fmla="+- 0 111 29"/>
                              <a:gd name="T15" fmla="*/ 111 h 163"/>
                              <a:gd name="T16" fmla="+- 0 7916 7476"/>
                              <a:gd name="T17" fmla="*/ T16 w 521"/>
                              <a:gd name="T18" fmla="+- 0 192 29"/>
                              <a:gd name="T19" fmla="*/ 192 h 163"/>
                              <a:gd name="T20" fmla="+- 0 7916 7476"/>
                              <a:gd name="T21" fmla="*/ T20 w 521"/>
                              <a:gd name="T22" fmla="+- 0 151 29"/>
                              <a:gd name="T23" fmla="*/ 151 h 163"/>
                              <a:gd name="T24" fmla="+- 0 7476 7476"/>
                              <a:gd name="T25" fmla="*/ T24 w 521"/>
                              <a:gd name="T26" fmla="+- 0 151 29"/>
                              <a:gd name="T27" fmla="*/ 151 h 163"/>
                              <a:gd name="T28" fmla="+- 0 7476 7476"/>
                              <a:gd name="T29" fmla="*/ T28 w 521"/>
                              <a:gd name="T30" fmla="+- 0 70 29"/>
                              <a:gd name="T31" fmla="*/ 7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0" y="41"/>
                                </a:moveTo>
                                <a:lnTo>
                                  <a:pt x="440" y="41"/>
                                </a:lnTo>
                                <a:lnTo>
                                  <a:pt x="440" y="0"/>
                                </a:lnTo>
                                <a:lnTo>
                                  <a:pt x="521" y="82"/>
                                </a:lnTo>
                                <a:lnTo>
                                  <a:pt x="440" y="163"/>
                                </a:lnTo>
                                <a:lnTo>
                                  <a:pt x="440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501C8" id="Group 46" o:spid="_x0000_s1026" style="position:absolute;margin-left:373.3pt;margin-top:.95pt;width:27.05pt;height:9.15pt;z-index:487630336;mso-position-horizontal-relative:page" coordorigin="7466,19" coordsize="54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">
                <v:shape id="Freeform 48" o:spid="_x0000_s1027" style="position:absolute;left:7476;top:29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" path="m440,r,41l,41r,81l440,122r,41l521,82,440,xe" fillcolor="#92d050" stroked="f">
                  <v:path arrowok="t" o:connecttype="custom" o:connectlocs="440,29;440,70;0,70;0,151;440,151;440,192;521,111;440,29" o:connectangles="0,0,0,0,0,0,0,0"/>
                </v:shape>
                <v:shape id="Freeform 47" o:spid="_x0000_s1028" style="position:absolute;left:7476;top:29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" path="m,41r440,l440,r81,82l440,163r,-41l,122,,41xe" filled="f" strokecolor="#41709c" strokeweight="1pt">
                  <v:path arrowok="t" o:connecttype="custom" o:connectlocs="0,70;440,70;440,29;521,111;440,192;440,151;0,151;0,70" o:connectangles="0,0,0,0,0,0,0,0"/>
                </v:shape>
                <w10:wrap anchorx="page"/>
              </v:group>
            </w:pict>
          </mc:Fallback>
        </mc:AlternateContent>
      </w:r>
      <w:r w:rsidRPr="00323096">
        <w:rPr>
          <w:rFonts w:ascii="Arial"/>
          <w:b/>
          <w:sz w:val="20"/>
        </w:rPr>
        <w:t>R$</w:t>
      </w:r>
      <w:r w:rsidRPr="00323096">
        <w:rPr>
          <w:rFonts w:ascii="Arial"/>
          <w:b/>
          <w:spacing w:val="-2"/>
          <w:sz w:val="20"/>
        </w:rPr>
        <w:t xml:space="preserve"> </w:t>
      </w:r>
      <w:r w:rsidRPr="00323096">
        <w:rPr>
          <w:rFonts w:ascii="Arial"/>
          <w:b/>
          <w:sz w:val="20"/>
        </w:rPr>
        <w:t>mil</w:t>
      </w:r>
    </w:p>
    <w:p w14:paraId="30C8086B" w14:textId="77777777" w:rsidR="008F23DC" w:rsidRDefault="008F23DC" w:rsidP="008F23DC">
      <w:pPr>
        <w:pStyle w:val="Corpodetexto"/>
        <w:rPr>
          <w:rFonts w:ascii="Arial" w:hAnsi="Arial" w:cs="Arial"/>
        </w:rPr>
      </w:pPr>
    </w:p>
    <w:p w14:paraId="674E8155" w14:textId="299E403D" w:rsidR="004A3167" w:rsidRDefault="008A5DD2" w:rsidP="008F23DC">
      <w:pPr>
        <w:pStyle w:val="Corpodetexto"/>
        <w:rPr>
          <w:rFonts w:ascii="Arial" w:hAnsi="Arial" w:cs="Arial"/>
        </w:rPr>
      </w:pPr>
      <w:r w:rsidRPr="0082104A">
        <w:rPr>
          <w:rFonts w:ascii="Arial" w:hAnsi="Arial" w:cs="Arial"/>
        </w:rPr>
        <w:t>A tabela mostra grande flutuação nas receitas ao longo dos anos, com picos em 2024 (R$ 250,7 milhões) e 2022 (R$ 446,5 milhões) e valores menores em 2020 (R$48,1 milhões)</w:t>
      </w:r>
      <w:r w:rsidR="004A5BCA" w:rsidRPr="0082104A">
        <w:rPr>
          <w:rFonts w:ascii="Arial" w:hAnsi="Arial" w:cs="Arial"/>
        </w:rPr>
        <w:t xml:space="preserve"> e 2023 (R$ 106,5 milhões). A receita de 2025, embora menor que a de 2024, é superior à de anos como 2023, 2021 e 2020, indicando que, apesar da queda recente, o valor não é o menor registrado historicamente no período. </w:t>
      </w:r>
    </w:p>
    <w:p w14:paraId="3713269F" w14:textId="08F0E62C" w:rsidR="00B326DF" w:rsidRDefault="00B326DF" w:rsidP="008F23DC">
      <w:pPr>
        <w:pStyle w:val="Corpodetexto"/>
        <w:rPr>
          <w:rFonts w:ascii="Arial" w:hAnsi="Arial" w:cs="Arial"/>
        </w:rPr>
      </w:pPr>
    </w:p>
    <w:p w14:paraId="1CBAEC0B" w14:textId="77777777" w:rsidR="00B326DF" w:rsidRPr="0082104A" w:rsidRDefault="00B326DF" w:rsidP="008F23DC">
      <w:pPr>
        <w:pStyle w:val="Corpodetexto"/>
        <w:rPr>
          <w:rFonts w:ascii="Arial" w:hAnsi="Arial" w:cs="Arial"/>
        </w:rPr>
      </w:pPr>
    </w:p>
    <w:p w14:paraId="6E54EC7A" w14:textId="2C3A8C97" w:rsidR="00B94A96" w:rsidRPr="00B326DF" w:rsidRDefault="00B94A96" w:rsidP="0082104A">
      <w:pPr>
        <w:pStyle w:val="Ttulo3"/>
        <w:ind w:left="0"/>
        <w:rPr>
          <w:rFonts w:eastAsia="Arial MT"/>
          <w:bCs w:val="0"/>
          <w:color w:val="76923C" w:themeColor="accent3" w:themeShade="BF"/>
        </w:rPr>
      </w:pPr>
      <w:r w:rsidRPr="00B326DF">
        <w:rPr>
          <w:rFonts w:eastAsia="Arial MT"/>
          <w:bCs w:val="0"/>
          <w:color w:val="76923C" w:themeColor="accent3" w:themeShade="BF"/>
        </w:rPr>
        <w:lastRenderedPageBreak/>
        <w:t>Despesa Orçamentária</w:t>
      </w:r>
    </w:p>
    <w:p w14:paraId="4B00F84F" w14:textId="77777777" w:rsidR="00B94A96" w:rsidRPr="0082104A" w:rsidRDefault="00B94A96" w:rsidP="0082104A">
      <w:pPr>
        <w:pStyle w:val="Corpodetexto"/>
        <w:rPr>
          <w:rFonts w:ascii="Arial" w:hAnsi="Arial" w:cs="Arial"/>
        </w:rPr>
      </w:pPr>
    </w:p>
    <w:p w14:paraId="1FB90A01" w14:textId="30C53167" w:rsidR="002108C6" w:rsidRPr="0082104A" w:rsidRDefault="0082104A" w:rsidP="0082104A">
      <w:pPr>
        <w:pStyle w:val="Ttulo3"/>
        <w:ind w:left="0"/>
        <w:rPr>
          <w:rFonts w:eastAsia="Arial MT"/>
          <w:b w:val="0"/>
          <w:bCs w:val="0"/>
        </w:rPr>
      </w:pPr>
      <w:r>
        <w:rPr>
          <w:rFonts w:eastAsia="Arial MT"/>
          <w:b w:val="0"/>
          <w:bCs w:val="0"/>
        </w:rPr>
        <w:t>Houve um crescimento</w:t>
      </w:r>
      <w:r w:rsidR="002108C6" w:rsidRPr="0082104A">
        <w:rPr>
          <w:rFonts w:eastAsia="Arial MT"/>
          <w:b w:val="0"/>
          <w:bCs w:val="0"/>
        </w:rPr>
        <w:t xml:space="preserve"> em todas as fases da despesa de um ano para o outro</w:t>
      </w:r>
      <w:r w:rsidR="00E9371D" w:rsidRPr="0082104A">
        <w:rPr>
          <w:rFonts w:eastAsia="Arial MT"/>
          <w:b w:val="0"/>
          <w:bCs w:val="0"/>
        </w:rPr>
        <w:t>, demonstram um cenário de </w:t>
      </w:r>
      <w:r w:rsidR="00E9371D" w:rsidRPr="0082104A">
        <w:rPr>
          <w:rFonts w:eastAsia="Arial MT"/>
          <w:b w:val="0"/>
        </w:rPr>
        <w:t>expansão orçamentária</w:t>
      </w:r>
      <w:r w:rsidR="00E9371D" w:rsidRPr="0082104A">
        <w:rPr>
          <w:rFonts w:eastAsia="Arial MT"/>
          <w:b w:val="0"/>
          <w:bCs w:val="0"/>
        </w:rPr>
        <w:t> em 2025 em comparação com o exercício de 2024. O Instituto planejou e executou um volume significativamente maior de recursos.</w:t>
      </w:r>
    </w:p>
    <w:p w14:paraId="6BBF7591" w14:textId="6E036FD1" w:rsidR="007F765D" w:rsidRDefault="007F765D" w:rsidP="00BB0DA7">
      <w:pPr>
        <w:pStyle w:val="Ttulo3"/>
        <w:spacing w:before="1"/>
        <w:rPr>
          <w:color w:val="528135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1778"/>
        <w:gridCol w:w="2123"/>
        <w:gridCol w:w="2130"/>
        <w:gridCol w:w="1058"/>
      </w:tblGrid>
      <w:tr w:rsidR="007F765D" w:rsidRPr="009F2C1E" w14:paraId="546C64B3" w14:textId="77777777" w:rsidTr="00B326DF">
        <w:trPr>
          <w:trHeight w:val="300"/>
        </w:trPr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208218A" w14:textId="77777777" w:rsidR="007F765D" w:rsidRPr="009F2C1E" w:rsidRDefault="007F765D" w:rsidP="007F765D">
            <w:pPr>
              <w:ind w:firstLineChars="100" w:firstLine="200"/>
              <w:jc w:val="left"/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val="pt-BR" w:eastAsia="pt-BR"/>
              </w:rPr>
              <w:t xml:space="preserve">Indicador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CFBB29B" w14:textId="77777777" w:rsidR="007F765D" w:rsidRPr="009F2C1E" w:rsidRDefault="007F765D" w:rsidP="007F765D">
            <w:pPr>
              <w:ind w:firstLineChars="100" w:firstLine="200"/>
              <w:jc w:val="left"/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val="pt-BR" w:eastAsia="pt-BR"/>
              </w:rPr>
              <w:t>2024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EFFA75F" w14:textId="77777777" w:rsidR="007F765D" w:rsidRPr="009F2C1E" w:rsidRDefault="007F765D" w:rsidP="007F765D">
            <w:pPr>
              <w:ind w:firstLineChars="100" w:firstLine="200"/>
              <w:jc w:val="left"/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val="pt-BR" w:eastAsia="pt-BR"/>
              </w:rPr>
              <w:t>2025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0C4B0CA" w14:textId="77777777" w:rsidR="007F765D" w:rsidRPr="009F2C1E" w:rsidRDefault="007F765D" w:rsidP="007F765D">
            <w:pPr>
              <w:ind w:firstLineChars="100" w:firstLine="200"/>
              <w:jc w:val="left"/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val="pt-BR" w:eastAsia="pt-BR"/>
              </w:rPr>
              <w:t>Variação Absoluta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hideMark/>
          </w:tcPr>
          <w:p w14:paraId="24BF27F3" w14:textId="77777777" w:rsidR="007F765D" w:rsidRPr="009F2C1E" w:rsidRDefault="007F765D" w:rsidP="007F765D">
            <w:pPr>
              <w:jc w:val="left"/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val="pt-BR" w:eastAsia="pt-BR"/>
              </w:rPr>
              <w:t xml:space="preserve">Variação </w:t>
            </w:r>
          </w:p>
        </w:tc>
      </w:tr>
      <w:tr w:rsidR="007F765D" w:rsidRPr="009F2C1E" w14:paraId="5303ECB4" w14:textId="77777777" w:rsidTr="007F765D">
        <w:trPr>
          <w:trHeight w:val="300"/>
        </w:trPr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0158C" w14:textId="77777777" w:rsidR="007F765D" w:rsidRPr="009F2C1E" w:rsidRDefault="007F765D" w:rsidP="007F765D">
            <w:pPr>
              <w:ind w:firstLineChars="100" w:firstLine="200"/>
              <w:jc w:val="left"/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val="pt-BR" w:eastAsia="pt-BR"/>
              </w:rPr>
              <w:t>Total Empenhado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772A0" w14:textId="52015045" w:rsidR="007F765D" w:rsidRPr="009F2C1E" w:rsidRDefault="007F765D" w:rsidP="007F765D">
            <w:pPr>
              <w:ind w:firstLineChars="100" w:firstLine="200"/>
              <w:jc w:val="left"/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  <w:t>R$ 1.021.414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54B00" w14:textId="08794DB5" w:rsidR="007F765D" w:rsidRPr="009F2C1E" w:rsidRDefault="007F765D" w:rsidP="007F765D">
            <w:pPr>
              <w:ind w:firstLineChars="100" w:firstLine="200"/>
              <w:jc w:val="left"/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  <w:t xml:space="preserve">R$ 1.260.229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B27E6" w14:textId="4ECC9445" w:rsidR="007F765D" w:rsidRPr="009F2C1E" w:rsidRDefault="007F765D" w:rsidP="007F765D">
            <w:pPr>
              <w:ind w:firstLineChars="100" w:firstLine="200"/>
              <w:jc w:val="left"/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  <w:t>+R$ 238.815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3687C8" w14:textId="77777777" w:rsidR="007F765D" w:rsidRPr="009F2C1E" w:rsidRDefault="007F765D" w:rsidP="007F765D">
            <w:pPr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  <w:t>23,40%</w:t>
            </w:r>
          </w:p>
        </w:tc>
      </w:tr>
      <w:tr w:rsidR="007F765D" w:rsidRPr="009F2C1E" w14:paraId="5C66BED0" w14:textId="77777777" w:rsidTr="007F765D">
        <w:trPr>
          <w:trHeight w:val="300"/>
        </w:trPr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CA8B4" w14:textId="77777777" w:rsidR="007F765D" w:rsidRPr="009F2C1E" w:rsidRDefault="007F765D" w:rsidP="007F765D">
            <w:pPr>
              <w:ind w:firstLineChars="100" w:firstLine="200"/>
              <w:jc w:val="left"/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val="pt-BR" w:eastAsia="pt-BR"/>
              </w:rPr>
              <w:t>Total Liquidado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0F023" w14:textId="28432775" w:rsidR="007F765D" w:rsidRPr="009F2C1E" w:rsidRDefault="007F765D" w:rsidP="007F765D">
            <w:pPr>
              <w:ind w:firstLineChars="100" w:firstLine="200"/>
              <w:jc w:val="left"/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  <w:t>R$ 952.183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93405" w14:textId="4894EEA0" w:rsidR="007F765D" w:rsidRPr="009F2C1E" w:rsidRDefault="007F765D" w:rsidP="007F765D">
            <w:pPr>
              <w:ind w:firstLineChars="100" w:firstLine="200"/>
              <w:jc w:val="left"/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  <w:t>R$ 1.187.754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DA4B2" w14:textId="1EB8F7D9" w:rsidR="007F765D" w:rsidRPr="009F2C1E" w:rsidRDefault="007F765D" w:rsidP="007F765D">
            <w:pPr>
              <w:ind w:firstLineChars="100" w:firstLine="200"/>
              <w:jc w:val="left"/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  <w:t>+R$ 235.571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440453" w14:textId="77777777" w:rsidR="007F765D" w:rsidRPr="009F2C1E" w:rsidRDefault="007F765D" w:rsidP="007F765D">
            <w:pPr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  <w:t>24,70%</w:t>
            </w:r>
          </w:p>
        </w:tc>
      </w:tr>
      <w:tr w:rsidR="007F765D" w:rsidRPr="009F2C1E" w14:paraId="131437C1" w14:textId="77777777" w:rsidTr="007F765D">
        <w:trPr>
          <w:trHeight w:val="300"/>
        </w:trPr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B32985" w14:textId="77777777" w:rsidR="007F765D" w:rsidRPr="009F2C1E" w:rsidRDefault="007F765D" w:rsidP="007F765D">
            <w:pPr>
              <w:ind w:firstLineChars="100" w:firstLine="200"/>
              <w:jc w:val="left"/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bCs/>
                <w:color w:val="0A0A0A"/>
                <w:sz w:val="20"/>
                <w:szCs w:val="20"/>
                <w:lang w:val="pt-BR" w:eastAsia="pt-BR"/>
              </w:rPr>
              <w:t>Total Pago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4CCC1A" w14:textId="564B2248" w:rsidR="007F765D" w:rsidRPr="009F2C1E" w:rsidRDefault="007F765D" w:rsidP="007F765D">
            <w:pPr>
              <w:ind w:firstLineChars="100" w:firstLine="200"/>
              <w:jc w:val="left"/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  <w:t>R$ 890.645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3ED3CC" w14:textId="0BD0AE93" w:rsidR="007F765D" w:rsidRPr="009F2C1E" w:rsidRDefault="007F765D" w:rsidP="007F765D">
            <w:pPr>
              <w:ind w:firstLineChars="100" w:firstLine="200"/>
              <w:jc w:val="left"/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  <w:t xml:space="preserve">R$ 1.104.745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4FDE20" w14:textId="35EA2AE8" w:rsidR="007F765D" w:rsidRPr="009F2C1E" w:rsidRDefault="007F765D" w:rsidP="007F765D">
            <w:pPr>
              <w:ind w:firstLineChars="100" w:firstLine="200"/>
              <w:jc w:val="left"/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  <w:t>+R$ 214.100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94120" w14:textId="77777777" w:rsidR="007F765D" w:rsidRPr="009F2C1E" w:rsidRDefault="007F765D" w:rsidP="007F765D">
            <w:pPr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</w:pPr>
            <w:r w:rsidRPr="009F2C1E">
              <w:rPr>
                <w:rFonts w:ascii="Arial" w:eastAsia="Times New Roman" w:hAnsi="Arial" w:cs="Arial"/>
                <w:color w:val="0A0A0A"/>
                <w:sz w:val="20"/>
                <w:szCs w:val="20"/>
                <w:lang w:val="pt-BR" w:eastAsia="pt-BR"/>
              </w:rPr>
              <w:t>24,00%</w:t>
            </w:r>
          </w:p>
        </w:tc>
      </w:tr>
    </w:tbl>
    <w:p w14:paraId="14E58F67" w14:textId="77777777" w:rsidR="007F765D" w:rsidRDefault="007F765D" w:rsidP="00BB0DA7">
      <w:pPr>
        <w:pStyle w:val="Ttulo3"/>
        <w:spacing w:before="1"/>
        <w:rPr>
          <w:color w:val="528135"/>
        </w:rPr>
      </w:pPr>
    </w:p>
    <w:p w14:paraId="5ADADBF1" w14:textId="66C2837F" w:rsidR="007F765D" w:rsidRPr="00E9371D" w:rsidRDefault="00E9371D" w:rsidP="0082104A">
      <w:pPr>
        <w:pStyle w:val="Ttulo3"/>
        <w:ind w:left="0"/>
        <w:rPr>
          <w:b w:val="0"/>
          <w:color w:val="0A0A0A"/>
          <w:shd w:val="clear" w:color="auto" w:fill="FFFFFF"/>
        </w:rPr>
      </w:pPr>
      <w:r w:rsidRPr="00E9371D">
        <w:rPr>
          <w:b w:val="0"/>
          <w:color w:val="0A0A0A"/>
          <w:shd w:val="clear" w:color="auto" w:fill="FFFFFF"/>
        </w:rPr>
        <w:t>Houve um crescimento consistente de aproximadamente </w:t>
      </w:r>
      <w:r w:rsidRPr="00E9371D">
        <w:rPr>
          <w:rStyle w:val="Forte"/>
          <w:color w:val="0A0A0A"/>
          <w:shd w:val="clear" w:color="auto" w:fill="FFFFFF"/>
        </w:rPr>
        <w:t>24%</w:t>
      </w:r>
      <w:r w:rsidRPr="00E9371D">
        <w:rPr>
          <w:b w:val="0"/>
          <w:color w:val="0A0A0A"/>
          <w:shd w:val="clear" w:color="auto" w:fill="FFFFFF"/>
        </w:rPr>
        <w:t> em todas as fases da execução orçamentária (empenho, liquidação e pagamento)</w:t>
      </w:r>
    </w:p>
    <w:p w14:paraId="4E6A8AED" w14:textId="73CFD3BA" w:rsidR="002108C6" w:rsidRDefault="002108C6" w:rsidP="00BB0DA7">
      <w:pPr>
        <w:pStyle w:val="Ttulo3"/>
        <w:spacing w:before="1"/>
        <w:rPr>
          <w:b w:val="0"/>
          <w:color w:val="0A0A0A"/>
          <w:shd w:val="clear" w:color="auto" w:fill="FFFFFF"/>
        </w:rPr>
      </w:pPr>
    </w:p>
    <w:p w14:paraId="3839AD01" w14:textId="4EDAAC42" w:rsidR="002108C6" w:rsidRPr="00D45453" w:rsidRDefault="00E9371D" w:rsidP="0082104A">
      <w:pPr>
        <w:rPr>
          <w:rFonts w:ascii="Arial" w:hAnsi="Arial"/>
          <w:b/>
          <w:sz w:val="24"/>
        </w:rPr>
      </w:pPr>
      <w:r>
        <w:rPr>
          <w:rFonts w:ascii="Arial" w:hAnsi="Arial"/>
          <w:b/>
          <w:color w:val="528135"/>
          <w:sz w:val="24"/>
        </w:rPr>
        <w:t>Tabelas</w:t>
      </w:r>
      <w:r w:rsidR="002108C6">
        <w:rPr>
          <w:rFonts w:ascii="Arial" w:hAnsi="Arial"/>
          <w:b/>
          <w:color w:val="528135"/>
          <w:spacing w:val="-1"/>
          <w:sz w:val="24"/>
        </w:rPr>
        <w:t xml:space="preserve"> comparativa</w:t>
      </w:r>
      <w:r>
        <w:rPr>
          <w:rFonts w:ascii="Arial" w:hAnsi="Arial"/>
          <w:b/>
          <w:color w:val="528135"/>
          <w:spacing w:val="-1"/>
          <w:sz w:val="24"/>
        </w:rPr>
        <w:t>s</w:t>
      </w:r>
      <w:r w:rsidR="002108C6">
        <w:rPr>
          <w:rFonts w:ascii="Arial" w:hAnsi="Arial"/>
          <w:b/>
          <w:color w:val="528135"/>
          <w:spacing w:val="-1"/>
          <w:sz w:val="24"/>
        </w:rPr>
        <w:t xml:space="preserve"> </w:t>
      </w:r>
      <w:r w:rsidR="002108C6" w:rsidRPr="00D45453">
        <w:rPr>
          <w:rFonts w:ascii="Arial" w:hAnsi="Arial"/>
          <w:b/>
          <w:color w:val="528135"/>
          <w:sz w:val="24"/>
        </w:rPr>
        <w:t>da</w:t>
      </w:r>
      <w:r w:rsidR="002108C6" w:rsidRPr="00D45453">
        <w:rPr>
          <w:rFonts w:ascii="Arial" w:hAnsi="Arial"/>
          <w:b/>
          <w:color w:val="528135"/>
          <w:spacing w:val="-2"/>
          <w:sz w:val="24"/>
        </w:rPr>
        <w:t xml:space="preserve"> </w:t>
      </w:r>
      <w:r w:rsidR="002108C6" w:rsidRPr="00D45453">
        <w:rPr>
          <w:rFonts w:ascii="Arial" w:hAnsi="Arial"/>
          <w:b/>
          <w:color w:val="528135"/>
          <w:sz w:val="24"/>
        </w:rPr>
        <w:t>despesa</w:t>
      </w:r>
      <w:r w:rsidR="002108C6" w:rsidRPr="00D45453">
        <w:rPr>
          <w:rFonts w:ascii="Arial" w:hAnsi="Arial"/>
          <w:b/>
          <w:color w:val="528135"/>
          <w:spacing w:val="-3"/>
          <w:sz w:val="24"/>
        </w:rPr>
        <w:t xml:space="preserve"> </w:t>
      </w:r>
      <w:r w:rsidR="002108C6" w:rsidRPr="00D45453">
        <w:rPr>
          <w:rFonts w:ascii="Arial" w:hAnsi="Arial"/>
          <w:b/>
          <w:color w:val="528135"/>
          <w:sz w:val="24"/>
        </w:rPr>
        <w:t>orçamentária</w:t>
      </w:r>
      <w:r w:rsidR="002108C6" w:rsidRPr="00D45453">
        <w:rPr>
          <w:rFonts w:ascii="Arial" w:hAnsi="Arial"/>
          <w:b/>
          <w:color w:val="528135"/>
          <w:spacing w:val="-1"/>
          <w:sz w:val="24"/>
        </w:rPr>
        <w:t xml:space="preserve"> </w:t>
      </w:r>
      <w:r w:rsidR="002108C6" w:rsidRPr="00D45453">
        <w:rPr>
          <w:rFonts w:ascii="Arial" w:hAnsi="Arial"/>
          <w:b/>
          <w:color w:val="528135"/>
          <w:sz w:val="24"/>
        </w:rPr>
        <w:t>por</w:t>
      </w:r>
      <w:r w:rsidR="002108C6" w:rsidRPr="00D45453">
        <w:rPr>
          <w:rFonts w:ascii="Arial" w:hAnsi="Arial"/>
          <w:b/>
          <w:color w:val="528135"/>
          <w:spacing w:val="-1"/>
          <w:sz w:val="24"/>
        </w:rPr>
        <w:t xml:space="preserve"> </w:t>
      </w:r>
      <w:r w:rsidR="002108C6" w:rsidRPr="00D45453">
        <w:rPr>
          <w:rFonts w:ascii="Arial" w:hAnsi="Arial"/>
          <w:b/>
          <w:color w:val="528135"/>
          <w:sz w:val="24"/>
        </w:rPr>
        <w:t>UO</w:t>
      </w:r>
      <w:r w:rsidR="002108C6" w:rsidRPr="00D45453">
        <w:rPr>
          <w:rFonts w:ascii="Arial" w:hAnsi="Arial"/>
          <w:b/>
          <w:color w:val="528135"/>
          <w:spacing w:val="-2"/>
          <w:sz w:val="24"/>
        </w:rPr>
        <w:t xml:space="preserve"> </w:t>
      </w:r>
      <w:r w:rsidR="002108C6">
        <w:rPr>
          <w:rFonts w:ascii="Arial" w:hAnsi="Arial"/>
          <w:b/>
          <w:color w:val="528135"/>
          <w:sz w:val="24"/>
        </w:rPr>
        <w:t xml:space="preserve">em </w:t>
      </w:r>
      <w:r w:rsidR="002108C6" w:rsidRPr="00D45453">
        <w:rPr>
          <w:rFonts w:ascii="Arial" w:hAnsi="Arial"/>
          <w:b/>
          <w:color w:val="528135"/>
          <w:sz w:val="24"/>
        </w:rPr>
        <w:t>202</w:t>
      </w:r>
      <w:r>
        <w:rPr>
          <w:rFonts w:ascii="Arial" w:hAnsi="Arial"/>
          <w:b/>
          <w:color w:val="528135"/>
          <w:sz w:val="24"/>
        </w:rPr>
        <w:t>4 e 2025</w:t>
      </w:r>
      <w:r w:rsidR="002108C6" w:rsidRPr="00D45453">
        <w:rPr>
          <w:rFonts w:ascii="Arial" w:hAnsi="Arial"/>
          <w:b/>
          <w:color w:val="528135"/>
          <w:sz w:val="24"/>
        </w:rPr>
        <w:t>.</w:t>
      </w:r>
    </w:p>
    <w:p w14:paraId="17AED083" w14:textId="77777777" w:rsidR="002108C6" w:rsidRDefault="002108C6" w:rsidP="002108C6">
      <w:pPr>
        <w:pStyle w:val="Corpodetexto"/>
        <w:rPr>
          <w:rFonts w:ascii="Arial"/>
          <w:b/>
          <w:highlight w:val="yellow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1559"/>
        <w:gridCol w:w="1417"/>
        <w:gridCol w:w="1276"/>
      </w:tblGrid>
      <w:tr w:rsidR="002108C6" w:rsidRPr="00383F28" w14:paraId="38BEE900" w14:textId="77777777" w:rsidTr="00383F28">
        <w:trPr>
          <w:trHeight w:val="525"/>
        </w:trPr>
        <w:tc>
          <w:tcPr>
            <w:tcW w:w="2545" w:type="dxa"/>
            <w:tcBorders>
              <w:top w:val="nil"/>
              <w:left w:val="nil"/>
            </w:tcBorders>
            <w:shd w:val="clear" w:color="auto" w:fill="A8D08D"/>
          </w:tcPr>
          <w:p w14:paraId="28820091" w14:textId="77777777" w:rsidR="002108C6" w:rsidRPr="00383F28" w:rsidRDefault="002108C6" w:rsidP="00B95AC3">
            <w:pPr>
              <w:pStyle w:val="TableParagraph"/>
              <w:spacing w:before="54" w:line="242" w:lineRule="auto"/>
              <w:ind w:left="451" w:right="425" w:firstLine="187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Despesa</w:t>
            </w:r>
            <w:r w:rsidRPr="00383F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Orçamentária 2024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8D08D"/>
          </w:tcPr>
          <w:p w14:paraId="1E5C7F63" w14:textId="77777777" w:rsidR="002108C6" w:rsidRPr="00383F28" w:rsidRDefault="002108C6" w:rsidP="00B95AC3">
            <w:pPr>
              <w:pStyle w:val="TableParagraph"/>
              <w:spacing w:before="54" w:line="242" w:lineRule="auto"/>
              <w:ind w:left="131" w:right="118" w:firstLine="120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Despesas</w:t>
            </w:r>
            <w:r w:rsidRPr="00383F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empenhadas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8D08D"/>
          </w:tcPr>
          <w:p w14:paraId="5D8FC218" w14:textId="77777777" w:rsidR="002108C6" w:rsidRPr="00383F28" w:rsidRDefault="002108C6" w:rsidP="00B95AC3">
            <w:pPr>
              <w:pStyle w:val="TableParagraph"/>
              <w:spacing w:before="54" w:line="242" w:lineRule="auto"/>
              <w:ind w:left="133" w:right="121" w:firstLine="4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Despesas</w:t>
            </w:r>
            <w:r w:rsidRPr="00383F28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liquidadas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8D08D"/>
          </w:tcPr>
          <w:p w14:paraId="6F15F758" w14:textId="77777777" w:rsidR="002108C6" w:rsidRPr="00383F28" w:rsidRDefault="002108C6" w:rsidP="00B95AC3">
            <w:pPr>
              <w:pStyle w:val="TableParagraph"/>
              <w:spacing w:before="54" w:line="242" w:lineRule="auto"/>
              <w:ind w:left="272" w:right="102" w:hanging="156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Despesas</w:t>
            </w:r>
            <w:r w:rsidRPr="00383F28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pagas</w:t>
            </w:r>
          </w:p>
        </w:tc>
      </w:tr>
      <w:tr w:rsidR="002108C6" w:rsidRPr="00383F28" w14:paraId="78641730" w14:textId="77777777" w:rsidTr="00383F28">
        <w:trPr>
          <w:trHeight w:val="205"/>
        </w:trPr>
        <w:tc>
          <w:tcPr>
            <w:tcW w:w="2545" w:type="dxa"/>
            <w:tcBorders>
              <w:left w:val="nil"/>
            </w:tcBorders>
            <w:shd w:val="clear" w:color="auto" w:fill="F1F1F1"/>
          </w:tcPr>
          <w:p w14:paraId="0EFD6C8F" w14:textId="77777777" w:rsidR="002108C6" w:rsidRPr="00383F28" w:rsidRDefault="002108C6" w:rsidP="00B95AC3">
            <w:pPr>
              <w:pStyle w:val="TableParagraph"/>
              <w:spacing w:before="13" w:line="17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Despesas</w:t>
            </w:r>
            <w:r w:rsidRPr="00383F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1559" w:type="dxa"/>
            <w:shd w:val="clear" w:color="auto" w:fill="F1F1F1"/>
          </w:tcPr>
          <w:p w14:paraId="2B3A6F56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980.975</w:t>
            </w:r>
          </w:p>
        </w:tc>
        <w:tc>
          <w:tcPr>
            <w:tcW w:w="1417" w:type="dxa"/>
            <w:shd w:val="clear" w:color="auto" w:fill="F1F1F1"/>
          </w:tcPr>
          <w:p w14:paraId="7BCDF15B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937.846</w:t>
            </w:r>
          </w:p>
        </w:tc>
        <w:tc>
          <w:tcPr>
            <w:tcW w:w="1276" w:type="dxa"/>
            <w:shd w:val="clear" w:color="auto" w:fill="F1F1F1"/>
          </w:tcPr>
          <w:p w14:paraId="26B13C54" w14:textId="77777777" w:rsidR="002108C6" w:rsidRPr="00383F28" w:rsidRDefault="002108C6" w:rsidP="00B95AC3">
            <w:pPr>
              <w:pStyle w:val="TableParagraph"/>
              <w:spacing w:line="186" w:lineRule="exact"/>
              <w:ind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878.439</w:t>
            </w:r>
          </w:p>
        </w:tc>
      </w:tr>
      <w:tr w:rsidR="002108C6" w:rsidRPr="00383F28" w14:paraId="4FCBA810" w14:textId="77777777" w:rsidTr="00383F28">
        <w:trPr>
          <w:trHeight w:val="208"/>
        </w:trPr>
        <w:tc>
          <w:tcPr>
            <w:tcW w:w="2545" w:type="dxa"/>
            <w:tcBorders>
              <w:left w:val="nil"/>
            </w:tcBorders>
            <w:shd w:val="clear" w:color="auto" w:fill="F1F1F1"/>
          </w:tcPr>
          <w:p w14:paraId="32DA80E1" w14:textId="77777777" w:rsidR="002108C6" w:rsidRPr="00383F28" w:rsidRDefault="002108C6" w:rsidP="00B95AC3">
            <w:pPr>
              <w:pStyle w:val="TableParagraph"/>
              <w:spacing w:before="13" w:line="175" w:lineRule="exact"/>
              <w:ind w:right="338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 xml:space="preserve">      Pessoal</w:t>
            </w:r>
            <w:r w:rsidRPr="00383F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e</w:t>
            </w:r>
            <w:r w:rsidRPr="00383F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encargos</w:t>
            </w:r>
          </w:p>
        </w:tc>
        <w:tc>
          <w:tcPr>
            <w:tcW w:w="1559" w:type="dxa"/>
            <w:shd w:val="clear" w:color="auto" w:fill="F1F1F1"/>
          </w:tcPr>
          <w:p w14:paraId="038EF5B5" w14:textId="77777777" w:rsidR="002108C6" w:rsidRPr="00383F28" w:rsidRDefault="002108C6" w:rsidP="00B95AC3">
            <w:pPr>
              <w:pStyle w:val="TableParagraph"/>
              <w:spacing w:line="188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462.182</w:t>
            </w:r>
          </w:p>
        </w:tc>
        <w:tc>
          <w:tcPr>
            <w:tcW w:w="1417" w:type="dxa"/>
            <w:shd w:val="clear" w:color="auto" w:fill="F1F1F1"/>
          </w:tcPr>
          <w:p w14:paraId="1E74DC8D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462.182</w:t>
            </w:r>
          </w:p>
        </w:tc>
        <w:tc>
          <w:tcPr>
            <w:tcW w:w="1276" w:type="dxa"/>
            <w:shd w:val="clear" w:color="auto" w:fill="F1F1F1"/>
          </w:tcPr>
          <w:p w14:paraId="043DBEC1" w14:textId="4FC62833" w:rsidR="002108C6" w:rsidRPr="00383F28" w:rsidRDefault="00E9371D" w:rsidP="00B95AC3">
            <w:pPr>
              <w:pStyle w:val="TableParagraph"/>
              <w:spacing w:line="186" w:lineRule="exact"/>
              <w:ind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4</w:t>
            </w:r>
            <w:r w:rsidR="002108C6"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24.163</w:t>
            </w:r>
          </w:p>
        </w:tc>
      </w:tr>
      <w:tr w:rsidR="002108C6" w:rsidRPr="00383F28" w14:paraId="034FC5B7" w14:textId="77777777" w:rsidTr="00383F28">
        <w:trPr>
          <w:trHeight w:val="205"/>
        </w:trPr>
        <w:tc>
          <w:tcPr>
            <w:tcW w:w="2545" w:type="dxa"/>
            <w:tcBorders>
              <w:left w:val="nil"/>
            </w:tcBorders>
            <w:shd w:val="clear" w:color="auto" w:fill="F1F1F1"/>
          </w:tcPr>
          <w:p w14:paraId="52FB3F42" w14:textId="77777777" w:rsidR="002108C6" w:rsidRPr="00383F28" w:rsidRDefault="002108C6" w:rsidP="00B95AC3">
            <w:pPr>
              <w:pStyle w:val="TableParagraph"/>
              <w:spacing w:before="10" w:line="175" w:lineRule="exact"/>
              <w:ind w:left="242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Outras</w:t>
            </w:r>
            <w:r w:rsidRPr="00383F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despesas</w:t>
            </w:r>
          </w:p>
        </w:tc>
        <w:tc>
          <w:tcPr>
            <w:tcW w:w="1559" w:type="dxa"/>
            <w:shd w:val="clear" w:color="auto" w:fill="F1F1F1"/>
          </w:tcPr>
          <w:p w14:paraId="0BB6B1D4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518.793</w:t>
            </w:r>
          </w:p>
        </w:tc>
        <w:tc>
          <w:tcPr>
            <w:tcW w:w="1417" w:type="dxa"/>
            <w:shd w:val="clear" w:color="auto" w:fill="F1F1F1"/>
          </w:tcPr>
          <w:p w14:paraId="7AD0C63D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475.664</w:t>
            </w:r>
          </w:p>
        </w:tc>
        <w:tc>
          <w:tcPr>
            <w:tcW w:w="1276" w:type="dxa"/>
            <w:shd w:val="clear" w:color="auto" w:fill="F1F1F1"/>
          </w:tcPr>
          <w:p w14:paraId="36520327" w14:textId="77777777" w:rsidR="002108C6" w:rsidRPr="00383F28" w:rsidRDefault="002108C6" w:rsidP="00B95AC3">
            <w:pPr>
              <w:pStyle w:val="TableParagraph"/>
              <w:spacing w:line="186" w:lineRule="exact"/>
              <w:ind w:right="10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454.276</w:t>
            </w:r>
          </w:p>
        </w:tc>
      </w:tr>
      <w:tr w:rsidR="002108C6" w:rsidRPr="00383F28" w14:paraId="7410008E" w14:textId="77777777" w:rsidTr="00383F28">
        <w:trPr>
          <w:trHeight w:val="208"/>
        </w:trPr>
        <w:tc>
          <w:tcPr>
            <w:tcW w:w="2545" w:type="dxa"/>
            <w:tcBorders>
              <w:left w:val="nil"/>
            </w:tcBorders>
            <w:shd w:val="clear" w:color="auto" w:fill="F1F1F1"/>
          </w:tcPr>
          <w:p w14:paraId="2660A917" w14:textId="77777777" w:rsidR="002108C6" w:rsidRPr="00383F28" w:rsidRDefault="002108C6" w:rsidP="00B95AC3">
            <w:pPr>
              <w:pStyle w:val="TableParagraph"/>
              <w:spacing w:before="13" w:line="17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Despesa</w:t>
            </w:r>
            <w:r w:rsidRPr="00383F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capital</w:t>
            </w:r>
          </w:p>
        </w:tc>
        <w:tc>
          <w:tcPr>
            <w:tcW w:w="1559" w:type="dxa"/>
            <w:shd w:val="clear" w:color="auto" w:fill="F1F1F1"/>
          </w:tcPr>
          <w:p w14:paraId="6543A641" w14:textId="77777777" w:rsidR="002108C6" w:rsidRPr="00383F28" w:rsidRDefault="002108C6" w:rsidP="00B95AC3">
            <w:pPr>
              <w:pStyle w:val="TableParagraph"/>
              <w:spacing w:line="188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40.438</w:t>
            </w:r>
          </w:p>
        </w:tc>
        <w:tc>
          <w:tcPr>
            <w:tcW w:w="1417" w:type="dxa"/>
            <w:shd w:val="clear" w:color="auto" w:fill="F1F1F1"/>
          </w:tcPr>
          <w:p w14:paraId="6F4E06B8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14.337</w:t>
            </w:r>
          </w:p>
        </w:tc>
        <w:tc>
          <w:tcPr>
            <w:tcW w:w="1276" w:type="dxa"/>
            <w:shd w:val="clear" w:color="auto" w:fill="F1F1F1"/>
          </w:tcPr>
          <w:p w14:paraId="1F64AB65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12.205</w:t>
            </w:r>
          </w:p>
        </w:tc>
      </w:tr>
      <w:tr w:rsidR="002108C6" w:rsidRPr="00383F28" w14:paraId="19BD9BBE" w14:textId="77777777" w:rsidTr="00383F28">
        <w:trPr>
          <w:trHeight w:val="205"/>
        </w:trPr>
        <w:tc>
          <w:tcPr>
            <w:tcW w:w="2545" w:type="dxa"/>
            <w:tcBorders>
              <w:left w:val="nil"/>
            </w:tcBorders>
            <w:shd w:val="clear" w:color="auto" w:fill="F1F1F1"/>
          </w:tcPr>
          <w:p w14:paraId="24F230A3" w14:textId="77777777" w:rsidR="002108C6" w:rsidRPr="00383F28" w:rsidRDefault="002108C6" w:rsidP="00B95AC3">
            <w:pPr>
              <w:pStyle w:val="TableParagraph"/>
              <w:spacing w:before="10" w:line="175" w:lineRule="exact"/>
              <w:ind w:left="242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1559" w:type="dxa"/>
            <w:shd w:val="clear" w:color="auto" w:fill="F1F1F1"/>
          </w:tcPr>
          <w:p w14:paraId="7A40AA2A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40.438</w:t>
            </w:r>
          </w:p>
        </w:tc>
        <w:tc>
          <w:tcPr>
            <w:tcW w:w="1417" w:type="dxa"/>
            <w:shd w:val="clear" w:color="auto" w:fill="F1F1F1"/>
          </w:tcPr>
          <w:p w14:paraId="1DCCFC01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14.337</w:t>
            </w:r>
          </w:p>
        </w:tc>
        <w:tc>
          <w:tcPr>
            <w:tcW w:w="1276" w:type="dxa"/>
            <w:shd w:val="clear" w:color="auto" w:fill="F1F1F1"/>
          </w:tcPr>
          <w:p w14:paraId="5BEC77D2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12.205</w:t>
            </w:r>
          </w:p>
        </w:tc>
      </w:tr>
      <w:tr w:rsidR="002108C6" w:rsidRPr="00383F28" w14:paraId="58D1AF2E" w14:textId="77777777" w:rsidTr="00383F28">
        <w:trPr>
          <w:trHeight w:val="208"/>
        </w:trPr>
        <w:tc>
          <w:tcPr>
            <w:tcW w:w="2545" w:type="dxa"/>
            <w:tcBorders>
              <w:left w:val="nil"/>
              <w:bottom w:val="nil"/>
            </w:tcBorders>
            <w:shd w:val="clear" w:color="auto" w:fill="D9D9D9"/>
          </w:tcPr>
          <w:p w14:paraId="1A0C8372" w14:textId="77777777" w:rsidR="002108C6" w:rsidRPr="00383F28" w:rsidRDefault="002108C6" w:rsidP="00B95AC3">
            <w:pPr>
              <w:pStyle w:val="TableParagraph"/>
              <w:spacing w:before="1" w:line="187" w:lineRule="exact"/>
              <w:ind w:left="760" w:right="7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D9D9D9"/>
          </w:tcPr>
          <w:p w14:paraId="6D1B6176" w14:textId="77777777" w:rsidR="002108C6" w:rsidRPr="00383F28" w:rsidRDefault="002108C6" w:rsidP="00B95AC3">
            <w:pPr>
              <w:pStyle w:val="TableParagraph"/>
              <w:spacing w:before="1" w:line="187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1.021.414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/>
          </w:tcPr>
          <w:p w14:paraId="4E76DCC9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952.183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9D9D9"/>
          </w:tcPr>
          <w:p w14:paraId="4100DAAB" w14:textId="77777777" w:rsidR="002108C6" w:rsidRPr="00383F28" w:rsidRDefault="002108C6" w:rsidP="00B95AC3">
            <w:pPr>
              <w:pStyle w:val="TableParagraph"/>
              <w:spacing w:line="186" w:lineRule="exact"/>
              <w:ind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890.645</w:t>
            </w:r>
          </w:p>
        </w:tc>
      </w:tr>
    </w:tbl>
    <w:p w14:paraId="7F3A6879" w14:textId="77777777" w:rsidR="002108C6" w:rsidRPr="00383F28" w:rsidRDefault="002108C6" w:rsidP="002108C6">
      <w:pPr>
        <w:pStyle w:val="Corpodetex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1559"/>
        <w:gridCol w:w="1417"/>
        <w:gridCol w:w="1276"/>
      </w:tblGrid>
      <w:tr w:rsidR="002108C6" w:rsidRPr="00383F28" w14:paraId="2D9563CE" w14:textId="77777777" w:rsidTr="00383F28">
        <w:trPr>
          <w:trHeight w:val="525"/>
        </w:trPr>
        <w:tc>
          <w:tcPr>
            <w:tcW w:w="2545" w:type="dxa"/>
            <w:tcBorders>
              <w:top w:val="nil"/>
              <w:left w:val="nil"/>
            </w:tcBorders>
            <w:shd w:val="clear" w:color="auto" w:fill="A8D08D"/>
          </w:tcPr>
          <w:p w14:paraId="7EC6F851" w14:textId="77777777" w:rsidR="002108C6" w:rsidRPr="00383F28" w:rsidRDefault="002108C6" w:rsidP="00B95AC3">
            <w:pPr>
              <w:pStyle w:val="TableParagraph"/>
              <w:spacing w:before="54" w:line="242" w:lineRule="auto"/>
              <w:ind w:left="451" w:right="425" w:firstLine="187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Despesa</w:t>
            </w:r>
            <w:r w:rsidRPr="00383F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Orçamentária 2025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8D08D"/>
          </w:tcPr>
          <w:p w14:paraId="32314020" w14:textId="77777777" w:rsidR="002108C6" w:rsidRPr="00383F28" w:rsidRDefault="002108C6" w:rsidP="00B95AC3">
            <w:pPr>
              <w:pStyle w:val="TableParagraph"/>
              <w:spacing w:before="54" w:line="242" w:lineRule="auto"/>
              <w:ind w:left="131" w:right="118" w:firstLine="120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Despesas</w:t>
            </w:r>
            <w:r w:rsidRPr="00383F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empenhadas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8D08D"/>
          </w:tcPr>
          <w:p w14:paraId="2675D97A" w14:textId="77777777" w:rsidR="002108C6" w:rsidRPr="00383F28" w:rsidRDefault="002108C6" w:rsidP="00B95AC3">
            <w:pPr>
              <w:pStyle w:val="TableParagraph"/>
              <w:spacing w:before="54" w:line="242" w:lineRule="auto"/>
              <w:ind w:left="133" w:right="121" w:firstLine="4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Despesas</w:t>
            </w:r>
            <w:r w:rsidRPr="00383F28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liquidadas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8D08D"/>
          </w:tcPr>
          <w:p w14:paraId="1224EC99" w14:textId="77777777" w:rsidR="002108C6" w:rsidRPr="00383F28" w:rsidRDefault="002108C6" w:rsidP="00B95AC3">
            <w:pPr>
              <w:pStyle w:val="TableParagraph"/>
              <w:spacing w:before="54" w:line="242" w:lineRule="auto"/>
              <w:ind w:left="272" w:right="102" w:hanging="156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Despesas</w:t>
            </w:r>
            <w:r w:rsidRPr="00383F28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pagas</w:t>
            </w:r>
          </w:p>
        </w:tc>
      </w:tr>
      <w:tr w:rsidR="002108C6" w:rsidRPr="00383F28" w14:paraId="441FA58C" w14:textId="77777777" w:rsidTr="00383F28">
        <w:trPr>
          <w:trHeight w:val="205"/>
        </w:trPr>
        <w:tc>
          <w:tcPr>
            <w:tcW w:w="2545" w:type="dxa"/>
            <w:tcBorders>
              <w:left w:val="nil"/>
            </w:tcBorders>
            <w:shd w:val="clear" w:color="auto" w:fill="F1F1F1"/>
          </w:tcPr>
          <w:p w14:paraId="57228E7B" w14:textId="77777777" w:rsidR="002108C6" w:rsidRPr="00383F28" w:rsidRDefault="002108C6" w:rsidP="00B95AC3">
            <w:pPr>
              <w:pStyle w:val="TableParagraph"/>
              <w:spacing w:before="13" w:line="17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Despesas</w:t>
            </w:r>
            <w:r w:rsidRPr="00383F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1559" w:type="dxa"/>
            <w:shd w:val="clear" w:color="auto" w:fill="F1F1F1"/>
          </w:tcPr>
          <w:p w14:paraId="63C0EACF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1.184.008</w:t>
            </w:r>
          </w:p>
        </w:tc>
        <w:tc>
          <w:tcPr>
            <w:tcW w:w="1417" w:type="dxa"/>
            <w:shd w:val="clear" w:color="auto" w:fill="F1F1F1"/>
          </w:tcPr>
          <w:p w14:paraId="7AFCF724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1.153.988</w:t>
            </w:r>
          </w:p>
        </w:tc>
        <w:tc>
          <w:tcPr>
            <w:tcW w:w="1276" w:type="dxa"/>
            <w:shd w:val="clear" w:color="auto" w:fill="F1F1F1"/>
          </w:tcPr>
          <w:p w14:paraId="55A20827" w14:textId="77777777" w:rsidR="002108C6" w:rsidRPr="00383F28" w:rsidRDefault="002108C6" w:rsidP="00B95AC3">
            <w:pPr>
              <w:pStyle w:val="TableParagraph"/>
              <w:spacing w:line="186" w:lineRule="exact"/>
              <w:ind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1.071.186</w:t>
            </w:r>
          </w:p>
        </w:tc>
      </w:tr>
      <w:tr w:rsidR="002108C6" w:rsidRPr="00383F28" w14:paraId="609D0030" w14:textId="77777777" w:rsidTr="00383F28">
        <w:trPr>
          <w:trHeight w:val="208"/>
        </w:trPr>
        <w:tc>
          <w:tcPr>
            <w:tcW w:w="2545" w:type="dxa"/>
            <w:tcBorders>
              <w:left w:val="nil"/>
            </w:tcBorders>
            <w:shd w:val="clear" w:color="auto" w:fill="F1F1F1"/>
          </w:tcPr>
          <w:p w14:paraId="0D1EBC7C" w14:textId="77777777" w:rsidR="002108C6" w:rsidRPr="00383F28" w:rsidRDefault="002108C6" w:rsidP="00B95AC3">
            <w:pPr>
              <w:pStyle w:val="TableParagraph"/>
              <w:spacing w:before="13" w:line="175" w:lineRule="exact"/>
              <w:ind w:right="338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 xml:space="preserve">      Pessoal</w:t>
            </w:r>
            <w:r w:rsidRPr="00383F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e</w:t>
            </w:r>
            <w:r w:rsidRPr="00383F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encargos</w:t>
            </w:r>
          </w:p>
        </w:tc>
        <w:tc>
          <w:tcPr>
            <w:tcW w:w="1559" w:type="dxa"/>
            <w:shd w:val="clear" w:color="auto" w:fill="F1F1F1"/>
          </w:tcPr>
          <w:p w14:paraId="6F31A59B" w14:textId="77777777" w:rsidR="002108C6" w:rsidRPr="00383F28" w:rsidRDefault="002108C6" w:rsidP="00B95AC3">
            <w:pPr>
              <w:pStyle w:val="TableParagraph"/>
              <w:spacing w:line="188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563.941</w:t>
            </w:r>
          </w:p>
        </w:tc>
        <w:tc>
          <w:tcPr>
            <w:tcW w:w="1417" w:type="dxa"/>
            <w:shd w:val="clear" w:color="auto" w:fill="F1F1F1"/>
          </w:tcPr>
          <w:p w14:paraId="5EAB0CDD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563.941</w:t>
            </w:r>
          </w:p>
        </w:tc>
        <w:tc>
          <w:tcPr>
            <w:tcW w:w="1276" w:type="dxa"/>
            <w:shd w:val="clear" w:color="auto" w:fill="F1F1F1"/>
          </w:tcPr>
          <w:p w14:paraId="6319674E" w14:textId="77777777" w:rsidR="002108C6" w:rsidRPr="00383F28" w:rsidRDefault="002108C6" w:rsidP="00B95AC3">
            <w:pPr>
              <w:pStyle w:val="TableParagraph"/>
              <w:spacing w:line="186" w:lineRule="exact"/>
              <w:ind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512.379</w:t>
            </w:r>
          </w:p>
        </w:tc>
      </w:tr>
      <w:tr w:rsidR="002108C6" w:rsidRPr="00383F28" w14:paraId="3A78DF49" w14:textId="77777777" w:rsidTr="00383F28">
        <w:trPr>
          <w:trHeight w:val="205"/>
        </w:trPr>
        <w:tc>
          <w:tcPr>
            <w:tcW w:w="2545" w:type="dxa"/>
            <w:tcBorders>
              <w:left w:val="nil"/>
            </w:tcBorders>
            <w:shd w:val="clear" w:color="auto" w:fill="F1F1F1"/>
          </w:tcPr>
          <w:p w14:paraId="021D1E03" w14:textId="77777777" w:rsidR="002108C6" w:rsidRPr="00383F28" w:rsidRDefault="002108C6" w:rsidP="00B95AC3">
            <w:pPr>
              <w:pStyle w:val="TableParagraph"/>
              <w:spacing w:before="10" w:line="175" w:lineRule="exact"/>
              <w:ind w:left="242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Outras</w:t>
            </w:r>
            <w:r w:rsidRPr="00383F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despesas</w:t>
            </w:r>
          </w:p>
        </w:tc>
        <w:tc>
          <w:tcPr>
            <w:tcW w:w="1559" w:type="dxa"/>
            <w:shd w:val="clear" w:color="auto" w:fill="F1F1F1"/>
          </w:tcPr>
          <w:p w14:paraId="32151422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620.067</w:t>
            </w:r>
          </w:p>
        </w:tc>
        <w:tc>
          <w:tcPr>
            <w:tcW w:w="1417" w:type="dxa"/>
            <w:shd w:val="clear" w:color="auto" w:fill="F1F1F1"/>
          </w:tcPr>
          <w:p w14:paraId="6DB23B49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590.047</w:t>
            </w:r>
          </w:p>
        </w:tc>
        <w:tc>
          <w:tcPr>
            <w:tcW w:w="1276" w:type="dxa"/>
            <w:shd w:val="clear" w:color="auto" w:fill="F1F1F1"/>
          </w:tcPr>
          <w:p w14:paraId="699955AE" w14:textId="77777777" w:rsidR="002108C6" w:rsidRPr="00383F28" w:rsidRDefault="002108C6" w:rsidP="00B95AC3">
            <w:pPr>
              <w:pStyle w:val="TableParagraph"/>
              <w:spacing w:line="186" w:lineRule="exact"/>
              <w:ind w:right="10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558.807</w:t>
            </w:r>
          </w:p>
        </w:tc>
      </w:tr>
      <w:tr w:rsidR="002108C6" w:rsidRPr="00383F28" w14:paraId="1C401F44" w14:textId="77777777" w:rsidTr="00383F28">
        <w:trPr>
          <w:trHeight w:val="208"/>
        </w:trPr>
        <w:tc>
          <w:tcPr>
            <w:tcW w:w="2545" w:type="dxa"/>
            <w:tcBorders>
              <w:left w:val="nil"/>
            </w:tcBorders>
            <w:shd w:val="clear" w:color="auto" w:fill="F1F1F1"/>
          </w:tcPr>
          <w:p w14:paraId="4A1ABCA6" w14:textId="77777777" w:rsidR="002108C6" w:rsidRPr="00383F28" w:rsidRDefault="002108C6" w:rsidP="00B95AC3">
            <w:pPr>
              <w:pStyle w:val="TableParagraph"/>
              <w:spacing w:before="13" w:line="17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Despesa</w:t>
            </w:r>
            <w:r w:rsidRPr="00383F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F28">
              <w:rPr>
                <w:rFonts w:ascii="Arial" w:hAnsi="Arial" w:cs="Arial"/>
                <w:sz w:val="20"/>
                <w:szCs w:val="20"/>
              </w:rPr>
              <w:t>capital</w:t>
            </w:r>
          </w:p>
        </w:tc>
        <w:tc>
          <w:tcPr>
            <w:tcW w:w="1559" w:type="dxa"/>
            <w:shd w:val="clear" w:color="auto" w:fill="F1F1F1"/>
          </w:tcPr>
          <w:p w14:paraId="7EC410EE" w14:textId="77777777" w:rsidR="002108C6" w:rsidRPr="00383F28" w:rsidRDefault="002108C6" w:rsidP="00B95AC3">
            <w:pPr>
              <w:pStyle w:val="TableParagraph"/>
              <w:spacing w:line="188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76.220</w:t>
            </w:r>
          </w:p>
        </w:tc>
        <w:tc>
          <w:tcPr>
            <w:tcW w:w="1417" w:type="dxa"/>
            <w:shd w:val="clear" w:color="auto" w:fill="F1F1F1"/>
          </w:tcPr>
          <w:p w14:paraId="42CA787E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33.765</w:t>
            </w:r>
          </w:p>
        </w:tc>
        <w:tc>
          <w:tcPr>
            <w:tcW w:w="1276" w:type="dxa"/>
            <w:shd w:val="clear" w:color="auto" w:fill="F1F1F1"/>
          </w:tcPr>
          <w:p w14:paraId="6C7D4154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33.559</w:t>
            </w:r>
          </w:p>
        </w:tc>
      </w:tr>
      <w:tr w:rsidR="002108C6" w:rsidRPr="00383F28" w14:paraId="620E2B7F" w14:textId="77777777" w:rsidTr="00383F28">
        <w:trPr>
          <w:trHeight w:val="205"/>
        </w:trPr>
        <w:tc>
          <w:tcPr>
            <w:tcW w:w="2545" w:type="dxa"/>
            <w:tcBorders>
              <w:left w:val="nil"/>
            </w:tcBorders>
            <w:shd w:val="clear" w:color="auto" w:fill="F1F1F1"/>
          </w:tcPr>
          <w:p w14:paraId="62FC2EF8" w14:textId="77777777" w:rsidR="002108C6" w:rsidRPr="00383F28" w:rsidRDefault="002108C6" w:rsidP="00B95AC3">
            <w:pPr>
              <w:pStyle w:val="TableParagraph"/>
              <w:spacing w:before="10" w:line="175" w:lineRule="exact"/>
              <w:ind w:left="242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1559" w:type="dxa"/>
            <w:shd w:val="clear" w:color="auto" w:fill="F1F1F1"/>
          </w:tcPr>
          <w:p w14:paraId="7FA2D3EE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62.320</w:t>
            </w:r>
          </w:p>
        </w:tc>
        <w:tc>
          <w:tcPr>
            <w:tcW w:w="1417" w:type="dxa"/>
            <w:shd w:val="clear" w:color="auto" w:fill="F1F1F1"/>
          </w:tcPr>
          <w:p w14:paraId="24A94A9F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19.865</w:t>
            </w:r>
          </w:p>
        </w:tc>
        <w:tc>
          <w:tcPr>
            <w:tcW w:w="1276" w:type="dxa"/>
            <w:shd w:val="clear" w:color="auto" w:fill="F1F1F1"/>
          </w:tcPr>
          <w:p w14:paraId="0DA084AA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19.659</w:t>
            </w:r>
          </w:p>
        </w:tc>
      </w:tr>
      <w:tr w:rsidR="002108C6" w:rsidRPr="00383F28" w14:paraId="165A97BD" w14:textId="77777777" w:rsidTr="00383F28">
        <w:trPr>
          <w:trHeight w:val="205"/>
        </w:trPr>
        <w:tc>
          <w:tcPr>
            <w:tcW w:w="2545" w:type="dxa"/>
            <w:tcBorders>
              <w:left w:val="nil"/>
            </w:tcBorders>
            <w:shd w:val="clear" w:color="auto" w:fill="F1F1F1"/>
          </w:tcPr>
          <w:p w14:paraId="54A79AC0" w14:textId="77777777" w:rsidR="002108C6" w:rsidRPr="00383F28" w:rsidRDefault="002108C6" w:rsidP="00B95AC3">
            <w:pPr>
              <w:pStyle w:val="TableParagraph"/>
              <w:spacing w:before="10" w:line="175" w:lineRule="exact"/>
              <w:ind w:left="242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Inversão fianceira</w:t>
            </w:r>
          </w:p>
        </w:tc>
        <w:tc>
          <w:tcPr>
            <w:tcW w:w="1559" w:type="dxa"/>
            <w:shd w:val="clear" w:color="auto" w:fill="F1F1F1"/>
          </w:tcPr>
          <w:p w14:paraId="3CE89C01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13.900</w:t>
            </w:r>
          </w:p>
        </w:tc>
        <w:tc>
          <w:tcPr>
            <w:tcW w:w="1417" w:type="dxa"/>
            <w:shd w:val="clear" w:color="auto" w:fill="F1F1F1"/>
          </w:tcPr>
          <w:p w14:paraId="42B5AD8D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13.900</w:t>
            </w:r>
          </w:p>
        </w:tc>
        <w:tc>
          <w:tcPr>
            <w:tcW w:w="1276" w:type="dxa"/>
            <w:shd w:val="clear" w:color="auto" w:fill="F1F1F1"/>
          </w:tcPr>
          <w:p w14:paraId="4ECFD63C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13.900</w:t>
            </w:r>
          </w:p>
        </w:tc>
      </w:tr>
      <w:tr w:rsidR="002108C6" w:rsidRPr="00383F28" w14:paraId="1815824A" w14:textId="77777777" w:rsidTr="00383F28">
        <w:trPr>
          <w:trHeight w:val="208"/>
        </w:trPr>
        <w:tc>
          <w:tcPr>
            <w:tcW w:w="2545" w:type="dxa"/>
            <w:tcBorders>
              <w:left w:val="nil"/>
              <w:bottom w:val="nil"/>
            </w:tcBorders>
            <w:shd w:val="clear" w:color="auto" w:fill="D9D9D9"/>
          </w:tcPr>
          <w:p w14:paraId="2C7BDC44" w14:textId="77777777" w:rsidR="002108C6" w:rsidRPr="00383F28" w:rsidRDefault="002108C6" w:rsidP="00B95AC3">
            <w:pPr>
              <w:pStyle w:val="TableParagraph"/>
              <w:spacing w:before="1" w:line="187" w:lineRule="exact"/>
              <w:ind w:left="760" w:right="7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D9D9D9"/>
          </w:tcPr>
          <w:p w14:paraId="26BDF5CB" w14:textId="77777777" w:rsidR="002108C6" w:rsidRPr="00383F28" w:rsidRDefault="002108C6" w:rsidP="00B95AC3">
            <w:pPr>
              <w:pStyle w:val="TableParagraph"/>
              <w:spacing w:before="1" w:line="187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1.260.229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/>
          </w:tcPr>
          <w:p w14:paraId="608B4576" w14:textId="77777777" w:rsidR="002108C6" w:rsidRPr="00383F28" w:rsidRDefault="002108C6" w:rsidP="00B95AC3">
            <w:pPr>
              <w:pStyle w:val="TableParagraph"/>
              <w:spacing w:line="186" w:lineRule="exact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1.187.754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9D9D9"/>
          </w:tcPr>
          <w:p w14:paraId="59F49C1A" w14:textId="77777777" w:rsidR="002108C6" w:rsidRPr="00383F28" w:rsidRDefault="002108C6" w:rsidP="00B95AC3">
            <w:pPr>
              <w:pStyle w:val="TableParagraph"/>
              <w:spacing w:line="186" w:lineRule="exact"/>
              <w:ind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F28"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  <w:t>1.104.745</w:t>
            </w:r>
          </w:p>
        </w:tc>
      </w:tr>
    </w:tbl>
    <w:p w14:paraId="0C34197E" w14:textId="77777777" w:rsidR="002108C6" w:rsidRPr="00D45453" w:rsidRDefault="002108C6" w:rsidP="002108C6">
      <w:pPr>
        <w:ind w:left="4320" w:right="1966" w:firstLine="720"/>
        <w:rPr>
          <w:rFonts w:ascii="Arial"/>
          <w:b/>
          <w:sz w:val="20"/>
        </w:rPr>
      </w:pPr>
      <w:r w:rsidRPr="00D45453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622144" behindDoc="0" locked="0" layoutInCell="1" allowOverlap="1" wp14:anchorId="45C2AAA0" wp14:editId="58188A46">
                <wp:simplePos x="0" y="0"/>
                <wp:positionH relativeFrom="page">
                  <wp:posOffset>3679190</wp:posOffset>
                </wp:positionH>
                <wp:positionV relativeFrom="paragraph">
                  <wp:posOffset>17145</wp:posOffset>
                </wp:positionV>
                <wp:extent cx="343535" cy="116205"/>
                <wp:effectExtent l="0" t="0" r="0" b="0"/>
                <wp:wrapNone/>
                <wp:docPr id="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16205"/>
                          <a:chOff x="8104" y="18"/>
                          <a:chExt cx="541" cy="183"/>
                        </a:xfrm>
                      </wpg:grpSpPr>
                      <wps:wsp>
                        <wps:cNvPr id="13" name="Freeform 45"/>
                        <wps:cNvSpPr>
                          <a:spLocks/>
                        </wps:cNvSpPr>
                        <wps:spPr bwMode="auto">
                          <a:xfrm>
                            <a:off x="8114" y="27"/>
                            <a:ext cx="521" cy="163"/>
                          </a:xfrm>
                          <a:custGeom>
                            <a:avLst/>
                            <a:gdLst>
                              <a:gd name="T0" fmla="+- 0 8553 8114"/>
                              <a:gd name="T1" fmla="*/ T0 w 521"/>
                              <a:gd name="T2" fmla="+- 0 28 28"/>
                              <a:gd name="T3" fmla="*/ 28 h 163"/>
                              <a:gd name="T4" fmla="+- 0 8553 8114"/>
                              <a:gd name="T5" fmla="*/ T4 w 521"/>
                              <a:gd name="T6" fmla="+- 0 69 28"/>
                              <a:gd name="T7" fmla="*/ 69 h 163"/>
                              <a:gd name="T8" fmla="+- 0 8114 8114"/>
                              <a:gd name="T9" fmla="*/ T8 w 521"/>
                              <a:gd name="T10" fmla="+- 0 69 28"/>
                              <a:gd name="T11" fmla="*/ 69 h 163"/>
                              <a:gd name="T12" fmla="+- 0 8114 8114"/>
                              <a:gd name="T13" fmla="*/ T12 w 521"/>
                              <a:gd name="T14" fmla="+- 0 150 28"/>
                              <a:gd name="T15" fmla="*/ 150 h 163"/>
                              <a:gd name="T16" fmla="+- 0 8553 8114"/>
                              <a:gd name="T17" fmla="*/ T16 w 521"/>
                              <a:gd name="T18" fmla="+- 0 150 28"/>
                              <a:gd name="T19" fmla="*/ 150 h 163"/>
                              <a:gd name="T20" fmla="+- 0 8553 8114"/>
                              <a:gd name="T21" fmla="*/ T20 w 521"/>
                              <a:gd name="T22" fmla="+- 0 191 28"/>
                              <a:gd name="T23" fmla="*/ 191 h 163"/>
                              <a:gd name="T24" fmla="+- 0 8635 8114"/>
                              <a:gd name="T25" fmla="*/ T24 w 521"/>
                              <a:gd name="T26" fmla="+- 0 109 28"/>
                              <a:gd name="T27" fmla="*/ 109 h 163"/>
                              <a:gd name="T28" fmla="+- 0 8553 8114"/>
                              <a:gd name="T29" fmla="*/ T28 w 521"/>
                              <a:gd name="T30" fmla="+- 0 28 28"/>
                              <a:gd name="T31" fmla="*/ 2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439" y="0"/>
                                </a:moveTo>
                                <a:lnTo>
                                  <a:pt x="439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122"/>
                                </a:lnTo>
                                <a:lnTo>
                                  <a:pt x="439" y="122"/>
                                </a:lnTo>
                                <a:lnTo>
                                  <a:pt x="439" y="163"/>
                                </a:lnTo>
                                <a:lnTo>
                                  <a:pt x="521" y="81"/>
                                </a:lnTo>
                                <a:lnTo>
                                  <a:pt x="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4"/>
                        <wps:cNvSpPr>
                          <a:spLocks/>
                        </wps:cNvSpPr>
                        <wps:spPr bwMode="auto">
                          <a:xfrm>
                            <a:off x="8114" y="27"/>
                            <a:ext cx="521" cy="163"/>
                          </a:xfrm>
                          <a:custGeom>
                            <a:avLst/>
                            <a:gdLst>
                              <a:gd name="T0" fmla="+- 0 8114 8114"/>
                              <a:gd name="T1" fmla="*/ T0 w 521"/>
                              <a:gd name="T2" fmla="+- 0 69 28"/>
                              <a:gd name="T3" fmla="*/ 69 h 163"/>
                              <a:gd name="T4" fmla="+- 0 8553 8114"/>
                              <a:gd name="T5" fmla="*/ T4 w 521"/>
                              <a:gd name="T6" fmla="+- 0 69 28"/>
                              <a:gd name="T7" fmla="*/ 69 h 163"/>
                              <a:gd name="T8" fmla="+- 0 8553 8114"/>
                              <a:gd name="T9" fmla="*/ T8 w 521"/>
                              <a:gd name="T10" fmla="+- 0 28 28"/>
                              <a:gd name="T11" fmla="*/ 28 h 163"/>
                              <a:gd name="T12" fmla="+- 0 8635 8114"/>
                              <a:gd name="T13" fmla="*/ T12 w 521"/>
                              <a:gd name="T14" fmla="+- 0 109 28"/>
                              <a:gd name="T15" fmla="*/ 109 h 163"/>
                              <a:gd name="T16" fmla="+- 0 8553 8114"/>
                              <a:gd name="T17" fmla="*/ T16 w 521"/>
                              <a:gd name="T18" fmla="+- 0 191 28"/>
                              <a:gd name="T19" fmla="*/ 191 h 163"/>
                              <a:gd name="T20" fmla="+- 0 8553 8114"/>
                              <a:gd name="T21" fmla="*/ T20 w 521"/>
                              <a:gd name="T22" fmla="+- 0 150 28"/>
                              <a:gd name="T23" fmla="*/ 150 h 163"/>
                              <a:gd name="T24" fmla="+- 0 8114 8114"/>
                              <a:gd name="T25" fmla="*/ T24 w 521"/>
                              <a:gd name="T26" fmla="+- 0 150 28"/>
                              <a:gd name="T27" fmla="*/ 150 h 163"/>
                              <a:gd name="T28" fmla="+- 0 8114 8114"/>
                              <a:gd name="T29" fmla="*/ T28 w 521"/>
                              <a:gd name="T30" fmla="+- 0 69 28"/>
                              <a:gd name="T31" fmla="*/ 6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0" y="41"/>
                                </a:moveTo>
                                <a:lnTo>
                                  <a:pt x="439" y="41"/>
                                </a:lnTo>
                                <a:lnTo>
                                  <a:pt x="439" y="0"/>
                                </a:lnTo>
                                <a:lnTo>
                                  <a:pt x="521" y="81"/>
                                </a:lnTo>
                                <a:lnTo>
                                  <a:pt x="439" y="163"/>
                                </a:lnTo>
                                <a:lnTo>
                                  <a:pt x="439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BE4DF" id="Group 43" o:spid="_x0000_s1026" style="position:absolute;margin-left:289.7pt;margin-top:1.35pt;width:27.05pt;height:9.15pt;z-index:487622144;mso-position-horizontal-relative:page" coordorigin="8104,18" coordsize="54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">
                <v:shape id="Freeform 45" o:spid="_x0000_s1027" style="position:absolute;left:8114;top:27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" path="m439,r,41l,41r,81l439,122r,41l521,81,439,xe" fillcolor="#92d050" stroked="f">
                  <v:path arrowok="t" o:connecttype="custom" o:connectlocs="439,28;439,69;0,69;0,150;439,150;439,191;521,109;439,28" o:connectangles="0,0,0,0,0,0,0,0"/>
                </v:shape>
                <v:shape id="Freeform 44" o:spid="_x0000_s1028" style="position:absolute;left:8114;top:27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" path="m,41r439,l439,r82,81l439,163r,-41l,122,,41xe" filled="f" strokecolor="#41709c" strokeweight="1pt">
                  <v:path arrowok="t" o:connecttype="custom" o:connectlocs="0,69;439,69;439,28;521,109;439,191;439,150;0,150;0,69" o:connectangles="0,0,0,0,0,0,0,0"/>
                </v:shape>
                <w10:wrap anchorx="page"/>
              </v:group>
            </w:pict>
          </mc:Fallback>
        </mc:AlternateContent>
      </w:r>
      <w:r w:rsidRPr="00D45453">
        <w:rPr>
          <w:rFonts w:ascii="Arial"/>
          <w:b/>
          <w:sz w:val="20"/>
        </w:rPr>
        <w:t>R$</w:t>
      </w:r>
      <w:r w:rsidRPr="00D45453">
        <w:rPr>
          <w:rFonts w:ascii="Arial"/>
          <w:b/>
          <w:spacing w:val="-2"/>
          <w:sz w:val="20"/>
        </w:rPr>
        <w:t xml:space="preserve"> </w:t>
      </w:r>
      <w:r w:rsidRPr="00D45453">
        <w:rPr>
          <w:rFonts w:ascii="Arial"/>
          <w:b/>
          <w:sz w:val="20"/>
        </w:rPr>
        <w:t>mil</w:t>
      </w:r>
    </w:p>
    <w:p w14:paraId="06FA8295" w14:textId="25A718C8" w:rsidR="002108C6" w:rsidRDefault="00E9371D" w:rsidP="0082104A">
      <w:pPr>
        <w:pStyle w:val="Ttulo3"/>
        <w:ind w:left="0"/>
        <w:rPr>
          <w:rFonts w:eastAsia="Arial MT" w:cs="Arial MT"/>
          <w:bCs w:val="0"/>
          <w:color w:val="528135"/>
          <w:szCs w:val="22"/>
        </w:rPr>
      </w:pPr>
      <w:r>
        <w:rPr>
          <w:rFonts w:eastAsia="Arial MT" w:cs="Arial MT"/>
          <w:bCs w:val="0"/>
          <w:color w:val="528135"/>
          <w:szCs w:val="22"/>
        </w:rPr>
        <w:t>Destaque</w:t>
      </w:r>
      <w:r w:rsidR="002108C6" w:rsidRPr="002108C6">
        <w:rPr>
          <w:rFonts w:eastAsia="Arial MT" w:cs="Arial MT"/>
          <w:bCs w:val="0"/>
          <w:color w:val="528135"/>
          <w:szCs w:val="22"/>
        </w:rPr>
        <w:t xml:space="preserve"> por Categoria de Despesa</w:t>
      </w:r>
    </w:p>
    <w:p w14:paraId="71EB1353" w14:textId="63C813D1" w:rsidR="002108C6" w:rsidRDefault="002108C6" w:rsidP="0082104A">
      <w:pPr>
        <w:pStyle w:val="Ttulo3"/>
        <w:ind w:left="0"/>
        <w:rPr>
          <w:rFonts w:eastAsia="Arial MT" w:cs="Arial MT"/>
          <w:bCs w:val="0"/>
          <w:color w:val="528135"/>
          <w:szCs w:val="22"/>
        </w:rPr>
      </w:pPr>
    </w:p>
    <w:p w14:paraId="4F8EC9E5" w14:textId="28BB3074" w:rsidR="002108C6" w:rsidRDefault="00E9371D" w:rsidP="0082104A">
      <w:pPr>
        <w:pStyle w:val="Ttulo3"/>
        <w:ind w:left="0"/>
        <w:rPr>
          <w:b w:val="0"/>
          <w:color w:val="0A0A0A"/>
          <w:shd w:val="clear" w:color="auto" w:fill="FFFFFF"/>
        </w:rPr>
      </w:pPr>
      <w:r w:rsidRPr="00E9371D">
        <w:rPr>
          <w:b w:val="0"/>
          <w:color w:val="0A0A0A"/>
          <w:shd w:val="clear" w:color="auto" w:fill="FFFFFF"/>
        </w:rPr>
        <w:t>O aumento foi generalizado, afetando tanto as despesas correntes (funcionamento) quanto as de capital (investimentos).</w:t>
      </w:r>
    </w:p>
    <w:p w14:paraId="303E90B5" w14:textId="77777777" w:rsidR="0082104A" w:rsidRPr="00E9371D" w:rsidRDefault="0082104A" w:rsidP="0082104A">
      <w:pPr>
        <w:pStyle w:val="Ttulo3"/>
        <w:ind w:left="0"/>
        <w:rPr>
          <w:b w:val="0"/>
          <w:color w:val="0A0A0A"/>
          <w:shd w:val="clear" w:color="auto" w:fill="FFFFFF"/>
        </w:rPr>
      </w:pPr>
    </w:p>
    <w:p w14:paraId="563ED01A" w14:textId="0D28B301" w:rsidR="002108C6" w:rsidRPr="00393ED8" w:rsidRDefault="002108C6" w:rsidP="00393ED8">
      <w:pPr>
        <w:pStyle w:val="PargrafodaLista"/>
        <w:spacing w:line="240" w:lineRule="auto"/>
        <w:ind w:left="0" w:firstLine="0"/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val="pt-BR" w:eastAsia="pt-BR"/>
        </w:rPr>
      </w:pPr>
      <w:r w:rsidRPr="00393ED8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val="pt-BR" w:eastAsia="pt-BR"/>
        </w:rPr>
        <w:t>Despesas Correntes</w:t>
      </w:r>
      <w:r w:rsidR="0082104A" w:rsidRPr="00393ED8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val="pt-BR" w:eastAsia="pt-BR"/>
        </w:rPr>
        <w:t>:</w:t>
      </w:r>
      <w:r w:rsidRPr="00393ED8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val="pt-BR" w:eastAsia="pt-BR"/>
        </w:rPr>
        <w:t xml:space="preserve"> </w:t>
      </w:r>
    </w:p>
    <w:p w14:paraId="343CA4CA" w14:textId="77777777" w:rsidR="0082104A" w:rsidRDefault="0082104A" w:rsidP="0082104A">
      <w:pPr>
        <w:pStyle w:val="PargrafodaLista"/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41DE070D" w14:textId="6B312734" w:rsidR="008A3328" w:rsidRDefault="008A3328" w:rsidP="005A0F6F">
      <w:pPr>
        <w:pStyle w:val="PargrafodaLista"/>
        <w:numPr>
          <w:ilvl w:val="0"/>
          <w:numId w:val="16"/>
        </w:num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Aumento Sustentado: as despesas correntes, que representam a maior parte do orçamento, cresceram de R$ 980,9 milhões (2024) para R$ 1.184,0 milhões (2025), um aumento de mais de R$ 200 </w:t>
      </w:r>
      <w:proofErr w:type="spellStart"/>
      <w:r>
        <w:rPr>
          <w:rFonts w:ascii="Arial" w:eastAsia="Times New Roman" w:hAnsi="Arial" w:cs="Arial"/>
          <w:sz w:val="24"/>
          <w:szCs w:val="24"/>
          <w:lang w:val="pt-BR" w:eastAsia="pt-BR"/>
        </w:rPr>
        <w:t>milhoes</w:t>
      </w:r>
      <w:proofErr w:type="spellEnd"/>
      <w:r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14:paraId="57B9F904" w14:textId="77777777" w:rsidR="00393ED8" w:rsidRDefault="00393ED8" w:rsidP="00393ED8">
      <w:pPr>
        <w:pStyle w:val="PargrafodaLista"/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0AE5264A" w14:textId="77777777" w:rsidR="00393ED8" w:rsidRDefault="008A3328" w:rsidP="005A0F6F">
      <w:pPr>
        <w:pStyle w:val="PargrafodaLista"/>
        <w:numPr>
          <w:ilvl w:val="0"/>
          <w:numId w:val="16"/>
        </w:num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sz w:val="24"/>
          <w:szCs w:val="24"/>
          <w:lang w:val="pt-BR" w:eastAsia="pt-BR"/>
        </w:rPr>
        <w:t>Pessoal e Encargos: esta subcategoria mostra um aumento proporcional ao crescimento geral, passando de R$ 462,1 milhões para R$ 563,9 milhões empenhados.</w:t>
      </w:r>
    </w:p>
    <w:p w14:paraId="4DB5C0B7" w14:textId="6CD03744" w:rsidR="008A3328" w:rsidRDefault="008A3328" w:rsidP="00393ED8">
      <w:pPr>
        <w:pStyle w:val="PargrafodaLista"/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</w:p>
    <w:p w14:paraId="749E9594" w14:textId="6F0AD689" w:rsidR="006227B0" w:rsidRDefault="008A3328" w:rsidP="005A0F6F">
      <w:pPr>
        <w:pStyle w:val="PargrafodaLista"/>
        <w:numPr>
          <w:ilvl w:val="0"/>
          <w:numId w:val="16"/>
        </w:num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sz w:val="24"/>
          <w:szCs w:val="24"/>
          <w:lang w:val="pt-BR" w:eastAsia="pt-BR"/>
        </w:rPr>
        <w:t>Outras Despesas Correntes (ODC)</w:t>
      </w:r>
      <w:r w:rsidR="006227B0">
        <w:rPr>
          <w:rFonts w:ascii="Arial" w:eastAsia="Times New Roman" w:hAnsi="Arial" w:cs="Arial"/>
          <w:sz w:val="24"/>
          <w:szCs w:val="24"/>
          <w:lang w:val="pt-BR" w:eastAsia="pt-BR"/>
        </w:rPr>
        <w:t xml:space="preserve">: também cresceram de R$ 518,7 milhões para R$ 620,0 milhões. </w:t>
      </w:r>
    </w:p>
    <w:p w14:paraId="3FED0323" w14:textId="77777777" w:rsidR="00B326DF" w:rsidRPr="00B326DF" w:rsidRDefault="00B326DF" w:rsidP="00B326DF">
      <w:pPr>
        <w:pStyle w:val="PargrafodaLista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0DD5453A" w14:textId="77777777" w:rsidR="00B326DF" w:rsidRDefault="00B326DF" w:rsidP="00B326DF">
      <w:pPr>
        <w:pStyle w:val="PargrafodaLista"/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2B0EA1EE" w14:textId="77777777" w:rsidR="0082104A" w:rsidRDefault="0082104A" w:rsidP="0082104A">
      <w:pPr>
        <w:pStyle w:val="PargrafodaLista"/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1410B760" w14:textId="014608FF" w:rsidR="006227B0" w:rsidRPr="00393ED8" w:rsidRDefault="006227B0" w:rsidP="00393ED8">
      <w:pPr>
        <w:pStyle w:val="PargrafodaLista"/>
        <w:spacing w:line="240" w:lineRule="auto"/>
        <w:ind w:left="0" w:firstLine="0"/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val="pt-BR" w:eastAsia="pt-BR"/>
        </w:rPr>
      </w:pPr>
      <w:r w:rsidRPr="00393ED8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val="pt-BR" w:eastAsia="pt-BR"/>
        </w:rPr>
        <w:t>Despesa de Capital (investimentos)</w:t>
      </w:r>
      <w:r w:rsidR="0082104A" w:rsidRPr="00393ED8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val="pt-BR" w:eastAsia="pt-BR"/>
        </w:rPr>
        <w:t>:</w:t>
      </w:r>
    </w:p>
    <w:p w14:paraId="76D3D4CF" w14:textId="77777777" w:rsidR="00393ED8" w:rsidRDefault="00393ED8" w:rsidP="00393ED8">
      <w:pPr>
        <w:pStyle w:val="PargrafodaLista"/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1B640785" w14:textId="27ABB53F" w:rsidR="006227B0" w:rsidRDefault="006227B0" w:rsidP="00383F28">
      <w:pPr>
        <w:pStyle w:val="PargrafodaLista"/>
        <w:numPr>
          <w:ilvl w:val="0"/>
          <w:numId w:val="17"/>
        </w:num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F2C1E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Prioridade para Investimento: o orçamento destinado a despesas de capital foi </w:t>
      </w:r>
      <w:r w:rsidR="009F2C1E" w:rsidRPr="009F2C1E">
        <w:rPr>
          <w:rFonts w:ascii="Arial" w:eastAsia="Times New Roman" w:hAnsi="Arial" w:cs="Arial"/>
          <w:sz w:val="24"/>
          <w:szCs w:val="24"/>
          <w:lang w:val="pt-BR" w:eastAsia="pt-BR"/>
        </w:rPr>
        <w:t>quase</w:t>
      </w:r>
      <w:r w:rsidRPr="009F2C1E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duplicado passando de R$ 40,4 milhões (2024) para R$ 76,2 </w:t>
      </w:r>
      <w:proofErr w:type="spellStart"/>
      <w:r w:rsidRPr="009F2C1E">
        <w:rPr>
          <w:rFonts w:ascii="Arial" w:eastAsia="Times New Roman" w:hAnsi="Arial" w:cs="Arial"/>
          <w:sz w:val="24"/>
          <w:szCs w:val="24"/>
          <w:lang w:val="pt-BR" w:eastAsia="pt-BR"/>
        </w:rPr>
        <w:t>mihões</w:t>
      </w:r>
      <w:proofErr w:type="spellEnd"/>
      <w:r w:rsidRPr="009F2C1E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(2025).</w:t>
      </w:r>
    </w:p>
    <w:p w14:paraId="0155037D" w14:textId="77777777" w:rsidR="00373E26" w:rsidRPr="009F2C1E" w:rsidRDefault="00373E26" w:rsidP="00373E26">
      <w:pPr>
        <w:pStyle w:val="PargrafodaLista"/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5AD35220" w14:textId="66027D03" w:rsidR="006227B0" w:rsidRDefault="006227B0" w:rsidP="005A0F6F">
      <w:pPr>
        <w:pStyle w:val="PargrafodaLista"/>
        <w:numPr>
          <w:ilvl w:val="0"/>
          <w:numId w:val="17"/>
        </w:num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Melhoria na Execução: a execução financeira (pagamentos) das despesas de capital em 2025 (R$ 33,5 milhões) é </w:t>
      </w:r>
      <w:proofErr w:type="spellStart"/>
      <w:r>
        <w:rPr>
          <w:rFonts w:ascii="Arial" w:eastAsia="Times New Roman" w:hAnsi="Arial" w:cs="Arial"/>
          <w:sz w:val="24"/>
          <w:szCs w:val="24"/>
          <w:lang w:val="pt-BR" w:eastAsia="pt-BR"/>
        </w:rPr>
        <w:t>significadamente</w:t>
      </w:r>
      <w:proofErr w:type="spellEnd"/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superior à de 2024 (R$ 12,2 milhões) indicando maior eficácia na realização dos investimentos planejados.</w:t>
      </w:r>
    </w:p>
    <w:p w14:paraId="0882D374" w14:textId="77777777" w:rsidR="0082104A" w:rsidRDefault="0082104A" w:rsidP="0082104A">
      <w:pPr>
        <w:pStyle w:val="PargrafodaLista"/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68DD03CF" w14:textId="070971BB" w:rsidR="006227B0" w:rsidRPr="00372ED5" w:rsidRDefault="006227B0" w:rsidP="00372ED5">
      <w:pPr>
        <w:pStyle w:val="PargrafodaLista"/>
        <w:numPr>
          <w:ilvl w:val="0"/>
          <w:numId w:val="17"/>
        </w:numPr>
        <w:shd w:val="clear" w:color="auto" w:fill="FFFFFF" w:themeFill="background1"/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372ED5">
        <w:rPr>
          <w:rFonts w:ascii="Arial" w:eastAsia="Times New Roman" w:hAnsi="Arial" w:cs="Arial"/>
          <w:sz w:val="24"/>
          <w:szCs w:val="24"/>
          <w:lang w:val="pt-BR" w:eastAsia="pt-BR"/>
        </w:rPr>
        <w:t>Nova Categoria: Em 2025, a categoria Inversão Financeira (R$ 13,9 milhões é evidenciada, o que sugere novas fontes ou tipos de aplicação de recursos que não estavam presentes, ou eram irrelevantes em 2024.</w:t>
      </w:r>
    </w:p>
    <w:p w14:paraId="2F4B179C" w14:textId="77777777" w:rsidR="006227B0" w:rsidRDefault="006227B0" w:rsidP="006227B0">
      <w:pPr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105CC48A" w14:textId="67D89478" w:rsidR="006227B0" w:rsidRPr="006227B0" w:rsidRDefault="006227B0" w:rsidP="00B16C2C">
      <w:pPr>
        <w:rPr>
          <w:rFonts w:ascii="Arial" w:eastAsia="Times New Roman" w:hAnsi="Arial" w:cs="Arial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O Comparativo indica um ano de 2025 com maior disponibilidade e aplicação de recursos financeiros. A gestão demonstrou capacidade de absorver e executar um orçamento 23,4% </w:t>
      </w:r>
      <w:proofErr w:type="spellStart"/>
      <w:r>
        <w:rPr>
          <w:rFonts w:ascii="Arial" w:eastAsia="Times New Roman" w:hAnsi="Arial" w:cs="Arial"/>
          <w:sz w:val="24"/>
          <w:szCs w:val="24"/>
          <w:lang w:val="pt-BR" w:eastAsia="pt-BR"/>
        </w:rPr>
        <w:t>mairo</w:t>
      </w:r>
      <w:proofErr w:type="spellEnd"/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que o ano anterior, com um destaque positivo para o incremento nas despesas de capital, que quase dobraram em valor empenhado. </w:t>
      </w:r>
    </w:p>
    <w:p w14:paraId="66DBA6CD" w14:textId="4E466397" w:rsidR="007F765D" w:rsidRDefault="007F765D" w:rsidP="00B16C2C">
      <w:pPr>
        <w:pStyle w:val="Ttulo3"/>
        <w:ind w:left="0"/>
        <w:rPr>
          <w:color w:val="528135"/>
        </w:rPr>
      </w:pPr>
    </w:p>
    <w:p w14:paraId="4C46AD48" w14:textId="05522387" w:rsidR="00BB0DA7" w:rsidRDefault="00BB0DA7" w:rsidP="00B16C2C">
      <w:pPr>
        <w:pStyle w:val="Ttulo3"/>
        <w:ind w:left="0"/>
        <w:rPr>
          <w:color w:val="528135"/>
        </w:rPr>
      </w:pPr>
      <w:r w:rsidRPr="00C22589">
        <w:rPr>
          <w:color w:val="528135"/>
        </w:rPr>
        <w:t>Restos</w:t>
      </w:r>
      <w:r w:rsidRPr="00C22589">
        <w:rPr>
          <w:color w:val="528135"/>
          <w:spacing w:val="-1"/>
        </w:rPr>
        <w:t xml:space="preserve"> </w:t>
      </w:r>
      <w:r w:rsidRPr="00C22589">
        <w:rPr>
          <w:color w:val="528135"/>
        </w:rPr>
        <w:t xml:space="preserve">a </w:t>
      </w:r>
      <w:r w:rsidR="006A2268">
        <w:rPr>
          <w:color w:val="528135"/>
        </w:rPr>
        <w:t>P</w:t>
      </w:r>
      <w:r w:rsidRPr="00C22589">
        <w:rPr>
          <w:color w:val="528135"/>
        </w:rPr>
        <w:t>agar</w:t>
      </w:r>
    </w:p>
    <w:p w14:paraId="3B29A897" w14:textId="77777777" w:rsidR="00AF72A2" w:rsidRPr="00C22589" w:rsidRDefault="00AF72A2" w:rsidP="00B16C2C">
      <w:pPr>
        <w:pStyle w:val="Ttulo3"/>
        <w:ind w:left="0"/>
      </w:pPr>
    </w:p>
    <w:p w14:paraId="278AE747" w14:textId="15974085" w:rsidR="00AF72A2" w:rsidRDefault="00AF72A2" w:rsidP="00B16C2C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AF72A2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Restos a pagar</w:t>
      </w:r>
      <w:r w:rsidRPr="00AF72A2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 são as despesas empenhadas em determinado ano, mas não pagas até o fim do exercício orçamentário, em 31 de dezembro.</w:t>
      </w:r>
    </w:p>
    <w:p w14:paraId="6692D86D" w14:textId="77777777" w:rsidR="00B16C2C" w:rsidRPr="00AF72A2" w:rsidRDefault="00B16C2C" w:rsidP="00B16C2C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16D76291" w14:textId="0899B4F7" w:rsidR="00AF72A2" w:rsidRDefault="00AF72A2" w:rsidP="00B16C2C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AF72A2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 distinção é feita da seguinte forma:</w:t>
      </w:r>
    </w:p>
    <w:p w14:paraId="0BC00AA7" w14:textId="77777777" w:rsidR="00B16C2C" w:rsidRPr="00AF72A2" w:rsidRDefault="00B16C2C" w:rsidP="00B16C2C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5FED0AFF" w14:textId="77777777" w:rsidR="00AF72A2" w:rsidRPr="00AF72A2" w:rsidRDefault="00AF72A2" w:rsidP="005A0F6F">
      <w:pPr>
        <w:numPr>
          <w:ilvl w:val="0"/>
          <w:numId w:val="6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AF72A2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Se a despesa foi empenhada e </w:t>
      </w:r>
      <w:r w:rsidRPr="00AF72A2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liquidada</w:t>
      </w:r>
      <w:r w:rsidRPr="00AF72A2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 (ou seja, a obrigação foi de fato verificada/realizada), ela é inscrita como </w:t>
      </w:r>
      <w:r w:rsidRPr="00AF72A2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restos a pagar processados</w:t>
      </w:r>
      <w:r w:rsidRPr="00AF72A2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.</w:t>
      </w:r>
    </w:p>
    <w:p w14:paraId="23CBCCED" w14:textId="77777777" w:rsidR="00AF72A2" w:rsidRPr="00AF72A2" w:rsidRDefault="00AF72A2" w:rsidP="005A0F6F">
      <w:pPr>
        <w:numPr>
          <w:ilvl w:val="0"/>
          <w:numId w:val="6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AF72A2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Se a despesa foi apenas empenhada, mas </w:t>
      </w:r>
      <w:r w:rsidRPr="00AF72A2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não liquidada</w:t>
      </w:r>
      <w:r w:rsidRPr="00AF72A2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 (não realizada até o fim do ano), ela é inscrita como </w:t>
      </w:r>
      <w:r w:rsidRPr="00AF72A2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restos a pagar não processados</w:t>
      </w:r>
      <w:r w:rsidRPr="00AF72A2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.</w:t>
      </w:r>
    </w:p>
    <w:p w14:paraId="4E7270DB" w14:textId="77777777" w:rsidR="00BB0DA7" w:rsidRPr="00C22589" w:rsidRDefault="00BB0DA7" w:rsidP="00B16C2C">
      <w:pPr>
        <w:pStyle w:val="Corpodetexto"/>
        <w:rPr>
          <w:rFonts w:ascii="Arial" w:hAnsi="Arial" w:cs="Arial"/>
          <w:b/>
          <w:sz w:val="23"/>
        </w:rPr>
      </w:pPr>
    </w:p>
    <w:p w14:paraId="68B2F1CD" w14:textId="77777777" w:rsidR="00BB0DA7" w:rsidRPr="00C22589" w:rsidRDefault="00BB0DA7" w:rsidP="00B16C2C">
      <w:pPr>
        <w:pStyle w:val="Corpodetexto"/>
        <w:rPr>
          <w:rFonts w:ascii="Arial" w:hAnsi="Arial" w:cs="Arial"/>
        </w:rPr>
      </w:pPr>
    </w:p>
    <w:p w14:paraId="33F323BC" w14:textId="7DF8FA94" w:rsidR="00BB0DA7" w:rsidRPr="00C22589" w:rsidRDefault="00BB0DA7" w:rsidP="00B16C2C">
      <w:pPr>
        <w:pStyle w:val="Ttulo3"/>
        <w:ind w:left="0"/>
      </w:pPr>
      <w:r w:rsidRPr="00C22589">
        <w:rPr>
          <w:color w:val="528135"/>
        </w:rPr>
        <w:t>Evolução</w:t>
      </w:r>
      <w:r w:rsidRPr="00C22589">
        <w:rPr>
          <w:color w:val="528135"/>
          <w:spacing w:val="-4"/>
        </w:rPr>
        <w:t xml:space="preserve"> </w:t>
      </w:r>
      <w:r w:rsidRPr="00C22589">
        <w:rPr>
          <w:color w:val="528135"/>
        </w:rPr>
        <w:t>de Restos</w:t>
      </w:r>
      <w:r w:rsidRPr="00C22589">
        <w:rPr>
          <w:color w:val="528135"/>
          <w:spacing w:val="-3"/>
        </w:rPr>
        <w:t xml:space="preserve"> </w:t>
      </w:r>
      <w:r w:rsidRPr="00C22589">
        <w:rPr>
          <w:color w:val="528135"/>
        </w:rPr>
        <w:t>a</w:t>
      </w:r>
      <w:r w:rsidRPr="00C22589">
        <w:rPr>
          <w:color w:val="528135"/>
          <w:spacing w:val="-1"/>
        </w:rPr>
        <w:t xml:space="preserve"> </w:t>
      </w:r>
      <w:r w:rsidRPr="00C22589">
        <w:rPr>
          <w:color w:val="528135"/>
        </w:rPr>
        <w:t>Pagar</w:t>
      </w:r>
      <w:r w:rsidRPr="00C22589">
        <w:rPr>
          <w:color w:val="528135"/>
          <w:spacing w:val="-1"/>
        </w:rPr>
        <w:t xml:space="preserve"> </w:t>
      </w:r>
      <w:r w:rsidRPr="00C22589">
        <w:rPr>
          <w:color w:val="528135"/>
        </w:rPr>
        <w:t>não</w:t>
      </w:r>
      <w:r w:rsidRPr="00C22589">
        <w:rPr>
          <w:color w:val="528135"/>
          <w:spacing w:val="-3"/>
        </w:rPr>
        <w:t xml:space="preserve"> </w:t>
      </w:r>
      <w:r w:rsidRPr="00C22589">
        <w:rPr>
          <w:color w:val="528135"/>
        </w:rPr>
        <w:t>Processados</w:t>
      </w:r>
      <w:r w:rsidRPr="00C22589">
        <w:rPr>
          <w:color w:val="528135"/>
          <w:spacing w:val="1"/>
        </w:rPr>
        <w:t xml:space="preserve"> </w:t>
      </w:r>
      <w:r w:rsidR="00B3274F">
        <w:rPr>
          <w:color w:val="528135"/>
        </w:rPr>
        <w:t xml:space="preserve">em </w:t>
      </w:r>
      <w:r w:rsidRPr="00C22589">
        <w:rPr>
          <w:color w:val="528135"/>
        </w:rPr>
        <w:t>202</w:t>
      </w:r>
      <w:r w:rsidR="00AF72A2">
        <w:rPr>
          <w:color w:val="528135"/>
        </w:rPr>
        <w:t>5</w:t>
      </w:r>
    </w:p>
    <w:p w14:paraId="11AEAA1B" w14:textId="77777777" w:rsidR="00BB0DA7" w:rsidRPr="00C22589" w:rsidRDefault="00BB0DA7" w:rsidP="00B16C2C">
      <w:pPr>
        <w:pStyle w:val="Corpodetexto"/>
        <w:rPr>
          <w:rFonts w:ascii="Arial" w:hAnsi="Arial" w:cs="Arial"/>
          <w:b/>
        </w:rPr>
      </w:pPr>
    </w:p>
    <w:p w14:paraId="0EAA5456" w14:textId="54EE5021" w:rsidR="002F19ED" w:rsidRDefault="002F19ED" w:rsidP="00B16C2C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2F19ED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No início do exercício de 2025, o saldo inicial de </w:t>
      </w:r>
      <w:r w:rsidRPr="002F19ED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restos a pagar não processados</w:t>
      </w:r>
      <w:r w:rsidRPr="002F19ED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 inscrito em contas orçamentárias totalizou aproximadamente </w:t>
      </w:r>
      <w:r w:rsidRPr="002F19ED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R$ 77,5 milhões</w:t>
      </w:r>
      <w:r w:rsidRPr="002F19ED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.</w:t>
      </w:r>
    </w:p>
    <w:p w14:paraId="5584F201" w14:textId="77777777" w:rsidR="00B16C2C" w:rsidRPr="002F19ED" w:rsidRDefault="00B16C2C" w:rsidP="00B16C2C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377215A0" w14:textId="77777777" w:rsidR="002F19ED" w:rsidRPr="002F19ED" w:rsidRDefault="002F19ED" w:rsidP="00B16C2C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2F19ED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 evolução desse montante no período está representada a seguir:</w:t>
      </w:r>
    </w:p>
    <w:p w14:paraId="1BE9D421" w14:textId="77777777" w:rsidR="00BB0DA7" w:rsidRPr="00C22589" w:rsidRDefault="00BB0DA7" w:rsidP="00BB0DA7">
      <w:pPr>
        <w:pStyle w:val="Corpodetexto"/>
        <w:ind w:left="142" w:right="620"/>
        <w:rPr>
          <w:rFonts w:ascii="Arial" w:hAnsi="Arial" w:cs="Arial"/>
        </w:rPr>
      </w:pPr>
    </w:p>
    <w:p w14:paraId="747BB1DA" w14:textId="320C7F9F" w:rsidR="00BB0DA7" w:rsidRPr="00C22589" w:rsidRDefault="00656582" w:rsidP="00BB0DA7">
      <w:pPr>
        <w:pStyle w:val="Corpodetexto"/>
        <w:ind w:left="142" w:right="620"/>
        <w:rPr>
          <w:rFonts w:ascii="Arial" w:hAnsi="Arial" w:cs="Arial"/>
        </w:rPr>
      </w:pPr>
      <w:r>
        <w:rPr>
          <w:noProof/>
          <w:lang w:val="pt-BR" w:eastAsia="pt-BR"/>
        </w:rPr>
        <w:lastRenderedPageBreak/>
        <w:drawing>
          <wp:inline distT="0" distB="0" distL="0" distR="0" wp14:anchorId="2488B7E0" wp14:editId="20024BFA">
            <wp:extent cx="5629275" cy="2714625"/>
            <wp:effectExtent l="0" t="0" r="0" b="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862FD6B" w14:textId="77777777" w:rsidR="00BB0DA7" w:rsidRPr="00C22589" w:rsidRDefault="00BB0DA7" w:rsidP="00BB0DA7">
      <w:pPr>
        <w:spacing w:before="31"/>
        <w:ind w:right="1119"/>
        <w:jc w:val="right"/>
        <w:rPr>
          <w:rFonts w:ascii="Arial" w:hAnsi="Arial" w:cs="Arial"/>
          <w:b/>
          <w:sz w:val="20"/>
        </w:rPr>
      </w:pPr>
      <w:r w:rsidRPr="00C22589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614976" behindDoc="0" locked="0" layoutInCell="1" allowOverlap="1" wp14:anchorId="68BA631C" wp14:editId="1523F92D">
                <wp:simplePos x="0" y="0"/>
                <wp:positionH relativeFrom="page">
                  <wp:posOffset>4843417</wp:posOffset>
                </wp:positionH>
                <wp:positionV relativeFrom="paragraph">
                  <wp:posOffset>37465</wp:posOffset>
                </wp:positionV>
                <wp:extent cx="343535" cy="116205"/>
                <wp:effectExtent l="0" t="0" r="0" b="0"/>
                <wp:wrapNone/>
                <wp:docPr id="211147440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16205"/>
                          <a:chOff x="8656" y="49"/>
                          <a:chExt cx="541" cy="183"/>
                        </a:xfrm>
                      </wpg:grpSpPr>
                      <wps:wsp>
                        <wps:cNvPr id="1494278245" name="Freeform 23"/>
                        <wps:cNvSpPr>
                          <a:spLocks/>
                        </wps:cNvSpPr>
                        <wps:spPr bwMode="auto">
                          <a:xfrm>
                            <a:off x="8666" y="59"/>
                            <a:ext cx="521" cy="163"/>
                          </a:xfrm>
                          <a:custGeom>
                            <a:avLst/>
                            <a:gdLst>
                              <a:gd name="T0" fmla="+- 0 9106 8666"/>
                              <a:gd name="T1" fmla="*/ T0 w 521"/>
                              <a:gd name="T2" fmla="+- 0 59 59"/>
                              <a:gd name="T3" fmla="*/ 59 h 163"/>
                              <a:gd name="T4" fmla="+- 0 9106 8666"/>
                              <a:gd name="T5" fmla="*/ T4 w 521"/>
                              <a:gd name="T6" fmla="+- 0 100 59"/>
                              <a:gd name="T7" fmla="*/ 100 h 163"/>
                              <a:gd name="T8" fmla="+- 0 8666 8666"/>
                              <a:gd name="T9" fmla="*/ T8 w 521"/>
                              <a:gd name="T10" fmla="+- 0 100 59"/>
                              <a:gd name="T11" fmla="*/ 100 h 163"/>
                              <a:gd name="T12" fmla="+- 0 8666 8666"/>
                              <a:gd name="T13" fmla="*/ T12 w 521"/>
                              <a:gd name="T14" fmla="+- 0 181 59"/>
                              <a:gd name="T15" fmla="*/ 181 h 163"/>
                              <a:gd name="T16" fmla="+- 0 9106 8666"/>
                              <a:gd name="T17" fmla="*/ T16 w 521"/>
                              <a:gd name="T18" fmla="+- 0 181 59"/>
                              <a:gd name="T19" fmla="*/ 181 h 163"/>
                              <a:gd name="T20" fmla="+- 0 9106 8666"/>
                              <a:gd name="T21" fmla="*/ T20 w 521"/>
                              <a:gd name="T22" fmla="+- 0 222 59"/>
                              <a:gd name="T23" fmla="*/ 222 h 163"/>
                              <a:gd name="T24" fmla="+- 0 9187 8666"/>
                              <a:gd name="T25" fmla="*/ T24 w 521"/>
                              <a:gd name="T26" fmla="+- 0 141 59"/>
                              <a:gd name="T27" fmla="*/ 141 h 163"/>
                              <a:gd name="T28" fmla="+- 0 9106 8666"/>
                              <a:gd name="T29" fmla="*/ T28 w 521"/>
                              <a:gd name="T30" fmla="+- 0 59 59"/>
                              <a:gd name="T31" fmla="*/ 5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440" y="0"/>
                                </a:moveTo>
                                <a:lnTo>
                                  <a:pt x="440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122"/>
                                </a:lnTo>
                                <a:lnTo>
                                  <a:pt x="440" y="122"/>
                                </a:lnTo>
                                <a:lnTo>
                                  <a:pt x="440" y="163"/>
                                </a:lnTo>
                                <a:lnTo>
                                  <a:pt x="521" y="82"/>
                                </a:lnTo>
                                <a:lnTo>
                                  <a:pt x="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146257" name="Freeform 22"/>
                        <wps:cNvSpPr>
                          <a:spLocks/>
                        </wps:cNvSpPr>
                        <wps:spPr bwMode="auto">
                          <a:xfrm>
                            <a:off x="8666" y="59"/>
                            <a:ext cx="521" cy="163"/>
                          </a:xfrm>
                          <a:custGeom>
                            <a:avLst/>
                            <a:gdLst>
                              <a:gd name="T0" fmla="+- 0 8666 8666"/>
                              <a:gd name="T1" fmla="*/ T0 w 521"/>
                              <a:gd name="T2" fmla="+- 0 100 59"/>
                              <a:gd name="T3" fmla="*/ 100 h 163"/>
                              <a:gd name="T4" fmla="+- 0 9106 8666"/>
                              <a:gd name="T5" fmla="*/ T4 w 521"/>
                              <a:gd name="T6" fmla="+- 0 100 59"/>
                              <a:gd name="T7" fmla="*/ 100 h 163"/>
                              <a:gd name="T8" fmla="+- 0 9106 8666"/>
                              <a:gd name="T9" fmla="*/ T8 w 521"/>
                              <a:gd name="T10" fmla="+- 0 59 59"/>
                              <a:gd name="T11" fmla="*/ 59 h 163"/>
                              <a:gd name="T12" fmla="+- 0 9187 8666"/>
                              <a:gd name="T13" fmla="*/ T12 w 521"/>
                              <a:gd name="T14" fmla="+- 0 141 59"/>
                              <a:gd name="T15" fmla="*/ 141 h 163"/>
                              <a:gd name="T16" fmla="+- 0 9106 8666"/>
                              <a:gd name="T17" fmla="*/ T16 w 521"/>
                              <a:gd name="T18" fmla="+- 0 222 59"/>
                              <a:gd name="T19" fmla="*/ 222 h 163"/>
                              <a:gd name="T20" fmla="+- 0 9106 8666"/>
                              <a:gd name="T21" fmla="*/ T20 w 521"/>
                              <a:gd name="T22" fmla="+- 0 181 59"/>
                              <a:gd name="T23" fmla="*/ 181 h 163"/>
                              <a:gd name="T24" fmla="+- 0 8666 8666"/>
                              <a:gd name="T25" fmla="*/ T24 w 521"/>
                              <a:gd name="T26" fmla="+- 0 181 59"/>
                              <a:gd name="T27" fmla="*/ 181 h 163"/>
                              <a:gd name="T28" fmla="+- 0 8666 8666"/>
                              <a:gd name="T29" fmla="*/ T28 w 521"/>
                              <a:gd name="T30" fmla="+- 0 100 59"/>
                              <a:gd name="T31" fmla="*/ 10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0" y="41"/>
                                </a:moveTo>
                                <a:lnTo>
                                  <a:pt x="440" y="41"/>
                                </a:lnTo>
                                <a:lnTo>
                                  <a:pt x="440" y="0"/>
                                </a:lnTo>
                                <a:lnTo>
                                  <a:pt x="521" y="82"/>
                                </a:lnTo>
                                <a:lnTo>
                                  <a:pt x="440" y="163"/>
                                </a:lnTo>
                                <a:lnTo>
                                  <a:pt x="440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9B81E" id="Group 21" o:spid="_x0000_s1026" style="position:absolute;margin-left:381.35pt;margin-top:2.95pt;width:27.05pt;height:9.15pt;z-index:487614976;mso-position-horizontal-relative:page" coordorigin="8656,49" coordsize="54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">
                <v:shape id="Freeform 23" o:spid="_x0000_s1027" style="position:absolute;left:8666;top:59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" path="m440,r,41l,41r,81l440,122r,41l521,82,440,xe" fillcolor="#92d050" stroked="f">
                  <v:path arrowok="t" o:connecttype="custom" o:connectlocs="440,59;440,100;0,100;0,181;440,181;440,222;521,141;440,59" o:connectangles="0,0,0,0,0,0,0,0"/>
                </v:shape>
                <v:shape id="Freeform 22" o:spid="_x0000_s1028" style="position:absolute;left:8666;top:59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" path="m,41r440,l440,r81,82l440,163r,-41l,122,,41xe" filled="f" strokecolor="#41709c" strokeweight="1pt">
                  <v:path arrowok="t" o:connecttype="custom" o:connectlocs="0,100;440,100;440,59;521,141;440,222;440,181;0,181;0,100" o:connectangles="0,0,0,0,0,0,0,0"/>
                </v:shape>
                <w10:wrap anchorx="page"/>
              </v:group>
            </w:pict>
          </mc:Fallback>
        </mc:AlternateContent>
      </w:r>
      <w:r w:rsidRPr="00C22589">
        <w:rPr>
          <w:rFonts w:ascii="Arial" w:hAnsi="Arial" w:cs="Arial"/>
          <w:b/>
          <w:sz w:val="20"/>
        </w:rPr>
        <w:t>R$</w:t>
      </w:r>
      <w:r w:rsidRPr="00C22589">
        <w:rPr>
          <w:rFonts w:ascii="Arial" w:hAnsi="Arial" w:cs="Arial"/>
          <w:b/>
          <w:spacing w:val="-2"/>
          <w:sz w:val="20"/>
        </w:rPr>
        <w:t xml:space="preserve"> </w:t>
      </w:r>
      <w:r w:rsidRPr="00C22589">
        <w:rPr>
          <w:rFonts w:ascii="Arial" w:hAnsi="Arial" w:cs="Arial"/>
          <w:b/>
          <w:sz w:val="20"/>
        </w:rPr>
        <w:t>milhões</w:t>
      </w:r>
    </w:p>
    <w:p w14:paraId="18A0CA37" w14:textId="77777777" w:rsidR="00BB0DA7" w:rsidRPr="00C22589" w:rsidRDefault="00BB0DA7" w:rsidP="00BB0DA7">
      <w:pPr>
        <w:pStyle w:val="Corpodetexto"/>
        <w:spacing w:before="4"/>
        <w:rPr>
          <w:rFonts w:ascii="Arial" w:hAnsi="Arial" w:cs="Arial"/>
          <w:b/>
          <w:sz w:val="20"/>
        </w:rPr>
      </w:pPr>
    </w:p>
    <w:p w14:paraId="7C461A21" w14:textId="6653D05C" w:rsidR="00BB0DA7" w:rsidRDefault="001C095E" w:rsidP="00B16C2C">
      <w:pPr>
        <w:pStyle w:val="Ttulo3"/>
        <w:ind w:left="0"/>
        <w:rPr>
          <w:b w:val="0"/>
          <w:color w:val="0A0A0A"/>
          <w:shd w:val="clear" w:color="auto" w:fill="FFFFFF"/>
        </w:rPr>
      </w:pPr>
      <w:r w:rsidRPr="001C095E">
        <w:rPr>
          <w:b w:val="0"/>
        </w:rPr>
        <w:t>A análise da evolução dos </w:t>
      </w:r>
      <w:r w:rsidRPr="001C095E">
        <w:rPr>
          <w:rStyle w:val="Forte"/>
          <w:color w:val="0A0A0A"/>
          <w:shd w:val="clear" w:color="auto" w:fill="FFFFFF"/>
        </w:rPr>
        <w:t>Restos a Pagar Não Processados (RPNP)</w:t>
      </w:r>
      <w:r w:rsidRPr="001C095E">
        <w:rPr>
          <w:b w:val="0"/>
          <w:color w:val="0A0A0A"/>
          <w:shd w:val="clear" w:color="auto" w:fill="FFFFFF"/>
        </w:rPr>
        <w:t> em 2025 revela uma gestão eficiente no cumprimento de compromissos assumidos em exercícios anteriores.</w:t>
      </w:r>
      <w:r>
        <w:rPr>
          <w:b w:val="0"/>
          <w:color w:val="0A0A0A"/>
          <w:shd w:val="clear" w:color="auto" w:fill="FFFFFF"/>
        </w:rPr>
        <w:t xml:space="preserve"> </w:t>
      </w:r>
    </w:p>
    <w:p w14:paraId="386D3642" w14:textId="340856BD" w:rsidR="001C095E" w:rsidRPr="001C095E" w:rsidRDefault="001C095E" w:rsidP="00B16C2C">
      <w:pPr>
        <w:pStyle w:val="Ttulo3"/>
        <w:ind w:left="0"/>
        <w:rPr>
          <w:b w:val="0"/>
          <w:color w:val="000000" w:themeColor="text1"/>
        </w:rPr>
      </w:pPr>
    </w:p>
    <w:p w14:paraId="18C5928B" w14:textId="636C3876" w:rsidR="00105F88" w:rsidRDefault="001C095E" w:rsidP="00105F88">
      <w:pPr>
        <w:pStyle w:val="Ttulo3"/>
        <w:ind w:left="0"/>
        <w:rPr>
          <w:b w:val="0"/>
          <w:color w:val="76923C" w:themeColor="accent3" w:themeShade="BF"/>
        </w:rPr>
      </w:pPr>
      <w:r w:rsidRPr="00105F88">
        <w:rPr>
          <w:color w:val="76923C" w:themeColor="accent3" w:themeShade="BF"/>
        </w:rPr>
        <w:t xml:space="preserve">Redução expressiva do </w:t>
      </w:r>
      <w:r w:rsidR="00105F88">
        <w:rPr>
          <w:color w:val="76923C" w:themeColor="accent3" w:themeShade="BF"/>
        </w:rPr>
        <w:t>s</w:t>
      </w:r>
      <w:r w:rsidRPr="00105F88">
        <w:rPr>
          <w:color w:val="76923C" w:themeColor="accent3" w:themeShade="BF"/>
        </w:rPr>
        <w:t>aldo:</w:t>
      </w:r>
      <w:r w:rsidRPr="00105F88">
        <w:rPr>
          <w:b w:val="0"/>
          <w:color w:val="76923C" w:themeColor="accent3" w:themeShade="BF"/>
        </w:rPr>
        <w:t xml:space="preserve"> </w:t>
      </w:r>
    </w:p>
    <w:p w14:paraId="7D78B8DA" w14:textId="77777777" w:rsidR="00105F88" w:rsidRDefault="00105F88" w:rsidP="00105F88">
      <w:pPr>
        <w:pStyle w:val="Ttulo3"/>
        <w:ind w:left="0"/>
        <w:rPr>
          <w:b w:val="0"/>
          <w:color w:val="76923C" w:themeColor="accent3" w:themeShade="BF"/>
        </w:rPr>
      </w:pPr>
    </w:p>
    <w:p w14:paraId="3EF4512C" w14:textId="6E768BEE" w:rsidR="001C095E" w:rsidRDefault="00105F88" w:rsidP="00105F88">
      <w:pPr>
        <w:pStyle w:val="Ttulo3"/>
        <w:ind w:left="0"/>
        <w:rPr>
          <w:b w:val="0"/>
          <w:color w:val="000000" w:themeColor="text1"/>
        </w:rPr>
      </w:pPr>
      <w:r>
        <w:rPr>
          <w:b w:val="0"/>
          <w:color w:val="000000" w:themeColor="text1"/>
        </w:rPr>
        <w:t>O</w:t>
      </w:r>
      <w:r w:rsidR="001C095E" w:rsidRPr="001C095E">
        <w:rPr>
          <w:b w:val="0"/>
          <w:color w:val="000000" w:themeColor="text1"/>
        </w:rPr>
        <w:t xml:space="preserve"> Instituto iniciou o ano com um passivo de R$ 77,5 milhões em despesas empenhadas, mas não ainda liquidadas (onde o serviço ou o produtro ainda não havia sido entregue). O saldo atual de R$ 25,3 milhões indica uma redução de aproximadamente 67% (R$ 52,2 milhões) desse montante ao longo do período. </w:t>
      </w:r>
    </w:p>
    <w:p w14:paraId="1EE63CC3" w14:textId="77777777" w:rsidR="001C095E" w:rsidRPr="001C095E" w:rsidRDefault="001C095E" w:rsidP="00B16C2C">
      <w:pPr>
        <w:pStyle w:val="Ttulo3"/>
        <w:ind w:left="0"/>
        <w:rPr>
          <w:b w:val="0"/>
          <w:color w:val="000000" w:themeColor="text1"/>
        </w:rPr>
      </w:pPr>
    </w:p>
    <w:p w14:paraId="6369686A" w14:textId="3C6316D8" w:rsidR="00105F88" w:rsidRPr="00105F88" w:rsidRDefault="00105F88" w:rsidP="00105F88">
      <w:pPr>
        <w:pStyle w:val="Ttulo3"/>
        <w:ind w:left="0"/>
        <w:rPr>
          <w:color w:val="76923C" w:themeColor="accent3" w:themeShade="BF"/>
        </w:rPr>
      </w:pPr>
      <w:r>
        <w:rPr>
          <w:color w:val="76923C" w:themeColor="accent3" w:themeShade="BF"/>
        </w:rPr>
        <w:t>Eficiência na e</w:t>
      </w:r>
      <w:r w:rsidR="001C095E" w:rsidRPr="00105F88">
        <w:rPr>
          <w:color w:val="76923C" w:themeColor="accent3" w:themeShade="BF"/>
        </w:rPr>
        <w:t xml:space="preserve">xecução: </w:t>
      </w:r>
    </w:p>
    <w:p w14:paraId="042DF537" w14:textId="77777777" w:rsidR="00105F88" w:rsidRDefault="00105F88" w:rsidP="00105F88">
      <w:pPr>
        <w:pStyle w:val="Ttulo3"/>
        <w:ind w:left="0"/>
        <w:rPr>
          <w:b w:val="0"/>
          <w:color w:val="000000" w:themeColor="text1"/>
        </w:rPr>
      </w:pPr>
    </w:p>
    <w:p w14:paraId="57D7C7EB" w14:textId="4E275793" w:rsidR="001C095E" w:rsidRDefault="00105F88" w:rsidP="00105F88">
      <w:pPr>
        <w:pStyle w:val="Ttulo3"/>
        <w:ind w:left="0"/>
        <w:rPr>
          <w:b w:val="0"/>
          <w:color w:val="000000" w:themeColor="text1"/>
        </w:rPr>
      </w:pPr>
      <w:r>
        <w:rPr>
          <w:b w:val="0"/>
          <w:color w:val="000000" w:themeColor="text1"/>
        </w:rPr>
        <w:t>E</w:t>
      </w:r>
      <w:r w:rsidR="001C095E" w:rsidRPr="001C095E">
        <w:rPr>
          <w:b w:val="0"/>
          <w:color w:val="000000" w:themeColor="text1"/>
        </w:rPr>
        <w:t>ssa queda acentu</w:t>
      </w:r>
      <w:r w:rsidR="00B16C2C">
        <w:rPr>
          <w:b w:val="0"/>
          <w:color w:val="000000" w:themeColor="text1"/>
        </w:rPr>
        <w:t>ada demonstra que o Instituto t</w:t>
      </w:r>
      <w:r w:rsidR="001C095E" w:rsidRPr="001C095E">
        <w:rPr>
          <w:b w:val="0"/>
          <w:color w:val="000000" w:themeColor="text1"/>
        </w:rPr>
        <w:t>eve sucesso em:</w:t>
      </w:r>
    </w:p>
    <w:p w14:paraId="0693F37F" w14:textId="77777777" w:rsidR="00B16C2C" w:rsidRPr="001C095E" w:rsidRDefault="00B16C2C" w:rsidP="00B16C2C">
      <w:pPr>
        <w:pStyle w:val="Ttulo3"/>
        <w:ind w:left="0"/>
        <w:rPr>
          <w:b w:val="0"/>
          <w:color w:val="000000" w:themeColor="text1"/>
        </w:rPr>
      </w:pPr>
    </w:p>
    <w:p w14:paraId="3E389A05" w14:textId="012AC60B" w:rsidR="001C095E" w:rsidRPr="001C095E" w:rsidRDefault="001C095E" w:rsidP="005A0F6F">
      <w:pPr>
        <w:pStyle w:val="Ttulo3"/>
        <w:numPr>
          <w:ilvl w:val="0"/>
          <w:numId w:val="19"/>
        </w:numPr>
        <w:ind w:left="0" w:firstLine="0"/>
        <w:rPr>
          <w:b w:val="0"/>
          <w:color w:val="000000" w:themeColor="text1"/>
        </w:rPr>
      </w:pPr>
      <w:r w:rsidRPr="001C095E">
        <w:rPr>
          <w:b w:val="0"/>
          <w:color w:val="000000" w:themeColor="text1"/>
        </w:rPr>
        <w:t>Liquidar obrigações: transformar RPNP em Processados mediante a entrega de bens e serviços pelos fornecedores.</w:t>
      </w:r>
    </w:p>
    <w:p w14:paraId="3F37E515" w14:textId="1D48A2FD" w:rsidR="001C095E" w:rsidRDefault="001C095E" w:rsidP="005A0F6F">
      <w:pPr>
        <w:pStyle w:val="Ttulo3"/>
        <w:numPr>
          <w:ilvl w:val="0"/>
          <w:numId w:val="19"/>
        </w:numPr>
        <w:ind w:left="0" w:firstLine="0"/>
        <w:rPr>
          <w:b w:val="0"/>
          <w:color w:val="000000" w:themeColor="text1"/>
        </w:rPr>
      </w:pPr>
      <w:r w:rsidRPr="001C095E">
        <w:rPr>
          <w:b w:val="0"/>
          <w:color w:val="000000" w:themeColor="text1"/>
        </w:rPr>
        <w:t>Saneamento das contas: possível cancelamento de empenhos antigos que não seriam mais executados, liberando espaço orçamentário.</w:t>
      </w:r>
    </w:p>
    <w:p w14:paraId="06A1810E" w14:textId="77777777" w:rsidR="001C095E" w:rsidRPr="001C095E" w:rsidRDefault="001C095E" w:rsidP="00B16C2C">
      <w:pPr>
        <w:pStyle w:val="Ttulo3"/>
        <w:ind w:left="0"/>
        <w:rPr>
          <w:b w:val="0"/>
          <w:color w:val="000000" w:themeColor="text1"/>
        </w:rPr>
      </w:pPr>
    </w:p>
    <w:p w14:paraId="60DCBE50" w14:textId="77777777" w:rsidR="00105F88" w:rsidRDefault="001C095E" w:rsidP="00105F88">
      <w:pPr>
        <w:pStyle w:val="Ttulo3"/>
        <w:ind w:left="0"/>
        <w:rPr>
          <w:b w:val="0"/>
          <w:color w:val="000000" w:themeColor="text1"/>
        </w:rPr>
      </w:pPr>
      <w:r w:rsidRPr="00105F88">
        <w:rPr>
          <w:color w:val="76923C" w:themeColor="accent3" w:themeShade="BF"/>
        </w:rPr>
        <w:t>Fluxo de Trabalho:</w:t>
      </w:r>
    </w:p>
    <w:p w14:paraId="24DFFE50" w14:textId="77777777" w:rsidR="00105F88" w:rsidRDefault="00105F88" w:rsidP="00105F88">
      <w:pPr>
        <w:pStyle w:val="Ttulo3"/>
        <w:ind w:left="0"/>
        <w:rPr>
          <w:b w:val="0"/>
          <w:color w:val="000000" w:themeColor="text1"/>
        </w:rPr>
      </w:pPr>
    </w:p>
    <w:p w14:paraId="72D47F39" w14:textId="756B02A8" w:rsidR="001C095E" w:rsidRPr="001C095E" w:rsidRDefault="00105F88" w:rsidP="00105F88">
      <w:pPr>
        <w:pStyle w:val="Ttulo3"/>
        <w:ind w:left="0"/>
        <w:rPr>
          <w:b w:val="0"/>
          <w:color w:val="000000" w:themeColor="text1"/>
        </w:rPr>
      </w:pPr>
      <w:r>
        <w:rPr>
          <w:b w:val="0"/>
          <w:color w:val="000000" w:themeColor="text1"/>
        </w:rPr>
        <w:t>O</w:t>
      </w:r>
      <w:r w:rsidR="001C095E" w:rsidRPr="001C095E">
        <w:rPr>
          <w:b w:val="0"/>
          <w:color w:val="000000" w:themeColor="text1"/>
        </w:rPr>
        <w:t xml:space="preserve"> saldo remanescente de R$ 25,3 milhões representa contratos que ainda estão em fase de execução física. O fato de o valor ter caído significadamente sugere que a instituição não está deixando acumular estoques de dividas antigas, o que evita a sobrecarga financeira de exercicios futuros.</w:t>
      </w:r>
    </w:p>
    <w:p w14:paraId="5016B93E" w14:textId="7D0B0E65" w:rsidR="001C095E" w:rsidRPr="001C095E" w:rsidRDefault="001C095E" w:rsidP="00B16C2C">
      <w:pPr>
        <w:pStyle w:val="Ttulo3"/>
        <w:ind w:left="0"/>
        <w:rPr>
          <w:b w:val="0"/>
          <w:color w:val="000000" w:themeColor="text1"/>
        </w:rPr>
      </w:pPr>
    </w:p>
    <w:p w14:paraId="2C3430A7" w14:textId="7F92550B" w:rsidR="001C095E" w:rsidRPr="001C095E" w:rsidRDefault="001C095E" w:rsidP="00B16C2C">
      <w:pPr>
        <w:pStyle w:val="Ttulo3"/>
        <w:ind w:left="0"/>
        <w:rPr>
          <w:b w:val="0"/>
          <w:color w:val="000000" w:themeColor="text1"/>
        </w:rPr>
      </w:pPr>
      <w:r w:rsidRPr="001C095E">
        <w:rPr>
          <w:b w:val="0"/>
          <w:color w:val="000000" w:themeColor="text1"/>
        </w:rPr>
        <w:t>O cenário é positivo. A evolução apresentada reflete uma capacidade administrativa de dar vazão aos processos iniciados anteriormente, reduzindo a dependência de orçamentos passados e saneando o balanço patrimonial do Instituto em 2025.</w:t>
      </w:r>
    </w:p>
    <w:p w14:paraId="3BF6442C" w14:textId="1E0A11AA" w:rsidR="001C095E" w:rsidRDefault="001C095E" w:rsidP="006C517A">
      <w:pPr>
        <w:pStyle w:val="Ttulo3"/>
        <w:ind w:left="0"/>
        <w:rPr>
          <w:color w:val="528135"/>
        </w:rPr>
      </w:pPr>
    </w:p>
    <w:p w14:paraId="035456CA" w14:textId="25939DF8" w:rsidR="00373E26" w:rsidRDefault="00373E26" w:rsidP="006C517A">
      <w:pPr>
        <w:pStyle w:val="Ttulo3"/>
        <w:ind w:left="0"/>
        <w:rPr>
          <w:color w:val="528135"/>
        </w:rPr>
      </w:pPr>
    </w:p>
    <w:p w14:paraId="2B1FFA47" w14:textId="77777777" w:rsidR="00373E26" w:rsidRDefault="00373E26" w:rsidP="006C517A">
      <w:pPr>
        <w:pStyle w:val="Ttulo3"/>
        <w:ind w:left="0"/>
        <w:rPr>
          <w:color w:val="528135"/>
        </w:rPr>
      </w:pPr>
    </w:p>
    <w:p w14:paraId="782D4893" w14:textId="77777777" w:rsidR="00B326DF" w:rsidRDefault="00B326DF" w:rsidP="006C517A">
      <w:pPr>
        <w:pStyle w:val="Ttulo3"/>
        <w:ind w:left="0"/>
        <w:rPr>
          <w:color w:val="528135"/>
        </w:rPr>
      </w:pPr>
    </w:p>
    <w:p w14:paraId="7244D1A1" w14:textId="77777777" w:rsidR="00B326DF" w:rsidRDefault="00B326DF" w:rsidP="006C517A">
      <w:pPr>
        <w:pStyle w:val="Ttulo3"/>
        <w:ind w:left="0"/>
        <w:rPr>
          <w:color w:val="528135"/>
        </w:rPr>
      </w:pPr>
    </w:p>
    <w:p w14:paraId="2865623F" w14:textId="24CD47B6" w:rsidR="00BB0DA7" w:rsidRDefault="00BB0DA7" w:rsidP="006C517A">
      <w:pPr>
        <w:pStyle w:val="Ttulo3"/>
        <w:ind w:left="0"/>
        <w:rPr>
          <w:color w:val="528135"/>
        </w:rPr>
      </w:pPr>
      <w:r w:rsidRPr="00C22589">
        <w:rPr>
          <w:color w:val="528135"/>
        </w:rPr>
        <w:lastRenderedPageBreak/>
        <w:t>Evolução</w:t>
      </w:r>
      <w:r w:rsidRPr="00C22589">
        <w:rPr>
          <w:color w:val="528135"/>
          <w:spacing w:val="-4"/>
        </w:rPr>
        <w:t xml:space="preserve"> </w:t>
      </w:r>
      <w:r w:rsidRPr="00C22589">
        <w:rPr>
          <w:color w:val="528135"/>
        </w:rPr>
        <w:t>de</w:t>
      </w:r>
      <w:r w:rsidRPr="00C22589">
        <w:rPr>
          <w:color w:val="528135"/>
          <w:spacing w:val="-1"/>
        </w:rPr>
        <w:t xml:space="preserve"> </w:t>
      </w:r>
      <w:r w:rsidRPr="00C22589">
        <w:rPr>
          <w:color w:val="528135"/>
        </w:rPr>
        <w:t>Restos</w:t>
      </w:r>
      <w:r w:rsidRPr="00C22589">
        <w:rPr>
          <w:color w:val="528135"/>
          <w:spacing w:val="-4"/>
        </w:rPr>
        <w:t xml:space="preserve"> </w:t>
      </w:r>
      <w:r w:rsidRPr="00C22589">
        <w:rPr>
          <w:color w:val="528135"/>
        </w:rPr>
        <w:t>a</w:t>
      </w:r>
      <w:r w:rsidRPr="00C22589">
        <w:rPr>
          <w:color w:val="528135"/>
          <w:spacing w:val="-2"/>
        </w:rPr>
        <w:t xml:space="preserve"> </w:t>
      </w:r>
      <w:r w:rsidRPr="00C22589">
        <w:rPr>
          <w:color w:val="528135"/>
        </w:rPr>
        <w:t>Pagar</w:t>
      </w:r>
      <w:r w:rsidRPr="00C22589">
        <w:rPr>
          <w:color w:val="528135"/>
          <w:spacing w:val="-2"/>
        </w:rPr>
        <w:t xml:space="preserve"> </w:t>
      </w:r>
      <w:r w:rsidR="00B3274F">
        <w:rPr>
          <w:color w:val="528135"/>
        </w:rPr>
        <w:t>Processados</w:t>
      </w:r>
      <w:r w:rsidR="00646E14">
        <w:rPr>
          <w:color w:val="528135"/>
        </w:rPr>
        <w:t xml:space="preserve"> </w:t>
      </w:r>
      <w:r w:rsidR="00656582">
        <w:rPr>
          <w:color w:val="528135"/>
        </w:rPr>
        <w:t>e não Processados liquidados</w:t>
      </w:r>
      <w:r w:rsidR="00B3274F">
        <w:rPr>
          <w:color w:val="528135"/>
        </w:rPr>
        <w:t xml:space="preserve"> em  </w:t>
      </w:r>
      <w:r w:rsidRPr="00C22589">
        <w:rPr>
          <w:color w:val="528135"/>
        </w:rPr>
        <w:t>202</w:t>
      </w:r>
      <w:r w:rsidR="00BB5440">
        <w:rPr>
          <w:color w:val="528135"/>
        </w:rPr>
        <w:t>5</w:t>
      </w:r>
      <w:r w:rsidRPr="00C22589">
        <w:rPr>
          <w:color w:val="528135"/>
        </w:rPr>
        <w:t>.</w:t>
      </w:r>
    </w:p>
    <w:p w14:paraId="7506E0CC" w14:textId="6A08ECE1" w:rsidR="001A79DD" w:rsidRDefault="001A79DD" w:rsidP="006C517A">
      <w:pPr>
        <w:pStyle w:val="Ttulo3"/>
        <w:ind w:left="0"/>
        <w:rPr>
          <w:color w:val="528135"/>
        </w:rPr>
      </w:pPr>
    </w:p>
    <w:p w14:paraId="4F57BD2D" w14:textId="21A249A4" w:rsidR="00BB0DA7" w:rsidRDefault="00164CFC" w:rsidP="006C517A">
      <w:pPr>
        <w:pStyle w:val="Corpodetexto"/>
        <w:rPr>
          <w:rFonts w:ascii="Arial" w:hAnsi="Arial" w:cs="Arial"/>
          <w:noProof/>
          <w:lang w:val="pt-BR" w:eastAsia="pt-BR"/>
        </w:rPr>
      </w:pPr>
      <w:r>
        <w:t>A análise da evolução dos </w:t>
      </w:r>
      <w:r w:rsidRPr="00164CFC">
        <w:rPr>
          <w:rStyle w:val="Forte"/>
          <w:rFonts w:ascii="Arial" w:hAnsi="Arial" w:cs="Arial"/>
          <w:b w:val="0"/>
          <w:color w:val="0A0A0A"/>
          <w:shd w:val="clear" w:color="auto" w:fill="FFFFFF"/>
        </w:rPr>
        <w:t>Restos a Pagar Processados (RPP)</w:t>
      </w:r>
      <w:r>
        <w:rPr>
          <w:rFonts w:ascii="Arial" w:hAnsi="Arial" w:cs="Arial"/>
          <w:color w:val="0A0A0A"/>
          <w:shd w:val="clear" w:color="auto" w:fill="FFFFFF"/>
        </w:rPr>
        <w:t> e dos </w:t>
      </w:r>
      <w:r w:rsidRPr="00164CFC">
        <w:rPr>
          <w:rStyle w:val="Forte"/>
          <w:rFonts w:ascii="Arial" w:hAnsi="Arial" w:cs="Arial"/>
          <w:b w:val="0"/>
          <w:color w:val="0A0A0A"/>
          <w:shd w:val="clear" w:color="auto" w:fill="FFFFFF"/>
        </w:rPr>
        <w:t>Não Processados Liquidados</w:t>
      </w:r>
      <w:r>
        <w:rPr>
          <w:rFonts w:ascii="Arial" w:hAnsi="Arial" w:cs="Arial"/>
          <w:color w:val="0A0A0A"/>
          <w:shd w:val="clear" w:color="auto" w:fill="FFFFFF"/>
        </w:rPr>
        <w:t> em 2025 reflete a etapa de encerramento das obrigações financeiras do Instituto em relação a exercícios anteriores.</w:t>
      </w:r>
    </w:p>
    <w:p w14:paraId="77D7422B" w14:textId="423728E4" w:rsidR="00646E14" w:rsidRDefault="00656582" w:rsidP="00BB0DA7">
      <w:pPr>
        <w:pStyle w:val="Corpodetexto"/>
        <w:ind w:left="142" w:right="624"/>
        <w:rPr>
          <w:rFonts w:ascii="Arial" w:hAnsi="Arial" w:cs="Arial"/>
          <w:noProof/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 wp14:anchorId="59288686" wp14:editId="78CF2EE6">
            <wp:extent cx="5429250" cy="2743200"/>
            <wp:effectExtent l="0" t="0" r="0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4014262" w14:textId="1E2BB4CE" w:rsidR="00BB0DA7" w:rsidRDefault="00BB0DA7" w:rsidP="00BB0DA7">
      <w:pPr>
        <w:spacing w:before="31"/>
        <w:ind w:right="1119"/>
        <w:jc w:val="right"/>
        <w:rPr>
          <w:rFonts w:ascii="Arial" w:hAnsi="Arial" w:cs="Arial"/>
          <w:b/>
          <w:sz w:val="20"/>
        </w:rPr>
      </w:pPr>
      <w:r w:rsidRPr="00C22589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616000" behindDoc="0" locked="0" layoutInCell="1" allowOverlap="1" wp14:anchorId="6ABB7637" wp14:editId="0DC196A5">
                <wp:simplePos x="0" y="0"/>
                <wp:positionH relativeFrom="page">
                  <wp:posOffset>4978975</wp:posOffset>
                </wp:positionH>
                <wp:positionV relativeFrom="paragraph">
                  <wp:posOffset>24765</wp:posOffset>
                </wp:positionV>
                <wp:extent cx="343535" cy="116205"/>
                <wp:effectExtent l="0" t="0" r="0" b="0"/>
                <wp:wrapNone/>
                <wp:docPr id="46606416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16205"/>
                          <a:chOff x="8656" y="49"/>
                          <a:chExt cx="541" cy="183"/>
                        </a:xfrm>
                      </wpg:grpSpPr>
                      <wps:wsp>
                        <wps:cNvPr id="404533553" name="Freeform 23"/>
                        <wps:cNvSpPr>
                          <a:spLocks/>
                        </wps:cNvSpPr>
                        <wps:spPr bwMode="auto">
                          <a:xfrm>
                            <a:off x="8666" y="59"/>
                            <a:ext cx="521" cy="163"/>
                          </a:xfrm>
                          <a:custGeom>
                            <a:avLst/>
                            <a:gdLst>
                              <a:gd name="T0" fmla="+- 0 9106 8666"/>
                              <a:gd name="T1" fmla="*/ T0 w 521"/>
                              <a:gd name="T2" fmla="+- 0 59 59"/>
                              <a:gd name="T3" fmla="*/ 59 h 163"/>
                              <a:gd name="T4" fmla="+- 0 9106 8666"/>
                              <a:gd name="T5" fmla="*/ T4 w 521"/>
                              <a:gd name="T6" fmla="+- 0 100 59"/>
                              <a:gd name="T7" fmla="*/ 100 h 163"/>
                              <a:gd name="T8" fmla="+- 0 8666 8666"/>
                              <a:gd name="T9" fmla="*/ T8 w 521"/>
                              <a:gd name="T10" fmla="+- 0 100 59"/>
                              <a:gd name="T11" fmla="*/ 100 h 163"/>
                              <a:gd name="T12" fmla="+- 0 8666 8666"/>
                              <a:gd name="T13" fmla="*/ T12 w 521"/>
                              <a:gd name="T14" fmla="+- 0 181 59"/>
                              <a:gd name="T15" fmla="*/ 181 h 163"/>
                              <a:gd name="T16" fmla="+- 0 9106 8666"/>
                              <a:gd name="T17" fmla="*/ T16 w 521"/>
                              <a:gd name="T18" fmla="+- 0 181 59"/>
                              <a:gd name="T19" fmla="*/ 181 h 163"/>
                              <a:gd name="T20" fmla="+- 0 9106 8666"/>
                              <a:gd name="T21" fmla="*/ T20 w 521"/>
                              <a:gd name="T22" fmla="+- 0 222 59"/>
                              <a:gd name="T23" fmla="*/ 222 h 163"/>
                              <a:gd name="T24" fmla="+- 0 9187 8666"/>
                              <a:gd name="T25" fmla="*/ T24 w 521"/>
                              <a:gd name="T26" fmla="+- 0 141 59"/>
                              <a:gd name="T27" fmla="*/ 141 h 163"/>
                              <a:gd name="T28" fmla="+- 0 9106 8666"/>
                              <a:gd name="T29" fmla="*/ T28 w 521"/>
                              <a:gd name="T30" fmla="+- 0 59 59"/>
                              <a:gd name="T31" fmla="*/ 5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440" y="0"/>
                                </a:moveTo>
                                <a:lnTo>
                                  <a:pt x="440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122"/>
                                </a:lnTo>
                                <a:lnTo>
                                  <a:pt x="440" y="122"/>
                                </a:lnTo>
                                <a:lnTo>
                                  <a:pt x="440" y="163"/>
                                </a:lnTo>
                                <a:lnTo>
                                  <a:pt x="521" y="82"/>
                                </a:lnTo>
                                <a:lnTo>
                                  <a:pt x="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620981" name="Freeform 22"/>
                        <wps:cNvSpPr>
                          <a:spLocks/>
                        </wps:cNvSpPr>
                        <wps:spPr bwMode="auto">
                          <a:xfrm>
                            <a:off x="8666" y="59"/>
                            <a:ext cx="521" cy="163"/>
                          </a:xfrm>
                          <a:custGeom>
                            <a:avLst/>
                            <a:gdLst>
                              <a:gd name="T0" fmla="+- 0 8666 8666"/>
                              <a:gd name="T1" fmla="*/ T0 w 521"/>
                              <a:gd name="T2" fmla="+- 0 100 59"/>
                              <a:gd name="T3" fmla="*/ 100 h 163"/>
                              <a:gd name="T4" fmla="+- 0 9106 8666"/>
                              <a:gd name="T5" fmla="*/ T4 w 521"/>
                              <a:gd name="T6" fmla="+- 0 100 59"/>
                              <a:gd name="T7" fmla="*/ 100 h 163"/>
                              <a:gd name="T8" fmla="+- 0 9106 8666"/>
                              <a:gd name="T9" fmla="*/ T8 w 521"/>
                              <a:gd name="T10" fmla="+- 0 59 59"/>
                              <a:gd name="T11" fmla="*/ 59 h 163"/>
                              <a:gd name="T12" fmla="+- 0 9187 8666"/>
                              <a:gd name="T13" fmla="*/ T12 w 521"/>
                              <a:gd name="T14" fmla="+- 0 141 59"/>
                              <a:gd name="T15" fmla="*/ 141 h 163"/>
                              <a:gd name="T16" fmla="+- 0 9106 8666"/>
                              <a:gd name="T17" fmla="*/ T16 w 521"/>
                              <a:gd name="T18" fmla="+- 0 222 59"/>
                              <a:gd name="T19" fmla="*/ 222 h 163"/>
                              <a:gd name="T20" fmla="+- 0 9106 8666"/>
                              <a:gd name="T21" fmla="*/ T20 w 521"/>
                              <a:gd name="T22" fmla="+- 0 181 59"/>
                              <a:gd name="T23" fmla="*/ 181 h 163"/>
                              <a:gd name="T24" fmla="+- 0 8666 8666"/>
                              <a:gd name="T25" fmla="*/ T24 w 521"/>
                              <a:gd name="T26" fmla="+- 0 181 59"/>
                              <a:gd name="T27" fmla="*/ 181 h 163"/>
                              <a:gd name="T28" fmla="+- 0 8666 8666"/>
                              <a:gd name="T29" fmla="*/ T28 w 521"/>
                              <a:gd name="T30" fmla="+- 0 100 59"/>
                              <a:gd name="T31" fmla="*/ 10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0" y="41"/>
                                </a:moveTo>
                                <a:lnTo>
                                  <a:pt x="440" y="41"/>
                                </a:lnTo>
                                <a:lnTo>
                                  <a:pt x="440" y="0"/>
                                </a:lnTo>
                                <a:lnTo>
                                  <a:pt x="521" y="82"/>
                                </a:lnTo>
                                <a:lnTo>
                                  <a:pt x="440" y="163"/>
                                </a:lnTo>
                                <a:lnTo>
                                  <a:pt x="440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72D79" id="Group 21" o:spid="_x0000_s1026" style="position:absolute;margin-left:392.05pt;margin-top:1.95pt;width:27.05pt;height:9.15pt;z-index:487616000;mso-position-horizontal-relative:page" coordorigin="8656,49" coordsize="54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">
                <v:shape id="Freeform 23" o:spid="_x0000_s1027" style="position:absolute;left:8666;top:59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" path="m440,r,41l,41r,81l440,122r,41l521,82,440,xe" fillcolor="#92d050" stroked="f">
                  <v:path arrowok="t" o:connecttype="custom" o:connectlocs="440,59;440,100;0,100;0,181;440,181;440,222;521,141;440,59" o:connectangles="0,0,0,0,0,0,0,0"/>
                </v:shape>
                <v:shape id="Freeform 22" o:spid="_x0000_s1028" style="position:absolute;left:8666;top:59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" path="m,41r440,l440,r81,82l440,163r,-41l,122,,41xe" filled="f" strokecolor="#41709c" strokeweight="1pt">
                  <v:path arrowok="t" o:connecttype="custom" o:connectlocs="0,100;440,100;440,59;521,141;440,222;440,181;0,181;0,100" o:connectangles="0,0,0,0,0,0,0,0"/>
                </v:shape>
                <w10:wrap anchorx="page"/>
              </v:group>
            </w:pict>
          </mc:Fallback>
        </mc:AlternateContent>
      </w:r>
      <w:r w:rsidRPr="00C22589">
        <w:rPr>
          <w:rFonts w:ascii="Arial" w:hAnsi="Arial" w:cs="Arial"/>
          <w:b/>
          <w:sz w:val="20"/>
        </w:rPr>
        <w:t>R$</w:t>
      </w:r>
      <w:r w:rsidRPr="00C22589">
        <w:rPr>
          <w:rFonts w:ascii="Arial" w:hAnsi="Arial" w:cs="Arial"/>
          <w:b/>
          <w:spacing w:val="-2"/>
          <w:sz w:val="20"/>
        </w:rPr>
        <w:t xml:space="preserve"> </w:t>
      </w:r>
      <w:r w:rsidRPr="00C22589">
        <w:rPr>
          <w:rFonts w:ascii="Arial" w:hAnsi="Arial" w:cs="Arial"/>
          <w:b/>
          <w:sz w:val="20"/>
        </w:rPr>
        <w:t>milhões</w:t>
      </w:r>
    </w:p>
    <w:p w14:paraId="0DC4120A" w14:textId="77777777" w:rsidR="00646E14" w:rsidRPr="00C22589" w:rsidRDefault="00646E14" w:rsidP="00BB0DA7">
      <w:pPr>
        <w:spacing w:before="31"/>
        <w:ind w:right="1119"/>
        <w:jc w:val="right"/>
        <w:rPr>
          <w:rFonts w:ascii="Arial" w:hAnsi="Arial" w:cs="Arial"/>
          <w:b/>
          <w:sz w:val="20"/>
        </w:rPr>
      </w:pPr>
    </w:p>
    <w:p w14:paraId="13412E90" w14:textId="086B2066" w:rsidR="006C517A" w:rsidRDefault="006C517A" w:rsidP="006C517A">
      <w:pPr>
        <w:pStyle w:val="PargrafodaLista"/>
        <w:shd w:val="clear" w:color="auto" w:fill="FFFFFF"/>
        <w:spacing w:line="240" w:lineRule="auto"/>
        <w:ind w:left="0" w:firstLine="0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6C517A">
        <w:rPr>
          <w:rFonts w:ascii="Arial" w:hAnsi="Arial" w:cs="Arial"/>
          <w:sz w:val="24"/>
          <w:szCs w:val="24"/>
        </w:rPr>
        <w:t>De igual modo, a análise da evolução dos </w:t>
      </w:r>
      <w:r w:rsidRPr="006C517A">
        <w:rPr>
          <w:rStyle w:val="Forte"/>
          <w:rFonts w:ascii="Arial" w:hAnsi="Arial" w:cs="Arial"/>
          <w:b w:val="0"/>
          <w:color w:val="0A0A0A"/>
          <w:sz w:val="24"/>
          <w:szCs w:val="24"/>
          <w:shd w:val="clear" w:color="auto" w:fill="FFFFFF"/>
        </w:rPr>
        <w:t>Restos a Pagar Processados (RPP)</w:t>
      </w:r>
      <w:r w:rsidRPr="006C517A">
        <w:rPr>
          <w:rFonts w:ascii="Arial" w:hAnsi="Arial" w:cs="Arial"/>
          <w:color w:val="0A0A0A"/>
          <w:sz w:val="24"/>
          <w:szCs w:val="24"/>
          <w:shd w:val="clear" w:color="auto" w:fill="FFFFFF"/>
        </w:rPr>
        <w:t> e dos </w:t>
      </w:r>
      <w:r w:rsidRPr="006C517A">
        <w:rPr>
          <w:rStyle w:val="Forte"/>
          <w:rFonts w:ascii="Arial" w:hAnsi="Arial" w:cs="Arial"/>
          <w:b w:val="0"/>
          <w:color w:val="0A0A0A"/>
          <w:sz w:val="24"/>
          <w:szCs w:val="24"/>
          <w:shd w:val="clear" w:color="auto" w:fill="FFFFFF"/>
        </w:rPr>
        <w:t>Não Processados Liquidados</w:t>
      </w:r>
      <w:r w:rsidRPr="006C517A">
        <w:rPr>
          <w:rFonts w:ascii="Arial" w:hAnsi="Arial" w:cs="Arial"/>
          <w:color w:val="0A0A0A"/>
          <w:sz w:val="24"/>
          <w:szCs w:val="24"/>
          <w:shd w:val="clear" w:color="auto" w:fill="FFFFFF"/>
        </w:rPr>
        <w:t> em 2025 revela uma gestão eficiente no cumprimento de compromissos assumidos em exercícios anteriores.</w:t>
      </w:r>
    </w:p>
    <w:p w14:paraId="10C6A00E" w14:textId="77777777" w:rsidR="006C517A" w:rsidRPr="006C517A" w:rsidRDefault="006C517A" w:rsidP="006C517A">
      <w:pPr>
        <w:pStyle w:val="PargrafodaLista"/>
        <w:shd w:val="clear" w:color="auto" w:fill="FFFFFF"/>
        <w:spacing w:line="240" w:lineRule="auto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2F61B9F4" w14:textId="77777777" w:rsidR="00105F88" w:rsidRPr="00105F88" w:rsidRDefault="00164CFC" w:rsidP="00105F88">
      <w:pPr>
        <w:pStyle w:val="PargrafodaLista"/>
        <w:shd w:val="clear" w:color="auto" w:fill="FFFFFF"/>
        <w:spacing w:line="240" w:lineRule="auto"/>
        <w:ind w:left="0" w:firstLine="0"/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</w:pPr>
      <w:r w:rsidRPr="00105F88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  <w:t>Efetividade no Fluxo de Caixa:</w:t>
      </w:r>
    </w:p>
    <w:p w14:paraId="76ABE6F2" w14:textId="77777777" w:rsidR="00105F88" w:rsidRDefault="00105F88" w:rsidP="00105F88">
      <w:pPr>
        <w:pStyle w:val="PargrafodaLista"/>
        <w:shd w:val="clear" w:color="auto" w:fill="FFFFFF"/>
        <w:spacing w:line="240" w:lineRule="auto"/>
        <w:ind w:left="0" w:firstLine="0"/>
        <w:rPr>
          <w:rFonts w:ascii="Arial" w:eastAsia="Times New Roman" w:hAnsi="Arial" w:cs="Arial"/>
          <w:b/>
          <w:bCs/>
          <w:color w:val="0A0A0A"/>
          <w:sz w:val="24"/>
          <w:szCs w:val="24"/>
          <w:lang w:val="pt-BR" w:eastAsia="pt-BR"/>
        </w:rPr>
      </w:pPr>
    </w:p>
    <w:p w14:paraId="73DC1401" w14:textId="144DB955" w:rsidR="00164CFC" w:rsidRDefault="00164CFC" w:rsidP="00105F88">
      <w:pPr>
        <w:pStyle w:val="PargrafodaLista"/>
        <w:shd w:val="clear" w:color="auto" w:fill="FFFFFF"/>
        <w:spacing w:line="240" w:lineRule="auto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164CFC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 evolução desses valores ao longo de 2025 demonstra que o Instituto priorizou o pagamento de despesas cujos bens ou serviços já foram entregues (liquidados). Isso garante a manutenção da credibilidade junto a fornecedores e parceiros.</w:t>
      </w:r>
    </w:p>
    <w:p w14:paraId="0A32783A" w14:textId="77777777" w:rsidR="006C517A" w:rsidRPr="00164CFC" w:rsidRDefault="006C517A" w:rsidP="006C517A">
      <w:pPr>
        <w:pStyle w:val="PargrafodaLista"/>
        <w:shd w:val="clear" w:color="auto" w:fill="FFFFFF"/>
        <w:spacing w:line="240" w:lineRule="auto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32385986" w14:textId="77777777" w:rsidR="00105F88" w:rsidRPr="00105F88" w:rsidRDefault="00164CFC" w:rsidP="00105F88">
      <w:pPr>
        <w:pStyle w:val="PargrafodaLista"/>
        <w:shd w:val="clear" w:color="auto" w:fill="FFFFFF"/>
        <w:spacing w:line="240" w:lineRule="auto"/>
        <w:ind w:left="0" w:firstLine="0"/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val="pt-BR" w:eastAsia="pt-BR"/>
        </w:rPr>
      </w:pPr>
      <w:r w:rsidRPr="00105F88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  <w:t>Saldo Residual Irrisório:</w:t>
      </w:r>
      <w:r w:rsidRPr="00105F88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val="pt-BR" w:eastAsia="pt-BR"/>
        </w:rPr>
        <w:t> </w:t>
      </w:r>
    </w:p>
    <w:p w14:paraId="45592D27" w14:textId="77777777" w:rsidR="00105F88" w:rsidRDefault="00105F88" w:rsidP="00105F88">
      <w:pPr>
        <w:pStyle w:val="PargrafodaLista"/>
        <w:shd w:val="clear" w:color="auto" w:fill="FFFFFF"/>
        <w:spacing w:line="240" w:lineRule="auto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323E64DE" w14:textId="5B5ACC36" w:rsidR="006C517A" w:rsidRPr="00CC00FE" w:rsidRDefault="00164CFC" w:rsidP="00105F88">
      <w:pPr>
        <w:pStyle w:val="PargrafodaLista"/>
        <w:shd w:val="clear" w:color="auto" w:fill="FFFFFF"/>
        <w:spacing w:line="240" w:lineRule="auto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CC00FE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O montante remanescente de </w:t>
      </w:r>
      <w:r w:rsidRPr="00CC00FE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R$ 1,8 milhão</w:t>
      </w:r>
      <w:r w:rsidRPr="00CC00FE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 é considerado um valor residual (muito baixo) diante da magnitude do orçamento anual. Esse dado indica que quase a totalidade das dívidas de curto prazo herdadas de anos anteriores foi quitada durante o exercício de 2025.</w:t>
      </w:r>
    </w:p>
    <w:p w14:paraId="443817AA" w14:textId="77777777" w:rsidR="006C517A" w:rsidRPr="00164CFC" w:rsidRDefault="006C517A" w:rsidP="006C517A">
      <w:pPr>
        <w:pStyle w:val="PargrafodaLista"/>
        <w:shd w:val="clear" w:color="auto" w:fill="FFFFFF"/>
        <w:spacing w:line="240" w:lineRule="auto"/>
        <w:ind w:left="0" w:firstLine="0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6BCED86D" w14:textId="77777777" w:rsidR="00105F88" w:rsidRPr="00105F88" w:rsidRDefault="00164CFC" w:rsidP="00105F88">
      <w:pPr>
        <w:shd w:val="clear" w:color="auto" w:fill="FFFFFF"/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</w:pPr>
      <w:r w:rsidRPr="00105F88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pt-BR" w:eastAsia="pt-BR"/>
        </w:rPr>
        <w:t>Saneamento do Passivo:</w:t>
      </w:r>
    </w:p>
    <w:p w14:paraId="4E61FE77" w14:textId="77777777" w:rsidR="00105F88" w:rsidRDefault="00105F88" w:rsidP="00105F88">
      <w:pPr>
        <w:shd w:val="clear" w:color="auto" w:fill="FFFFFF"/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</w:pPr>
    </w:p>
    <w:p w14:paraId="370D7CA8" w14:textId="2BAC7529" w:rsidR="00164CFC" w:rsidRDefault="00164CFC" w:rsidP="00105F88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164CFC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 baixa cifra final sugere que não há "represamento" de pagamentos. O Instituto entra no exercício de 2026 com um balanço financeiro saneado no que tange aos restos a pagar processados, reduzindo a pressão sobre o caixa atual para honrar compromissos antigos.</w:t>
      </w:r>
    </w:p>
    <w:p w14:paraId="60660309" w14:textId="77777777" w:rsidR="006C517A" w:rsidRPr="00164CFC" w:rsidRDefault="006C517A" w:rsidP="006C517A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1B741977" w14:textId="58191DE3" w:rsidR="00164CFC" w:rsidRPr="00164CFC" w:rsidRDefault="00164CFC" w:rsidP="006C517A">
      <w:pPr>
        <w:shd w:val="clear" w:color="auto" w:fill="FFFFFF"/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</w:pPr>
      <w:r w:rsidRPr="00164CFC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Os dados evidenciam uma </w:t>
      </w:r>
      <w:r w:rsidRPr="00164CFC">
        <w:rPr>
          <w:rFonts w:eastAsia="Times New Roman"/>
          <w:sz w:val="24"/>
          <w:szCs w:val="24"/>
          <w:lang w:val="pt-BR" w:eastAsia="pt-BR"/>
        </w:rPr>
        <w:t>excelente performance na gestão financeira</w:t>
      </w:r>
      <w:r w:rsidRPr="00164CFC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, com foco no cumprimento das obrigações contratuais e na redução drástica do estoque de dívidas já reconhecidas (processadas), restando apenas um saldo mínimo a ser regularizado.</w:t>
      </w:r>
    </w:p>
    <w:p w14:paraId="57BF9241" w14:textId="77777777" w:rsidR="00164CFC" w:rsidRPr="00164CFC" w:rsidRDefault="00164CFC" w:rsidP="00164CFC">
      <w:pPr>
        <w:pStyle w:val="PargrafodaLista"/>
        <w:shd w:val="clear" w:color="auto" w:fill="FFFFFF"/>
        <w:spacing w:after="180" w:line="360" w:lineRule="atLeast"/>
        <w:ind w:left="720" w:firstLine="0"/>
        <w:jc w:val="left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</w:p>
    <w:p w14:paraId="10EE03B9" w14:textId="77777777" w:rsidR="00BF3E56" w:rsidRDefault="00BF3E56" w:rsidP="00BB0DA7">
      <w:pPr>
        <w:pStyle w:val="Ttulo3"/>
        <w:spacing w:before="200"/>
        <w:rPr>
          <w:color w:val="528135"/>
        </w:rPr>
      </w:pPr>
    </w:p>
    <w:p w14:paraId="4F27C9F6" w14:textId="17912A60" w:rsidR="00BB0DA7" w:rsidRDefault="00902999" w:rsidP="00CC00FE">
      <w:pPr>
        <w:pStyle w:val="Ttulo3"/>
        <w:ind w:left="0"/>
        <w:rPr>
          <w:color w:val="528135"/>
        </w:rPr>
      </w:pPr>
      <w:r>
        <w:rPr>
          <w:color w:val="528135"/>
          <w:spacing w:val="-1"/>
        </w:rPr>
        <w:t>Montante</w:t>
      </w:r>
      <w:r w:rsidR="00BB0DA7" w:rsidRPr="009F534C">
        <w:rPr>
          <w:color w:val="528135"/>
          <w:spacing w:val="-1"/>
        </w:rPr>
        <w:t xml:space="preserve"> </w:t>
      </w:r>
      <w:r w:rsidR="00BB0DA7" w:rsidRPr="009F534C">
        <w:rPr>
          <w:color w:val="528135"/>
        </w:rPr>
        <w:t>de Restos</w:t>
      </w:r>
      <w:r w:rsidR="00BB0DA7" w:rsidRPr="009F534C">
        <w:rPr>
          <w:color w:val="528135"/>
          <w:spacing w:val="-1"/>
        </w:rPr>
        <w:t xml:space="preserve"> </w:t>
      </w:r>
      <w:r w:rsidR="00BB0DA7" w:rsidRPr="009F534C">
        <w:rPr>
          <w:color w:val="528135"/>
        </w:rPr>
        <w:t>a</w:t>
      </w:r>
      <w:r w:rsidR="00BB0DA7" w:rsidRPr="009F534C">
        <w:rPr>
          <w:color w:val="528135"/>
          <w:spacing w:val="-3"/>
        </w:rPr>
        <w:t xml:space="preserve"> </w:t>
      </w:r>
      <w:r w:rsidR="00464748">
        <w:rPr>
          <w:color w:val="528135"/>
        </w:rPr>
        <w:t>Pagar</w:t>
      </w:r>
    </w:p>
    <w:p w14:paraId="37137559" w14:textId="37016CCA" w:rsidR="00902999" w:rsidRDefault="00635457" w:rsidP="00BB0DA7">
      <w:pPr>
        <w:pStyle w:val="Ttulo3"/>
        <w:spacing w:before="200"/>
        <w:rPr>
          <w:color w:val="528135"/>
        </w:rPr>
      </w:pPr>
      <w:r>
        <w:rPr>
          <w:noProof/>
          <w:lang w:val="pt-BR" w:eastAsia="pt-BR"/>
        </w:rPr>
        <w:drawing>
          <wp:inline distT="0" distB="0" distL="0" distR="0" wp14:anchorId="4CB75095" wp14:editId="5B23E7CD">
            <wp:extent cx="6030595" cy="2679065"/>
            <wp:effectExtent l="0" t="0" r="8255" b="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4B1C9F27-290C-4840-8BC1-EBD93728D4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413840C" w14:textId="77777777" w:rsidR="00902999" w:rsidRDefault="00902999" w:rsidP="00154DD0">
      <w:pPr>
        <w:spacing w:before="31"/>
        <w:ind w:right="1119"/>
        <w:jc w:val="right"/>
        <w:rPr>
          <w:rFonts w:ascii="Arial" w:hAnsi="Arial" w:cs="Arial"/>
          <w:b/>
          <w:sz w:val="20"/>
        </w:rPr>
      </w:pPr>
    </w:p>
    <w:p w14:paraId="59172A8B" w14:textId="49B9B2F7" w:rsidR="00154DD0" w:rsidRPr="00C22589" w:rsidRDefault="00154DD0" w:rsidP="00154DD0">
      <w:pPr>
        <w:spacing w:before="31"/>
        <w:ind w:right="1119"/>
        <w:jc w:val="right"/>
        <w:rPr>
          <w:rFonts w:ascii="Arial" w:hAnsi="Arial" w:cs="Arial"/>
          <w:b/>
          <w:sz w:val="20"/>
        </w:rPr>
      </w:pPr>
      <w:r w:rsidRPr="00C22589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620096" behindDoc="0" locked="0" layoutInCell="1" allowOverlap="1" wp14:anchorId="68C7FE58" wp14:editId="5B756CBB">
                <wp:simplePos x="0" y="0"/>
                <wp:positionH relativeFrom="page">
                  <wp:posOffset>4978975</wp:posOffset>
                </wp:positionH>
                <wp:positionV relativeFrom="paragraph">
                  <wp:posOffset>24765</wp:posOffset>
                </wp:positionV>
                <wp:extent cx="343535" cy="116205"/>
                <wp:effectExtent l="0" t="0" r="0" b="0"/>
                <wp:wrapNone/>
                <wp:docPr id="1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16205"/>
                          <a:chOff x="8656" y="49"/>
                          <a:chExt cx="541" cy="183"/>
                        </a:xfrm>
                      </wpg:grpSpPr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8666" y="59"/>
                            <a:ext cx="521" cy="163"/>
                          </a:xfrm>
                          <a:custGeom>
                            <a:avLst/>
                            <a:gdLst>
                              <a:gd name="T0" fmla="+- 0 9106 8666"/>
                              <a:gd name="T1" fmla="*/ T0 w 521"/>
                              <a:gd name="T2" fmla="+- 0 59 59"/>
                              <a:gd name="T3" fmla="*/ 59 h 163"/>
                              <a:gd name="T4" fmla="+- 0 9106 8666"/>
                              <a:gd name="T5" fmla="*/ T4 w 521"/>
                              <a:gd name="T6" fmla="+- 0 100 59"/>
                              <a:gd name="T7" fmla="*/ 100 h 163"/>
                              <a:gd name="T8" fmla="+- 0 8666 8666"/>
                              <a:gd name="T9" fmla="*/ T8 w 521"/>
                              <a:gd name="T10" fmla="+- 0 100 59"/>
                              <a:gd name="T11" fmla="*/ 100 h 163"/>
                              <a:gd name="T12" fmla="+- 0 8666 8666"/>
                              <a:gd name="T13" fmla="*/ T12 w 521"/>
                              <a:gd name="T14" fmla="+- 0 181 59"/>
                              <a:gd name="T15" fmla="*/ 181 h 163"/>
                              <a:gd name="T16" fmla="+- 0 9106 8666"/>
                              <a:gd name="T17" fmla="*/ T16 w 521"/>
                              <a:gd name="T18" fmla="+- 0 181 59"/>
                              <a:gd name="T19" fmla="*/ 181 h 163"/>
                              <a:gd name="T20" fmla="+- 0 9106 8666"/>
                              <a:gd name="T21" fmla="*/ T20 w 521"/>
                              <a:gd name="T22" fmla="+- 0 222 59"/>
                              <a:gd name="T23" fmla="*/ 222 h 163"/>
                              <a:gd name="T24" fmla="+- 0 9187 8666"/>
                              <a:gd name="T25" fmla="*/ T24 w 521"/>
                              <a:gd name="T26" fmla="+- 0 141 59"/>
                              <a:gd name="T27" fmla="*/ 141 h 163"/>
                              <a:gd name="T28" fmla="+- 0 9106 8666"/>
                              <a:gd name="T29" fmla="*/ T28 w 521"/>
                              <a:gd name="T30" fmla="+- 0 59 59"/>
                              <a:gd name="T31" fmla="*/ 5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440" y="0"/>
                                </a:moveTo>
                                <a:lnTo>
                                  <a:pt x="440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122"/>
                                </a:lnTo>
                                <a:lnTo>
                                  <a:pt x="440" y="122"/>
                                </a:lnTo>
                                <a:lnTo>
                                  <a:pt x="440" y="163"/>
                                </a:lnTo>
                                <a:lnTo>
                                  <a:pt x="521" y="82"/>
                                </a:lnTo>
                                <a:lnTo>
                                  <a:pt x="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666" y="59"/>
                            <a:ext cx="521" cy="163"/>
                          </a:xfrm>
                          <a:custGeom>
                            <a:avLst/>
                            <a:gdLst>
                              <a:gd name="T0" fmla="+- 0 8666 8666"/>
                              <a:gd name="T1" fmla="*/ T0 w 521"/>
                              <a:gd name="T2" fmla="+- 0 100 59"/>
                              <a:gd name="T3" fmla="*/ 100 h 163"/>
                              <a:gd name="T4" fmla="+- 0 9106 8666"/>
                              <a:gd name="T5" fmla="*/ T4 w 521"/>
                              <a:gd name="T6" fmla="+- 0 100 59"/>
                              <a:gd name="T7" fmla="*/ 100 h 163"/>
                              <a:gd name="T8" fmla="+- 0 9106 8666"/>
                              <a:gd name="T9" fmla="*/ T8 w 521"/>
                              <a:gd name="T10" fmla="+- 0 59 59"/>
                              <a:gd name="T11" fmla="*/ 59 h 163"/>
                              <a:gd name="T12" fmla="+- 0 9187 8666"/>
                              <a:gd name="T13" fmla="*/ T12 w 521"/>
                              <a:gd name="T14" fmla="+- 0 141 59"/>
                              <a:gd name="T15" fmla="*/ 141 h 163"/>
                              <a:gd name="T16" fmla="+- 0 9106 8666"/>
                              <a:gd name="T17" fmla="*/ T16 w 521"/>
                              <a:gd name="T18" fmla="+- 0 222 59"/>
                              <a:gd name="T19" fmla="*/ 222 h 163"/>
                              <a:gd name="T20" fmla="+- 0 9106 8666"/>
                              <a:gd name="T21" fmla="*/ T20 w 521"/>
                              <a:gd name="T22" fmla="+- 0 181 59"/>
                              <a:gd name="T23" fmla="*/ 181 h 163"/>
                              <a:gd name="T24" fmla="+- 0 8666 8666"/>
                              <a:gd name="T25" fmla="*/ T24 w 521"/>
                              <a:gd name="T26" fmla="+- 0 181 59"/>
                              <a:gd name="T27" fmla="*/ 181 h 163"/>
                              <a:gd name="T28" fmla="+- 0 8666 8666"/>
                              <a:gd name="T29" fmla="*/ T28 w 521"/>
                              <a:gd name="T30" fmla="+- 0 100 59"/>
                              <a:gd name="T31" fmla="*/ 10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" h="163">
                                <a:moveTo>
                                  <a:pt x="0" y="41"/>
                                </a:moveTo>
                                <a:lnTo>
                                  <a:pt x="440" y="41"/>
                                </a:lnTo>
                                <a:lnTo>
                                  <a:pt x="440" y="0"/>
                                </a:lnTo>
                                <a:lnTo>
                                  <a:pt x="521" y="82"/>
                                </a:lnTo>
                                <a:lnTo>
                                  <a:pt x="440" y="163"/>
                                </a:lnTo>
                                <a:lnTo>
                                  <a:pt x="440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CF154" id="Group 21" o:spid="_x0000_s1026" style="position:absolute;margin-left:392.05pt;margin-top:1.95pt;width:27.05pt;height:9.15pt;z-index:487620096;mso-position-horizontal-relative:page" coordorigin="8656,49" coordsize="54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">
                <v:shape id="Freeform 23" o:spid="_x0000_s1027" style="position:absolute;left:8666;top:59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" path="m440,r,41l,41r,81l440,122r,41l521,82,440,xe" fillcolor="#92d050" stroked="f">
                  <v:path arrowok="t" o:connecttype="custom" o:connectlocs="440,59;440,100;0,100;0,181;440,181;440,222;521,141;440,59" o:connectangles="0,0,0,0,0,0,0,0"/>
                </v:shape>
                <v:shape id="Freeform 22" o:spid="_x0000_s1028" style="position:absolute;left:8666;top:59;width:521;height:163;visibility:visible;mso-wrap-style:square;v-text-anchor:top" coordsize="5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" path="m,41r440,l440,r81,82l440,163r,-41l,122,,41xe" filled="f" strokecolor="#41709c" strokeweight="1pt">
                  <v:path arrowok="t" o:connecttype="custom" o:connectlocs="0,100;440,100;440,59;521,141;440,222;440,181;0,181;0,100" o:connectangles="0,0,0,0,0,0,0,0"/>
                </v:shape>
                <w10:wrap anchorx="page"/>
              </v:group>
            </w:pict>
          </mc:Fallback>
        </mc:AlternateContent>
      </w:r>
      <w:r w:rsidRPr="00C22589">
        <w:rPr>
          <w:rFonts w:ascii="Arial" w:hAnsi="Arial" w:cs="Arial"/>
          <w:b/>
          <w:sz w:val="20"/>
        </w:rPr>
        <w:t>R$</w:t>
      </w:r>
      <w:r w:rsidRPr="00C22589">
        <w:rPr>
          <w:rFonts w:ascii="Arial" w:hAnsi="Arial" w:cs="Arial"/>
          <w:b/>
          <w:spacing w:val="-2"/>
          <w:sz w:val="20"/>
        </w:rPr>
        <w:t xml:space="preserve"> </w:t>
      </w:r>
      <w:r w:rsidRPr="00C22589">
        <w:rPr>
          <w:rFonts w:ascii="Arial" w:hAnsi="Arial" w:cs="Arial"/>
          <w:b/>
          <w:sz w:val="20"/>
        </w:rPr>
        <w:t>milhões</w:t>
      </w:r>
    </w:p>
    <w:p w14:paraId="5B320071" w14:textId="786D0C88" w:rsidR="00BB0DA7" w:rsidRDefault="00BB0DA7" w:rsidP="00BB0DA7">
      <w:pPr>
        <w:pStyle w:val="Corpodetexto"/>
        <w:rPr>
          <w:rFonts w:ascii="Arial" w:hAnsi="Arial" w:cs="Arial"/>
          <w:b/>
          <w:color w:val="FFFFFF" w:themeColor="background1"/>
          <w14:textFill>
            <w14:noFill/>
          </w14:textFill>
        </w:rPr>
      </w:pPr>
    </w:p>
    <w:p w14:paraId="2847C73E" w14:textId="528338D0" w:rsidR="00BB0DA7" w:rsidRDefault="00BB0DA7" w:rsidP="00CC00FE">
      <w:pPr>
        <w:pStyle w:val="Corpodetexto"/>
        <w:rPr>
          <w:rFonts w:ascii="Arial" w:hAnsi="Arial" w:cs="Arial"/>
        </w:rPr>
      </w:pPr>
      <w:r w:rsidRPr="009F534C">
        <w:rPr>
          <w:rFonts w:ascii="Arial" w:hAnsi="Arial" w:cs="Arial"/>
        </w:rPr>
        <w:t xml:space="preserve">Permanecem inscritos </w:t>
      </w:r>
      <w:r w:rsidR="00902999">
        <w:rPr>
          <w:rFonts w:ascii="Arial" w:hAnsi="Arial" w:cs="Arial"/>
        </w:rPr>
        <w:t>em restos a pagar os seguinte valores: R$ 25</w:t>
      </w:r>
      <w:r w:rsidR="009F534C" w:rsidRPr="009F534C">
        <w:rPr>
          <w:rFonts w:ascii="Arial" w:hAnsi="Arial" w:cs="Arial"/>
        </w:rPr>
        <w:t>,3</w:t>
      </w:r>
      <w:r w:rsidRPr="009F534C">
        <w:rPr>
          <w:rFonts w:ascii="Arial" w:hAnsi="Arial" w:cs="Arial"/>
        </w:rPr>
        <w:t xml:space="preserve"> milhões referentes</w:t>
      </w:r>
      <w:r w:rsidRPr="009F534C">
        <w:rPr>
          <w:rFonts w:ascii="Arial" w:hAnsi="Arial" w:cs="Arial"/>
          <w:spacing w:val="-64"/>
        </w:rPr>
        <w:t xml:space="preserve">       </w:t>
      </w:r>
      <w:r w:rsidRPr="009F534C">
        <w:rPr>
          <w:rFonts w:ascii="Arial" w:hAnsi="Arial" w:cs="Arial"/>
        </w:rPr>
        <w:t xml:space="preserve">  a </w:t>
      </w:r>
      <w:r w:rsidR="00902999">
        <w:rPr>
          <w:rFonts w:ascii="Arial" w:hAnsi="Arial" w:cs="Arial"/>
        </w:rPr>
        <w:t>restos a pagar não processados e R$ 1,8 milhão referentes a r</w:t>
      </w:r>
      <w:r w:rsidRPr="009F534C">
        <w:rPr>
          <w:rFonts w:ascii="Arial" w:hAnsi="Arial" w:cs="Arial"/>
        </w:rPr>
        <w:t>estos a pagar processados</w:t>
      </w:r>
      <w:r w:rsidR="00902999">
        <w:rPr>
          <w:rFonts w:ascii="Arial" w:hAnsi="Arial" w:cs="Arial"/>
        </w:rPr>
        <w:t xml:space="preserve"> totalizando um montante de</w:t>
      </w:r>
      <w:r w:rsidRPr="009F534C">
        <w:rPr>
          <w:rFonts w:ascii="Arial" w:hAnsi="Arial" w:cs="Arial"/>
          <w:spacing w:val="-3"/>
        </w:rPr>
        <w:t xml:space="preserve"> </w:t>
      </w:r>
      <w:r w:rsidRPr="009F534C">
        <w:rPr>
          <w:rFonts w:ascii="Arial" w:hAnsi="Arial" w:cs="Arial"/>
        </w:rPr>
        <w:t>R$</w:t>
      </w:r>
      <w:r w:rsidR="00902999">
        <w:rPr>
          <w:rFonts w:ascii="Arial" w:hAnsi="Arial" w:cs="Arial"/>
          <w:spacing w:val="3"/>
        </w:rPr>
        <w:t xml:space="preserve"> 27</w:t>
      </w:r>
      <w:r w:rsidR="009F534C" w:rsidRPr="009F534C">
        <w:rPr>
          <w:rFonts w:ascii="Arial" w:hAnsi="Arial" w:cs="Arial"/>
          <w:spacing w:val="3"/>
        </w:rPr>
        <w:t>,</w:t>
      </w:r>
      <w:r w:rsidR="00902999">
        <w:rPr>
          <w:rFonts w:ascii="Arial" w:hAnsi="Arial" w:cs="Arial"/>
          <w:spacing w:val="3"/>
        </w:rPr>
        <w:t>1</w:t>
      </w:r>
      <w:r w:rsidR="009F534C" w:rsidRPr="009F534C">
        <w:rPr>
          <w:rFonts w:ascii="Arial" w:hAnsi="Arial" w:cs="Arial"/>
          <w:spacing w:val="3"/>
        </w:rPr>
        <w:t xml:space="preserve"> </w:t>
      </w:r>
      <w:r w:rsidRPr="009F534C">
        <w:rPr>
          <w:rFonts w:ascii="Arial" w:hAnsi="Arial" w:cs="Arial"/>
        </w:rPr>
        <w:t>milhões.</w:t>
      </w:r>
    </w:p>
    <w:p w14:paraId="0F275D68" w14:textId="35240F29" w:rsidR="00684478" w:rsidRDefault="00684478" w:rsidP="00CC00FE">
      <w:pPr>
        <w:pStyle w:val="Corpodetexto"/>
        <w:rPr>
          <w:rFonts w:ascii="Arial" w:hAnsi="Arial" w:cs="Arial"/>
        </w:rPr>
      </w:pPr>
    </w:p>
    <w:p w14:paraId="43665EC7" w14:textId="6C8870C8" w:rsidR="00684478" w:rsidRPr="00105F88" w:rsidRDefault="00684478" w:rsidP="00A72E8A">
      <w:pPr>
        <w:pStyle w:val="Corpodetexto"/>
        <w:rPr>
          <w:rFonts w:ascii="Arial" w:hAnsi="Arial" w:cs="Arial"/>
          <w:b/>
          <w:color w:val="76923C" w:themeColor="accent3" w:themeShade="BF"/>
        </w:rPr>
      </w:pPr>
      <w:r w:rsidRPr="00105F88">
        <w:rPr>
          <w:rFonts w:ascii="Arial" w:hAnsi="Arial" w:cs="Arial"/>
          <w:b/>
          <w:color w:val="76923C" w:themeColor="accent3" w:themeShade="BF"/>
        </w:rPr>
        <w:t>Periodo de Alto Endividamento (2017 a 2021)</w:t>
      </w:r>
    </w:p>
    <w:p w14:paraId="495B98F9" w14:textId="77777777" w:rsidR="0092062B" w:rsidRDefault="0092062B" w:rsidP="00CC00FE">
      <w:pPr>
        <w:pStyle w:val="Corpodetexto"/>
        <w:rPr>
          <w:rFonts w:ascii="Arial" w:hAnsi="Arial" w:cs="Arial"/>
        </w:rPr>
      </w:pPr>
    </w:p>
    <w:p w14:paraId="74D227D5" w14:textId="28DCFDFE" w:rsidR="00684478" w:rsidRDefault="00684478" w:rsidP="00CC00F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Durante os primeiros cinco anos analisados, o Instituto operou com um volume de Restos a Pagar consistentemente alto, flutuando entre R$ 54,7 milhões e R$ 106,0 milhões. </w:t>
      </w:r>
    </w:p>
    <w:p w14:paraId="4108D283" w14:textId="77777777" w:rsidR="0092062B" w:rsidRDefault="0092062B" w:rsidP="00CC00FE">
      <w:pPr>
        <w:pStyle w:val="Corpodetexto"/>
        <w:rPr>
          <w:rFonts w:ascii="Arial" w:hAnsi="Arial" w:cs="Arial"/>
        </w:rPr>
      </w:pPr>
    </w:p>
    <w:p w14:paraId="317E14BB" w14:textId="454B6618" w:rsidR="0092062B" w:rsidRDefault="0092062B" w:rsidP="00105F88">
      <w:pPr>
        <w:pStyle w:val="Corpodetexto"/>
        <w:numPr>
          <w:ilvl w:val="0"/>
          <w:numId w:val="22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Picos de Inscrição: os anos de 2019 (97,6 milhões) e, principalmente, 2021 (R$ 106,0 milhões) registraram os maiores níveis de passivos acumulados. Isso indica que, nesses casos uma parte substancial do orçamento empenhado nao foi liquidada ou paga dentro do próprio exercício financeiro, sendo tra</w:t>
      </w:r>
      <w:r w:rsidR="00CC00FE">
        <w:rPr>
          <w:rFonts w:ascii="Arial" w:hAnsi="Arial" w:cs="Arial"/>
        </w:rPr>
        <w:t>nsferida como dívida para os an</w:t>
      </w:r>
      <w:r>
        <w:rPr>
          <w:rFonts w:ascii="Arial" w:hAnsi="Arial" w:cs="Arial"/>
        </w:rPr>
        <w:t>o</w:t>
      </w:r>
      <w:r w:rsidR="00CC00F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seguintes.</w:t>
      </w:r>
    </w:p>
    <w:p w14:paraId="78986E0C" w14:textId="77777777" w:rsidR="00105F88" w:rsidRDefault="00105F88" w:rsidP="00105F88">
      <w:pPr>
        <w:pStyle w:val="Corpodetexto"/>
        <w:rPr>
          <w:rFonts w:ascii="Arial" w:hAnsi="Arial" w:cs="Arial"/>
        </w:rPr>
      </w:pPr>
    </w:p>
    <w:p w14:paraId="22D3881F" w14:textId="219E835E" w:rsidR="0092062B" w:rsidRPr="0092062B" w:rsidRDefault="0092062B" w:rsidP="005A0F6F">
      <w:pPr>
        <w:pStyle w:val="Corpodetexto"/>
        <w:numPr>
          <w:ilvl w:val="0"/>
          <w:numId w:val="22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Gestão de Estoque: </w:t>
      </w:r>
      <w:r>
        <w:rPr>
          <w:rFonts w:ascii="Arial" w:hAnsi="Arial" w:cs="Arial"/>
          <w:color w:val="0A0A0A"/>
          <w:shd w:val="clear" w:color="auto" w:fill="FFFFFF"/>
        </w:rPr>
        <w:t>A média de endividamento nesse período foi de aproximadamente R$ 81,1 milhões, sugerindo desafios recorrentes na execução orçamentária dentro do prazo.</w:t>
      </w:r>
    </w:p>
    <w:p w14:paraId="592277ED" w14:textId="77777777" w:rsidR="0092062B" w:rsidRPr="0092062B" w:rsidRDefault="0092062B" w:rsidP="00CC00FE">
      <w:pPr>
        <w:pStyle w:val="Corpodetexto"/>
        <w:rPr>
          <w:rFonts w:ascii="Arial" w:hAnsi="Arial" w:cs="Arial"/>
        </w:rPr>
      </w:pPr>
    </w:p>
    <w:p w14:paraId="52D98EBC" w14:textId="34802EAE" w:rsidR="0092062B" w:rsidRPr="00105F88" w:rsidRDefault="0092062B" w:rsidP="00105F88">
      <w:pPr>
        <w:pStyle w:val="Corpodetexto"/>
        <w:rPr>
          <w:rFonts w:ascii="Arial" w:hAnsi="Arial" w:cs="Arial"/>
          <w:b/>
          <w:color w:val="76923C" w:themeColor="accent3" w:themeShade="BF"/>
        </w:rPr>
      </w:pPr>
      <w:r w:rsidRPr="00105F88">
        <w:rPr>
          <w:rFonts w:ascii="Arial" w:hAnsi="Arial" w:cs="Arial"/>
          <w:b/>
          <w:bCs/>
          <w:color w:val="76923C" w:themeColor="accent3" w:themeShade="BF"/>
          <w:shd w:val="clear" w:color="auto" w:fill="FFFFFF"/>
        </w:rPr>
        <w:t>Período de Saneamento Fiscal (2022 a 2025)</w:t>
      </w:r>
    </w:p>
    <w:p w14:paraId="348B96FD" w14:textId="5C5A7C99" w:rsidR="0092062B" w:rsidRDefault="0092062B" w:rsidP="00CC00FE">
      <w:pPr>
        <w:pStyle w:val="Corpodetexto"/>
        <w:rPr>
          <w:rFonts w:ascii="Arial" w:hAnsi="Arial" w:cs="Arial"/>
          <w:bCs/>
          <w:color w:val="0A0A0A"/>
          <w:shd w:val="clear" w:color="auto" w:fill="FFFFFF"/>
        </w:rPr>
      </w:pPr>
    </w:p>
    <w:p w14:paraId="166AD8F8" w14:textId="0A916C6C" w:rsidR="0092062B" w:rsidRDefault="0092062B" w:rsidP="00CC00FE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A partir de 2022, observa-se uma mudança radical na gestão dos Restos a Pagar</w:t>
      </w:r>
      <w:r w:rsidR="00373E26">
        <w:rPr>
          <w:rFonts w:ascii="Arial" w:hAnsi="Arial" w:cs="Arial"/>
          <w:color w:val="0A0A0A"/>
          <w:shd w:val="clear" w:color="auto" w:fill="FFFFFF"/>
        </w:rPr>
        <w:t>:</w:t>
      </w:r>
    </w:p>
    <w:p w14:paraId="6FA43261" w14:textId="77777777" w:rsidR="00CC00FE" w:rsidRDefault="00CC00FE" w:rsidP="00CC00FE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084A05FF" w14:textId="78C8663B" w:rsidR="0092062B" w:rsidRDefault="0092062B" w:rsidP="005A0F6F">
      <w:pPr>
        <w:pStyle w:val="Corpodetexto"/>
        <w:numPr>
          <w:ilvl w:val="0"/>
          <w:numId w:val="23"/>
        </w:numPr>
        <w:ind w:left="0" w:firstLine="0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Redução Drástica: em 2022, o montante caiu quase 88%, para R$ 12,3 milhões. Em 2023, atingiu o menor patamar histórico de R$ 4,7 milhões. Esse saneamento indica um esforço concentrado para liquidar dívidas antigas e evitar novas inscrições de RP.</w:t>
      </w:r>
    </w:p>
    <w:p w14:paraId="3B06D168" w14:textId="77777777" w:rsidR="00373E26" w:rsidRDefault="00373E26" w:rsidP="00373E26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41D69D9B" w14:textId="00DE0AAA" w:rsidR="0092062B" w:rsidRDefault="0092062B" w:rsidP="005A0F6F">
      <w:pPr>
        <w:pStyle w:val="Corpodetexto"/>
        <w:numPr>
          <w:ilvl w:val="0"/>
          <w:numId w:val="23"/>
        </w:numPr>
        <w:ind w:left="0" w:firstLine="0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Controle efetivo: A média de RP nesse segundo per</w:t>
      </w:r>
      <w:r w:rsidR="00A855D0">
        <w:rPr>
          <w:rFonts w:ascii="Arial" w:hAnsi="Arial" w:cs="Arial"/>
          <w:color w:val="0A0A0A"/>
          <w:shd w:val="clear" w:color="auto" w:fill="FFFFFF"/>
        </w:rPr>
        <w:t>íodo é de aproximadamente R$ 13,6 milhões, o que representa uma redução de quase 83% em relação à média do periodo anterior.</w:t>
      </w:r>
    </w:p>
    <w:p w14:paraId="3304F7DB" w14:textId="77777777" w:rsidR="00373E26" w:rsidRDefault="00373E26" w:rsidP="00373E26">
      <w:pPr>
        <w:pStyle w:val="PargrafodaLista"/>
        <w:rPr>
          <w:rFonts w:ascii="Arial" w:hAnsi="Arial" w:cs="Arial"/>
          <w:color w:val="0A0A0A"/>
          <w:shd w:val="clear" w:color="auto" w:fill="FFFFFF"/>
        </w:rPr>
      </w:pPr>
    </w:p>
    <w:p w14:paraId="614BBDD9" w14:textId="77777777" w:rsidR="00373E26" w:rsidRDefault="00373E26" w:rsidP="00373E26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561278A0" w14:textId="0E41D751" w:rsidR="0092062B" w:rsidRDefault="00A855D0" w:rsidP="005A0F6F">
      <w:pPr>
        <w:pStyle w:val="Corpodetexto"/>
        <w:numPr>
          <w:ilvl w:val="0"/>
          <w:numId w:val="23"/>
        </w:numPr>
        <w:ind w:left="0" w:firstLine="0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Recuperação Recente: Houve um aumento nos saldos de 2024 (R$ 10,4 milhões) e 2025 (R$ 27,1 milhões) em comparação com o mínimo de 2023. No entanto, esses valores permanecem significativamente abaixo dos patamares observados antes de 2022, indicando que o controle fiscal mantido, mesmo com a ligeira elevação.</w:t>
      </w:r>
    </w:p>
    <w:p w14:paraId="0EEE02D7" w14:textId="77777777" w:rsidR="00A855D0" w:rsidRDefault="00A855D0" w:rsidP="00CC00FE">
      <w:pPr>
        <w:pStyle w:val="Corpodetexto"/>
        <w:rPr>
          <w:rFonts w:ascii="Arial" w:hAnsi="Arial" w:cs="Arial"/>
          <w:color w:val="0A0A0A"/>
          <w:shd w:val="clear" w:color="auto" w:fill="FFFFFF"/>
        </w:rPr>
      </w:pPr>
    </w:p>
    <w:p w14:paraId="76DAE102" w14:textId="2D196290" w:rsidR="00A855D0" w:rsidRPr="00A855D0" w:rsidRDefault="00A855D0" w:rsidP="00CC00FE">
      <w:pPr>
        <w:pStyle w:val="Corpodetexto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A evolução dos Restos a Pagar demonstra uma </w:t>
      </w:r>
      <w:r w:rsidRPr="00A855D0">
        <w:rPr>
          <w:rStyle w:val="Forte"/>
          <w:rFonts w:ascii="Arial" w:hAnsi="Arial" w:cs="Arial"/>
          <w:b w:val="0"/>
          <w:color w:val="0A0A0A"/>
          <w:shd w:val="clear" w:color="auto" w:fill="FFFFFF"/>
        </w:rPr>
        <w:t>transformação na saúde financeira do Instituto</w:t>
      </w:r>
      <w:r>
        <w:rPr>
          <w:rFonts w:ascii="Arial" w:hAnsi="Arial" w:cs="Arial"/>
          <w:color w:val="0A0A0A"/>
          <w:shd w:val="clear" w:color="auto" w:fill="FFFFFF"/>
        </w:rPr>
        <w:t> após 2021. A gestão saiu de um cenário de alto acúmulo de passivos (acima de 100 milhões) para um cenário de contr</w:t>
      </w:r>
      <w:r w:rsidR="00CC00FE">
        <w:rPr>
          <w:rFonts w:ascii="Arial" w:hAnsi="Arial" w:cs="Arial"/>
          <w:color w:val="0A0A0A"/>
          <w:shd w:val="clear" w:color="auto" w:fill="FFFFFF"/>
        </w:rPr>
        <w:t>ole rigoroso e saldo residual (</w:t>
      </w:r>
      <w:r>
        <w:rPr>
          <w:rFonts w:ascii="Arial" w:hAnsi="Arial" w:cs="Arial"/>
          <w:color w:val="0A0A0A"/>
          <w:shd w:val="clear" w:color="auto" w:fill="FFFFFF"/>
        </w:rPr>
        <w:t>na faixa de R$ 10 milhões a R$ 27 milhões) o que é um forte indicador de eficiência na execução orçamentária</w:t>
      </w:r>
      <w:r w:rsidR="00CC00FE">
        <w:rPr>
          <w:rFonts w:ascii="Arial" w:hAnsi="Arial" w:cs="Arial"/>
          <w:color w:val="0A0A0A"/>
          <w:shd w:val="clear" w:color="auto" w:fill="FFFFFF"/>
        </w:rPr>
        <w:t>.</w:t>
      </w:r>
    </w:p>
    <w:p w14:paraId="7E78B9B3" w14:textId="6100E1FD" w:rsidR="004D4992" w:rsidRDefault="004D4992" w:rsidP="00CC00FE">
      <w:pPr>
        <w:pStyle w:val="Corpodetexto"/>
        <w:rPr>
          <w:rFonts w:ascii="Arial" w:hAnsi="Arial" w:cs="Arial"/>
        </w:rPr>
      </w:pPr>
    </w:p>
    <w:p w14:paraId="79EA9534" w14:textId="439FE680" w:rsidR="004D4992" w:rsidRDefault="004D4992" w:rsidP="00CC00FE">
      <w:pPr>
        <w:pStyle w:val="Ttulo3"/>
        <w:tabs>
          <w:tab w:val="right" w:pos="9497"/>
        </w:tabs>
        <w:ind w:left="0"/>
        <w:rPr>
          <w:color w:val="528135"/>
        </w:rPr>
      </w:pPr>
      <w:r w:rsidRPr="004D4992">
        <w:rPr>
          <w:color w:val="528135"/>
        </w:rPr>
        <w:t>Impacto na Gestão 2026</w:t>
      </w:r>
      <w:r w:rsidR="00A855D0">
        <w:rPr>
          <w:color w:val="528135"/>
        </w:rPr>
        <w:tab/>
      </w:r>
    </w:p>
    <w:p w14:paraId="224D6C7D" w14:textId="376ADF65" w:rsidR="004D4992" w:rsidRDefault="004D4992" w:rsidP="00CC00FE">
      <w:pPr>
        <w:pStyle w:val="Ttulo3"/>
        <w:ind w:left="0"/>
        <w:rPr>
          <w:color w:val="528135"/>
        </w:rPr>
      </w:pPr>
    </w:p>
    <w:p w14:paraId="73882FE2" w14:textId="53402EAD" w:rsidR="004D4992" w:rsidRPr="004D4992" w:rsidRDefault="004D4992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4D4992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A estrutura desse saldo é considerada </w:t>
      </w:r>
      <w:r w:rsidRPr="004D4992">
        <w:rPr>
          <w:rFonts w:ascii="Arial" w:eastAsia="Times New Roman" w:hAnsi="Arial" w:cs="Arial"/>
          <w:bCs/>
          <w:color w:val="0A0A0A"/>
          <w:sz w:val="24"/>
          <w:szCs w:val="24"/>
          <w:lang w:val="pt-BR" w:eastAsia="pt-BR"/>
        </w:rPr>
        <w:t>saudável</w:t>
      </w:r>
      <w:r w:rsidRPr="004D4992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. O baixo valor de Restos a Pagar Processados sugere que não houve represamento de pagamentos por falta de caixa, enquanto o saldo de Não Processados assegura a continuidade de ações iniciadas a</w:t>
      </w:r>
      <w:r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 xml:space="preserve">nteriormente. </w:t>
      </w:r>
      <w:r w:rsidRPr="004D4992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Em suma, o montante total de R$ 27,1 milhões demonstra uma transição de exercício com contas saneadas e passivo de curto prazo sob controle.</w:t>
      </w:r>
    </w:p>
    <w:p w14:paraId="1A08FE42" w14:textId="35224D40" w:rsidR="00A24F9E" w:rsidRDefault="00A24F9E">
      <w:pPr>
        <w:rPr>
          <w:rFonts w:ascii="Arial" w:eastAsia="Arial" w:hAnsi="Arial" w:cs="Arial"/>
          <w:b/>
          <w:bCs/>
          <w:color w:val="528135"/>
          <w:sz w:val="24"/>
          <w:szCs w:val="24"/>
        </w:rPr>
      </w:pPr>
      <w:r>
        <w:rPr>
          <w:color w:val="528135"/>
        </w:rPr>
        <w:br w:type="page"/>
      </w:r>
    </w:p>
    <w:p w14:paraId="28195FDC" w14:textId="6AD977B8" w:rsidR="004D4992" w:rsidRDefault="004D4992" w:rsidP="00CF1A68">
      <w:pPr>
        <w:pStyle w:val="Corpodetexto"/>
        <w:ind w:left="142" w:right="141"/>
        <w:rPr>
          <w:rFonts w:ascii="Arial" w:hAnsi="Arial" w:cs="Arial"/>
        </w:rPr>
      </w:pPr>
    </w:p>
    <w:p w14:paraId="02E72C3E" w14:textId="014BA182" w:rsidR="00A24F9E" w:rsidRDefault="00B3274F" w:rsidP="00CC00FE">
      <w:pPr>
        <w:rPr>
          <w:rFonts w:ascii="Arial" w:hAnsi="Arial" w:cs="Arial"/>
          <w:b/>
          <w:color w:val="528135"/>
          <w:sz w:val="24"/>
          <w:szCs w:val="24"/>
        </w:rPr>
      </w:pPr>
      <w:r w:rsidRPr="00CC00FE">
        <w:rPr>
          <w:rFonts w:ascii="Arial" w:hAnsi="Arial" w:cs="Arial"/>
          <w:b/>
          <w:color w:val="528135"/>
          <w:sz w:val="24"/>
          <w:szCs w:val="24"/>
        </w:rPr>
        <w:t xml:space="preserve">Principais Receitas </w:t>
      </w:r>
    </w:p>
    <w:p w14:paraId="4D7FA676" w14:textId="77777777" w:rsidR="00A24F9E" w:rsidRDefault="00A24F9E" w:rsidP="00CC00FE">
      <w:pPr>
        <w:rPr>
          <w:rFonts w:ascii="Arial" w:hAnsi="Arial" w:cs="Arial"/>
          <w:b/>
          <w:color w:val="528135"/>
          <w:sz w:val="24"/>
          <w:szCs w:val="24"/>
        </w:rPr>
      </w:pPr>
    </w:p>
    <w:p w14:paraId="1A826C88" w14:textId="1EF0B8B3" w:rsidR="00B3274F" w:rsidRPr="00A24F9E" w:rsidRDefault="00B3274F" w:rsidP="00CC00FE">
      <w:pPr>
        <w:rPr>
          <w:rFonts w:ascii="Arial" w:hAnsi="Arial" w:cs="Arial"/>
          <w:color w:val="000000" w:themeColor="text1"/>
          <w:sz w:val="24"/>
          <w:szCs w:val="24"/>
        </w:rPr>
      </w:pPr>
      <w:r w:rsidRPr="00A24F9E">
        <w:rPr>
          <w:rFonts w:ascii="Arial" w:hAnsi="Arial" w:cs="Arial"/>
          <w:color w:val="000000" w:themeColor="text1"/>
          <w:sz w:val="24"/>
          <w:szCs w:val="24"/>
        </w:rPr>
        <w:t xml:space="preserve">Fonte: </w:t>
      </w:r>
      <w:r w:rsidR="005227A0" w:rsidRPr="00A24F9E">
        <w:rPr>
          <w:rFonts w:ascii="Arial" w:hAnsi="Arial" w:cs="Arial"/>
          <w:color w:val="000000" w:themeColor="text1"/>
          <w:sz w:val="24"/>
          <w:szCs w:val="24"/>
        </w:rPr>
        <w:t xml:space="preserve">Divisão de </w:t>
      </w:r>
      <w:r w:rsidRPr="00A24F9E">
        <w:rPr>
          <w:rFonts w:ascii="Arial" w:hAnsi="Arial" w:cs="Arial"/>
          <w:color w:val="000000" w:themeColor="text1"/>
          <w:sz w:val="24"/>
          <w:szCs w:val="24"/>
        </w:rPr>
        <w:t>Arrecadação –</w:t>
      </w:r>
      <w:r w:rsidR="00D2546A" w:rsidRPr="00A24F9E">
        <w:rPr>
          <w:rFonts w:ascii="Arial" w:hAnsi="Arial" w:cs="Arial"/>
          <w:color w:val="000000" w:themeColor="text1"/>
          <w:sz w:val="24"/>
          <w:szCs w:val="24"/>
        </w:rPr>
        <w:t xml:space="preserve"> DIARR</w:t>
      </w:r>
      <w:r w:rsidRPr="00A24F9E">
        <w:rPr>
          <w:rFonts w:ascii="Arial" w:hAnsi="Arial" w:cs="Arial"/>
          <w:color w:val="000000" w:themeColor="text1"/>
          <w:sz w:val="24"/>
          <w:szCs w:val="24"/>
        </w:rPr>
        <w:t>/</w:t>
      </w:r>
      <w:r w:rsidR="005227A0" w:rsidRPr="00A24F9E">
        <w:rPr>
          <w:rFonts w:ascii="Arial" w:hAnsi="Arial" w:cs="Arial"/>
          <w:color w:val="000000" w:themeColor="text1"/>
          <w:sz w:val="24"/>
          <w:szCs w:val="24"/>
        </w:rPr>
        <w:t>COFIN/</w:t>
      </w:r>
      <w:r w:rsidRPr="00A24F9E">
        <w:rPr>
          <w:rFonts w:ascii="Arial" w:hAnsi="Arial" w:cs="Arial"/>
          <w:color w:val="000000" w:themeColor="text1"/>
          <w:sz w:val="24"/>
          <w:szCs w:val="24"/>
        </w:rPr>
        <w:t>CGFIN/DIPLAN</w:t>
      </w:r>
      <w:r w:rsidR="005227A0" w:rsidRPr="00A24F9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2B42D7" w14:textId="77777777" w:rsidR="004443E5" w:rsidRPr="00CC00FE" w:rsidRDefault="004443E5" w:rsidP="00CC00FE">
      <w:pPr>
        <w:pStyle w:val="Corpodetexto"/>
        <w:rPr>
          <w:rFonts w:ascii="Arial" w:hAnsi="Arial" w:cs="Arial"/>
        </w:rPr>
      </w:pPr>
    </w:p>
    <w:p w14:paraId="342A3E22" w14:textId="7D74AAB7" w:rsidR="004443E5" w:rsidRPr="00CC00FE" w:rsidRDefault="004443E5" w:rsidP="00CC00FE">
      <w:pPr>
        <w:pStyle w:val="Corpodetexto"/>
        <w:rPr>
          <w:rFonts w:ascii="Arial" w:hAnsi="Arial" w:cs="Arial"/>
        </w:rPr>
      </w:pPr>
      <w:r w:rsidRPr="00CC00FE">
        <w:rPr>
          <w:rFonts w:ascii="Arial" w:hAnsi="Arial" w:cs="Arial"/>
        </w:rPr>
        <w:t>As receitas apuradas nos exercícios de 2025 e 2024 estão detalhadas na Tabela, com base nos registros do Sistema Integrado de Administração Financeira do Governo Federal (SIAFI).</w:t>
      </w:r>
    </w:p>
    <w:tbl>
      <w:tblPr>
        <w:tblW w:w="7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134"/>
        <w:gridCol w:w="1019"/>
        <w:gridCol w:w="1086"/>
      </w:tblGrid>
      <w:tr w:rsidR="00B7198F" w:rsidRPr="00C97F8B" w14:paraId="3F6E88C7" w14:textId="77777777" w:rsidTr="00A24F9E">
        <w:trPr>
          <w:trHeight w:val="34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834D" w14:textId="77777777" w:rsidR="00B7198F" w:rsidRPr="00C97F8B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97F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Receitas Totais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– Exercícios 2025 e 2024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EBBF" w14:textId="77777777" w:rsidR="00B7198F" w:rsidRPr="00C97F8B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D5E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mil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093B" w14:textId="77777777" w:rsidR="00B7198F" w:rsidRPr="00C97F8B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E63E" w14:textId="77777777" w:rsidR="00B7198F" w:rsidRPr="00C97F8B" w:rsidRDefault="00B7198F" w:rsidP="00CB4F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7198F" w:rsidRPr="00E46829" w14:paraId="44565407" w14:textId="77777777" w:rsidTr="00A24F9E">
        <w:trPr>
          <w:trHeight w:val="69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E82133C" w14:textId="77777777" w:rsidR="00B7198F" w:rsidRPr="00E46829" w:rsidRDefault="00B7198F" w:rsidP="00CB4F8D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E4682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Arrecadação por Fonte de Recurso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F28AF94" w14:textId="77777777" w:rsidR="00B7198F" w:rsidRPr="00E46829" w:rsidRDefault="00B7198F" w:rsidP="00CB4F8D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6E47EE2" w14:textId="77777777" w:rsidR="00B7198F" w:rsidRPr="00E46829" w:rsidRDefault="00B7198F" w:rsidP="00CB4F8D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E4682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6E46DD5" w14:textId="77777777" w:rsidR="00B7198F" w:rsidRPr="00E46829" w:rsidRDefault="00B7198F" w:rsidP="00CB4F8D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DA2F0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Variação % 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5</w:t>
            </w:r>
            <w:r w:rsidRPr="00DA2F0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4</w:t>
            </w:r>
          </w:p>
        </w:tc>
      </w:tr>
      <w:tr w:rsidR="00B7198F" w:rsidRPr="00C97F8B" w14:paraId="5A3EC392" w14:textId="77777777" w:rsidTr="00EF61FC">
        <w:trPr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6D9B" w14:textId="77777777" w:rsidR="00B7198F" w:rsidRPr="00C97F8B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97F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Recursos de Concessões e Permissões - Florestas Nacionais (Fonte </w:t>
            </w:r>
            <w:r w:rsidRPr="00022A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1067000000</w:t>
            </w:r>
            <w:r w:rsidRPr="00C97F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9DB7" w14:textId="77777777" w:rsidR="00B7198F" w:rsidRPr="00C97F8B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8.285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371E" w14:textId="77777777" w:rsidR="00B7198F" w:rsidRPr="00C97F8B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11.083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583C" w14:textId="77777777" w:rsidR="00B7198F" w:rsidRPr="00C97F8B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-25,25%</w:t>
            </w:r>
          </w:p>
        </w:tc>
      </w:tr>
      <w:tr w:rsidR="00B7198F" w:rsidRPr="00C97F8B" w14:paraId="0577CEF9" w14:textId="77777777" w:rsidTr="00EF61FC">
        <w:trPr>
          <w:trHeight w:val="56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A6B6" w14:textId="77777777" w:rsidR="00B7198F" w:rsidRPr="00C97F8B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97F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Taxas e Multas Pelo Exercício do Poder de Polícia e Processos Judiciais (Fonte </w:t>
            </w:r>
            <w:r w:rsidRPr="00431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1052000189</w:t>
            </w:r>
            <w:r w:rsidRPr="00C97F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55275" w14:textId="77777777" w:rsidR="00B7198F" w:rsidRPr="00C97F8B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12.351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93123" w14:textId="77777777" w:rsidR="00B7198F" w:rsidRPr="00C97F8B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65.993*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F55C" w14:textId="77777777" w:rsidR="00B7198F" w:rsidRPr="00C97F8B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-81,28%</w:t>
            </w:r>
          </w:p>
        </w:tc>
      </w:tr>
      <w:tr w:rsidR="00B7198F" w:rsidRPr="00C97F8B" w14:paraId="2C9C0B13" w14:textId="77777777" w:rsidTr="00EF61FC">
        <w:trPr>
          <w:trHeight w:val="54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E65F" w14:textId="77777777" w:rsidR="00B7198F" w:rsidRPr="00C97F8B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97F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Recursos Próprios Primários (Fontes </w:t>
            </w:r>
            <w:r w:rsidRPr="00E14B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1038000000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97F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 </w:t>
            </w:r>
            <w:r w:rsidRPr="00E14B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1050000189</w:t>
            </w:r>
            <w:r w:rsidRPr="00C97F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A207" w14:textId="77777777" w:rsidR="00B7198F" w:rsidRPr="00C97F8B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158.245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1C661" w14:textId="77777777" w:rsidR="00B7198F" w:rsidRPr="00C97F8B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207.135**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436ED" w14:textId="77777777" w:rsidR="00B7198F" w:rsidRPr="00C97F8B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-23,60%</w:t>
            </w:r>
          </w:p>
        </w:tc>
      </w:tr>
      <w:tr w:rsidR="00B7198F" w:rsidRPr="00C97F8B" w14:paraId="0B3A14AB" w14:textId="77777777" w:rsidTr="00EF61FC">
        <w:trPr>
          <w:trHeight w:val="5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9DCF" w14:textId="77777777" w:rsidR="00B7198F" w:rsidRPr="00C97F8B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97F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Recursos Próprios Decorrentes da Alienação de Bens e Direitos do Patrimônio Público (Fonte </w:t>
            </w:r>
            <w:r w:rsidRPr="00816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1051000189</w:t>
            </w:r>
            <w:r w:rsidRPr="00C97F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FFA19" w14:textId="77777777" w:rsidR="00B7198F" w:rsidRPr="00C97F8B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2.677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A5A24" w14:textId="77777777" w:rsidR="00B7198F" w:rsidRPr="00C97F8B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0CE61" w14:textId="77777777" w:rsidR="00B7198F" w:rsidRPr="00C97F8B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100%</w:t>
            </w:r>
          </w:p>
        </w:tc>
      </w:tr>
      <w:tr w:rsidR="00B7198F" w:rsidRPr="00C97F8B" w14:paraId="393029AC" w14:textId="77777777" w:rsidTr="00A24F9E">
        <w:trPr>
          <w:trHeight w:val="61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E37904A" w14:textId="77777777" w:rsidR="00B7198F" w:rsidRPr="004E494F" w:rsidRDefault="00B7198F" w:rsidP="00CB4F8D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4E494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Total Arrecadação ICMBio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4A73FDF" w14:textId="77777777" w:rsidR="00B7198F" w:rsidRPr="004E494F" w:rsidRDefault="00B7198F" w:rsidP="00CB4F8D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181.558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F4A1857" w14:textId="77777777" w:rsidR="00B7198F" w:rsidRPr="004E494F" w:rsidRDefault="00B7198F" w:rsidP="00CB4F8D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284.211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894A2A3" w14:textId="77777777" w:rsidR="00B7198F" w:rsidRPr="004E494F" w:rsidRDefault="00B7198F" w:rsidP="00CB4F8D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-36,12%</w:t>
            </w:r>
          </w:p>
        </w:tc>
      </w:tr>
    </w:tbl>
    <w:p w14:paraId="3A1CD66C" w14:textId="51338F95" w:rsidR="004443E5" w:rsidRDefault="004443E5" w:rsidP="004443E5">
      <w:pPr>
        <w:rPr>
          <w:rFonts w:ascii="DINAlternate-Regular" w:hAnsi="DINAlternate-Regular" w:cs="DINAlternate-Regular"/>
          <w:sz w:val="24"/>
          <w:szCs w:val="24"/>
        </w:rPr>
      </w:pPr>
    </w:p>
    <w:p w14:paraId="16D1EED7" w14:textId="6BB49962" w:rsidR="00B7198F" w:rsidRPr="00B326DF" w:rsidRDefault="00B7198F" w:rsidP="00CC00FE">
      <w:pPr>
        <w:shd w:val="clear" w:color="auto" w:fill="FFFFFF"/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pt-BR"/>
        </w:rPr>
      </w:pPr>
      <w:r w:rsidRPr="00B326DF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pt-BR"/>
        </w:rPr>
        <w:t>Alteração 1:</w:t>
      </w:r>
    </w:p>
    <w:p w14:paraId="0A6D36DF" w14:textId="77777777" w:rsidR="00CC00FE" w:rsidRPr="000C7B21" w:rsidRDefault="00CC00FE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0EC463AF" w14:textId="596940CC" w:rsidR="00B7198F" w:rsidRDefault="00B7198F" w:rsidP="005A0F6F">
      <w:pPr>
        <w:numPr>
          <w:ilvl w:val="0"/>
          <w:numId w:val="7"/>
        </w:numPr>
        <w:ind w:left="0" w:firstLine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8A7C5E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Alteração na metodologia de cálculo:</w:t>
      </w:r>
      <w:r w:rsidRPr="008A7C5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O novo método passará a considerar a receita total arrecadada proveniente de multas ambientais, </w:t>
      </w:r>
      <w:r w:rsidRPr="008A7C5E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independentemente dos valores repassados</w:t>
      </w:r>
      <w:r w:rsidRPr="008A7C5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ao FNMA (Fundo Nacional do Meio Ambiente) e à AGU (Advocacia-Geral da União).</w:t>
      </w:r>
    </w:p>
    <w:p w14:paraId="35E7B70A" w14:textId="77777777" w:rsidR="00CC00FE" w:rsidRPr="000C7B21" w:rsidRDefault="00CC00FE" w:rsidP="00CC00FE">
      <w:pPr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1F30DF2F" w14:textId="7C219B4C" w:rsidR="00B7198F" w:rsidRPr="00B326DF" w:rsidRDefault="00B7198F" w:rsidP="00CC00FE">
      <w:pPr>
        <w:shd w:val="clear" w:color="auto" w:fill="FFFFFF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  <w:r w:rsidRPr="00B326DF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pt-BR"/>
        </w:rPr>
        <w:t>Alteração 2:</w:t>
      </w:r>
    </w:p>
    <w:p w14:paraId="304F9CDC" w14:textId="77777777" w:rsidR="00CC00FE" w:rsidRPr="000C7B21" w:rsidRDefault="00CC00FE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30EEC0CD" w14:textId="1E9FECB6" w:rsidR="00B7198F" w:rsidRDefault="00B7198F" w:rsidP="005A0F6F">
      <w:pPr>
        <w:numPr>
          <w:ilvl w:val="0"/>
          <w:numId w:val="8"/>
        </w:numPr>
        <w:ind w:left="0" w:firstLine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8A7C5E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Retificação do cálculo apurado:</w:t>
      </w:r>
      <w:r w:rsidRPr="008A7C5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As receitas provenientes de taxas de inscrição em concursos públicos </w:t>
      </w:r>
      <w:r w:rsidRPr="008A7C5E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serão reincluídas na apuração</w:t>
      </w:r>
      <w:r w:rsidRPr="008A7C5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 visto o entendimento do Tribunal de Contas da União (TCU) de que esta arrecadação constitui receita pública.</w:t>
      </w:r>
    </w:p>
    <w:p w14:paraId="34BAE400" w14:textId="5BD9CB95" w:rsidR="00B7198F" w:rsidRDefault="00B7198F" w:rsidP="00B7198F">
      <w:pPr>
        <w:spacing w:after="160" w:line="360" w:lineRule="atLeast"/>
        <w:jc w:val="lef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noProof/>
          <w:lang w:val="pt-BR" w:eastAsia="pt-BR"/>
        </w:rPr>
        <w:lastRenderedPageBreak/>
        <w:drawing>
          <wp:inline distT="0" distB="0" distL="0" distR="0" wp14:anchorId="1BB3CB16" wp14:editId="3F8E4F1E">
            <wp:extent cx="5883275" cy="2803585"/>
            <wp:effectExtent l="0" t="0" r="3175" b="15875"/>
            <wp:docPr id="48077201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8B4A43F-3CB8-404F-9B33-3EBA775110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1300417" w14:textId="77777777" w:rsidR="00B7198F" w:rsidRPr="000C7B21" w:rsidRDefault="00B7198F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As receitas provenientes de </w:t>
      </w:r>
      <w:r w:rsidRPr="008A7C5E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concessões e permissões nas Florestas Nacionais (FLONAS)</w:t>
      </w: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representaram </w:t>
      </w:r>
      <w:r w:rsidRPr="008A7C5E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4,56%</w:t>
      </w: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do total arrecadado no exercício de 2025.</w:t>
      </w:r>
    </w:p>
    <w:p w14:paraId="4A19A512" w14:textId="438DEBC5" w:rsidR="00B7198F" w:rsidRDefault="00B7198F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Essas receitas (fonte 1067000000) referem-se especificamente:</w:t>
      </w:r>
    </w:p>
    <w:p w14:paraId="369ACFA4" w14:textId="77777777" w:rsidR="008A7C5E" w:rsidRPr="000C7B21" w:rsidRDefault="008A7C5E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54DE7EA7" w14:textId="77777777" w:rsidR="00B7198F" w:rsidRPr="000C7B21" w:rsidRDefault="00B7198F" w:rsidP="005A0F6F">
      <w:pPr>
        <w:numPr>
          <w:ilvl w:val="0"/>
          <w:numId w:val="9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8A7C5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Ao repasse de </w:t>
      </w:r>
      <w:r w:rsidRPr="008A7C5E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40% do excedente de arrecadação</w:t>
      </w:r>
      <w:r w:rsidRPr="008A7C5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realizado pelo Serviço Florestal Brasileiro (SFB) ao ICMBio;</w:t>
      </w:r>
    </w:p>
    <w:p w14:paraId="76ADA1B5" w14:textId="77777777" w:rsidR="00B7198F" w:rsidRPr="000C7B21" w:rsidRDefault="00B7198F" w:rsidP="005A0F6F">
      <w:pPr>
        <w:numPr>
          <w:ilvl w:val="0"/>
          <w:numId w:val="9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8A7C5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Valores pertinentes à cobrança dos preços de concessão florestal de unidades localizadas em FLONAS criadas pela União;</w:t>
      </w:r>
    </w:p>
    <w:p w14:paraId="7E21A32C" w14:textId="77777777" w:rsidR="00B7198F" w:rsidRPr="000C7B21" w:rsidRDefault="00B7198F" w:rsidP="005A0F6F">
      <w:pPr>
        <w:numPr>
          <w:ilvl w:val="0"/>
          <w:numId w:val="9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8A7C5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Conforme preconiza o Art. 39, § 1º, inciso II, da Lei nº 11.284, de 02 de março de 2006.</w:t>
      </w:r>
    </w:p>
    <w:p w14:paraId="6B7DCA17" w14:textId="256499DE" w:rsidR="00B7198F" w:rsidRPr="008A7C5E" w:rsidRDefault="00B7198F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Comparado ao ano de 2024, houve um </w:t>
      </w:r>
      <w:r w:rsidRPr="008A7C5E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decréscimo de 25,25%</w:t>
      </w: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nesta categoria de arrecadação.</w:t>
      </w:r>
    </w:p>
    <w:p w14:paraId="228EFFDB" w14:textId="3FA733AC" w:rsidR="00B7198F" w:rsidRDefault="00B7198F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0C76289A" w14:textId="77777777" w:rsidR="00B326DF" w:rsidRDefault="00B326DF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041AF316" w14:textId="584BD196" w:rsidR="00B7198F" w:rsidRPr="00A24F9E" w:rsidRDefault="00B7198F" w:rsidP="00CC00FE">
      <w:pPr>
        <w:shd w:val="clear" w:color="auto" w:fill="FFFFFF"/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pt-BR"/>
        </w:rPr>
      </w:pPr>
      <w:r w:rsidRPr="00A24F9E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pt-BR"/>
        </w:rPr>
        <w:t>Metodologia de Cálculo das Multas Ambientais (Fonte 1052000189):</w:t>
      </w:r>
    </w:p>
    <w:p w14:paraId="6FB445D3" w14:textId="77777777" w:rsidR="00185D36" w:rsidRPr="000C7B21" w:rsidRDefault="00185D36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18EC57B4" w14:textId="77777777" w:rsidR="00B7198F" w:rsidRPr="000C7B21" w:rsidRDefault="00B7198F" w:rsidP="005A0F6F">
      <w:pPr>
        <w:numPr>
          <w:ilvl w:val="0"/>
          <w:numId w:val="10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185D36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Alteração Metodológica:</w:t>
      </w:r>
      <w:r w:rsidRPr="00185D3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Houve uma mudança na metodologia de cálculo dos recursos provenientes de multas ambientais.</w:t>
      </w:r>
    </w:p>
    <w:p w14:paraId="3DED5D85" w14:textId="77777777" w:rsidR="00B7198F" w:rsidRPr="000C7B21" w:rsidRDefault="00B7198F" w:rsidP="005A0F6F">
      <w:pPr>
        <w:numPr>
          <w:ilvl w:val="0"/>
          <w:numId w:val="10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185D36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Novo Critério:</w:t>
      </w:r>
      <w:r w:rsidRPr="00185D3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O valor total arrecadado pelo ICMBio (independentemente dos repasses legais ao FNMA e à AGU) passará a ser considerado.</w:t>
      </w:r>
    </w:p>
    <w:p w14:paraId="56299BF2" w14:textId="56A562E9" w:rsidR="00B7198F" w:rsidRDefault="00B7198F" w:rsidP="005A0F6F">
      <w:pPr>
        <w:numPr>
          <w:ilvl w:val="0"/>
          <w:numId w:val="10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185D36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Justificativa:</w:t>
      </w:r>
      <w:r w:rsidRPr="00185D3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O objetivo é garantir maior transparência aos órgãos de controle e estar em consonância com o interesse público.</w:t>
      </w:r>
    </w:p>
    <w:p w14:paraId="21D05EDC" w14:textId="77777777" w:rsidR="007B492F" w:rsidRPr="000C7B21" w:rsidRDefault="007B492F" w:rsidP="007B492F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1E0AE348" w14:textId="6D02306A" w:rsidR="00B7198F" w:rsidRPr="00185D36" w:rsidRDefault="00B7198F" w:rsidP="00CC00FE">
      <w:pPr>
        <w:autoSpaceDE w:val="0"/>
        <w:autoSpaceDN w:val="0"/>
        <w:adjustRightInd w:val="0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185D36">
        <w:rPr>
          <w:rFonts w:ascii="Arial" w:hAnsi="Arial" w:cs="Arial"/>
          <w:color w:val="0A0A0A"/>
          <w:sz w:val="24"/>
          <w:szCs w:val="24"/>
          <w:shd w:val="clear" w:color="auto" w:fill="FFFFFF"/>
        </w:rPr>
        <w:t>A queda expressiva deve-se a um </w:t>
      </w:r>
      <w:r w:rsidRPr="00185D36">
        <w:rPr>
          <w:rStyle w:val="Forte"/>
          <w:rFonts w:ascii="Arial" w:hAnsi="Arial" w:cs="Arial"/>
          <w:b w:val="0"/>
          <w:color w:val="0A0A0A"/>
          <w:sz w:val="24"/>
          <w:szCs w:val="24"/>
          <w:shd w:val="clear" w:color="auto" w:fill="FFFFFF"/>
        </w:rPr>
        <w:t>acordo judicial</w:t>
      </w:r>
      <w:r w:rsidRPr="00185D36">
        <w:rPr>
          <w:rFonts w:ascii="Arial" w:hAnsi="Arial" w:cs="Arial"/>
          <w:color w:val="0A0A0A"/>
          <w:sz w:val="24"/>
          <w:szCs w:val="24"/>
          <w:shd w:val="clear" w:color="auto" w:fill="FFFFFF"/>
        </w:rPr>
        <w:t> (transação resolutiva de litígio, conforme a </w:t>
      </w:r>
      <w:r w:rsidRPr="00185D36">
        <w:rPr>
          <w:rStyle w:val="t286pc"/>
          <w:rFonts w:ascii="Arial" w:hAnsi="Arial" w:cs="Arial"/>
          <w:color w:val="0A0A0A"/>
          <w:sz w:val="24"/>
          <w:szCs w:val="24"/>
          <w:shd w:val="clear" w:color="auto" w:fill="FFFFFF"/>
        </w:rPr>
        <w:t>Lei nº 13.988/2020</w:t>
      </w:r>
      <w:r w:rsidRPr="00185D36">
        <w:rPr>
          <w:rFonts w:ascii="Arial" w:hAnsi="Arial" w:cs="Arial"/>
          <w:color w:val="0A0A0A"/>
          <w:sz w:val="24"/>
          <w:szCs w:val="24"/>
          <w:shd w:val="clear" w:color="auto" w:fill="FFFFFF"/>
        </w:rPr>
        <w:t>), realizado com a empresa </w:t>
      </w:r>
      <w:r w:rsidRPr="00185D36">
        <w:rPr>
          <w:rStyle w:val="Forte"/>
          <w:rFonts w:ascii="Arial" w:hAnsi="Arial" w:cs="Arial"/>
          <w:b w:val="0"/>
          <w:color w:val="0A0A0A"/>
          <w:sz w:val="24"/>
          <w:szCs w:val="24"/>
          <w:shd w:val="clear" w:color="auto" w:fill="FFFFFF"/>
        </w:rPr>
        <w:t>Samarco Mineração S.A.</w:t>
      </w:r>
      <w:r w:rsidRPr="00185D36">
        <w:rPr>
          <w:rFonts w:ascii="Arial" w:hAnsi="Arial" w:cs="Arial"/>
          <w:color w:val="0A0A0A"/>
          <w:sz w:val="24"/>
          <w:szCs w:val="24"/>
          <w:shd w:val="clear" w:color="auto" w:fill="FFFFFF"/>
        </w:rPr>
        <w:t> no exercício de 2024. Esse acordo, referente ao auto de infração PWH29K5A (processo administrativo 02125.000582/2022-67), resultou no pagamento total de </w:t>
      </w:r>
      <w:r w:rsidRPr="00185D36">
        <w:rPr>
          <w:rStyle w:val="Forte"/>
          <w:rFonts w:ascii="Arial" w:hAnsi="Arial" w:cs="Arial"/>
          <w:b w:val="0"/>
          <w:color w:val="0A0A0A"/>
          <w:sz w:val="24"/>
          <w:szCs w:val="24"/>
          <w:shd w:val="clear" w:color="auto" w:fill="FFFFFF"/>
        </w:rPr>
        <w:t>R$ 52.006.300,00</w:t>
      </w:r>
      <w:r w:rsidRPr="00185D36">
        <w:rPr>
          <w:rFonts w:ascii="Arial" w:hAnsi="Arial" w:cs="Arial"/>
          <w:color w:val="0A0A0A"/>
          <w:sz w:val="24"/>
          <w:szCs w:val="24"/>
          <w:shd w:val="clear" w:color="auto" w:fill="FFFFFF"/>
        </w:rPr>
        <w:t> naquele ano, gerando uma base de comparação elevada para 2025.</w:t>
      </w:r>
    </w:p>
    <w:p w14:paraId="08084620" w14:textId="77777777" w:rsidR="00B7198F" w:rsidRPr="00B7198F" w:rsidRDefault="00B7198F" w:rsidP="00CC00FE">
      <w:pPr>
        <w:autoSpaceDE w:val="0"/>
        <w:autoSpaceDN w:val="0"/>
        <w:adjustRightInd w:val="0"/>
        <w:rPr>
          <w:rFonts w:ascii="DINAlternate-Regular" w:hAnsi="DINAlternate-Regular" w:cs="DINAlternate-Regular"/>
          <w:sz w:val="24"/>
          <w:szCs w:val="24"/>
        </w:rPr>
      </w:pPr>
    </w:p>
    <w:p w14:paraId="756AC9D5" w14:textId="77777777" w:rsidR="00B7198F" w:rsidRPr="00185D36" w:rsidRDefault="00B7198F" w:rsidP="00CC00FE">
      <w:pPr>
        <w:autoSpaceDE w:val="0"/>
        <w:autoSpaceDN w:val="0"/>
        <w:adjustRightInd w:val="0"/>
        <w:rPr>
          <w:rFonts w:ascii="DINAlternate-Regular" w:hAnsi="DINAlternate-Regular" w:cs="DINAlternate-Regular"/>
          <w:sz w:val="24"/>
          <w:szCs w:val="24"/>
        </w:rPr>
      </w:pPr>
      <w:r w:rsidRPr="00185D36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É importante notar que, desconsiderando a receita não recorrente proveniente do acordo supracitado com a Samarco em 2024 </w:t>
      </w:r>
      <w:r w:rsidRPr="00372ED5">
        <w:rPr>
          <w:rFonts w:ascii="Arial" w:hAnsi="Arial" w:cs="Arial"/>
          <w:color w:val="0A0A0A"/>
          <w:sz w:val="24"/>
          <w:szCs w:val="24"/>
          <w:shd w:val="clear" w:color="auto" w:fill="FFFFFF"/>
        </w:rPr>
        <w:t>(</w:t>
      </w:r>
      <w:r w:rsidRPr="00372ED5">
        <w:rPr>
          <w:rStyle w:val="Forte"/>
          <w:rFonts w:ascii="Arial" w:hAnsi="Arial" w:cs="Arial"/>
          <w:b w:val="0"/>
          <w:color w:val="0A0A0A"/>
          <w:sz w:val="24"/>
          <w:szCs w:val="24"/>
          <w:shd w:val="clear" w:color="auto" w:fill="FFFFFF"/>
        </w:rPr>
        <w:t>R$ 13.987.096,65</w:t>
      </w:r>
      <w:r w:rsidRPr="00372ED5">
        <w:rPr>
          <w:rFonts w:ascii="Arial" w:hAnsi="Arial" w:cs="Arial"/>
          <w:color w:val="0A0A0A"/>
          <w:sz w:val="24"/>
          <w:szCs w:val="24"/>
          <w:shd w:val="clear" w:color="auto" w:fill="FFFFFF"/>
        </w:rPr>
        <w:t>),</w:t>
      </w:r>
      <w:r w:rsidRPr="00185D36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 arrecadação do exercício de 2025 apresentou proximidade com a do ano anterior, registrando um decréscimo de apenas </w:t>
      </w:r>
      <w:r w:rsidRPr="00185D36">
        <w:rPr>
          <w:rStyle w:val="Forte"/>
          <w:rFonts w:ascii="Arial" w:hAnsi="Arial" w:cs="Arial"/>
          <w:b w:val="0"/>
          <w:color w:val="0A0A0A"/>
          <w:sz w:val="24"/>
          <w:szCs w:val="24"/>
          <w:shd w:val="clear" w:color="auto" w:fill="FFFFFF"/>
        </w:rPr>
        <w:t>13,25%</w:t>
      </w:r>
      <w:r w:rsidRPr="00185D36">
        <w:rPr>
          <w:rFonts w:ascii="Arial" w:hAnsi="Arial" w:cs="Arial"/>
          <w:color w:val="0A0A0A"/>
          <w:sz w:val="24"/>
          <w:szCs w:val="24"/>
          <w:shd w:val="clear" w:color="auto" w:fill="FFFFFF"/>
        </w:rPr>
        <w:t>.</w:t>
      </w:r>
    </w:p>
    <w:p w14:paraId="495AD246" w14:textId="77777777" w:rsidR="00B7198F" w:rsidRPr="000C7B21" w:rsidRDefault="00B7198F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2971B547" w14:textId="4E194779" w:rsidR="00B7198F" w:rsidRDefault="00B7198F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lastRenderedPageBreak/>
        <w:t>As receitas de </w:t>
      </w:r>
      <w:r w:rsidRPr="00185D36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recursos próprios</w:t>
      </w: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(fontes 1038000000 e 1050000189) representam as principais fontes de receita do ICMBio, totalizando expressivos </w:t>
      </w:r>
      <w:r w:rsidRPr="00185D36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87,16%</w:t>
      </w: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do arrecadado em 2025.</w:t>
      </w:r>
    </w:p>
    <w:p w14:paraId="3AD7CD3E" w14:textId="77777777" w:rsidR="00A24F9E" w:rsidRPr="000C7B21" w:rsidRDefault="00A24F9E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0A443F9C" w14:textId="372A9A01" w:rsidR="00B7198F" w:rsidRDefault="00B7198F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Essas fontes são responsáveis pela arrecadação decorrente de:</w:t>
      </w:r>
    </w:p>
    <w:p w14:paraId="7862DA4C" w14:textId="77777777" w:rsidR="00A24F9E" w:rsidRPr="000C7B21" w:rsidRDefault="00A24F9E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7748FCD7" w14:textId="1F13B9FA" w:rsidR="00B7198F" w:rsidRDefault="00B7198F" w:rsidP="005A0F6F">
      <w:pPr>
        <w:numPr>
          <w:ilvl w:val="0"/>
          <w:numId w:val="11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185D3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Concessões de serviços, áreas ou instalações em unidades de conservação federais;</w:t>
      </w:r>
    </w:p>
    <w:p w14:paraId="52D27BB1" w14:textId="77777777" w:rsidR="00A24F9E" w:rsidRPr="000C7B21" w:rsidRDefault="00A24F9E" w:rsidP="00A24F9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4618B4A6" w14:textId="4EB5DCC0" w:rsidR="00B7198F" w:rsidRDefault="00B7198F" w:rsidP="005A0F6F">
      <w:pPr>
        <w:numPr>
          <w:ilvl w:val="0"/>
          <w:numId w:val="11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185D3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Exploração de atividades de visitação (educação ambiental, preservação, turismo ecológico, etc.);</w:t>
      </w:r>
    </w:p>
    <w:p w14:paraId="4053AB00" w14:textId="77777777" w:rsidR="00A24F9E" w:rsidRDefault="00A24F9E" w:rsidP="00A24F9E">
      <w:pPr>
        <w:pStyle w:val="PargrafodaLista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3CD7178D" w14:textId="77777777" w:rsidR="00B7198F" w:rsidRPr="000C7B21" w:rsidRDefault="00B7198F" w:rsidP="005A0F6F">
      <w:pPr>
        <w:numPr>
          <w:ilvl w:val="0"/>
          <w:numId w:val="11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185D3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Autorizações de Supressão Vegetal (ASV).</w:t>
      </w:r>
    </w:p>
    <w:p w14:paraId="22AF4E7F" w14:textId="77777777" w:rsidR="00B7198F" w:rsidRPr="00185D36" w:rsidRDefault="00B7198F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Apesar da alta representatividade, houve um </w:t>
      </w:r>
      <w:r w:rsidRPr="00185D36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decréscimo de 23,59%</w:t>
      </w: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na arrecadação desta categoria em relação ao exercício de 2024.</w:t>
      </w:r>
    </w:p>
    <w:p w14:paraId="520ADC7F" w14:textId="77777777" w:rsidR="00185D36" w:rsidRDefault="00185D36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26392492" w14:textId="4663D5D9" w:rsidR="00B7198F" w:rsidRDefault="00B7198F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 principal justificativa para o decréscimo refere-se à celebração do </w:t>
      </w:r>
      <w:r w:rsidRPr="00185D36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Contrato de Concessão nº 002/2024</w:t>
      </w: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 Firmado entre o ICMBio e a concessionária SPE - U</w:t>
      </w:r>
      <w:r w:rsidR="00A24F9E"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rbia</w:t>
      </w: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C</w:t>
      </w:r>
      <w:r w:rsidR="00A24F9E"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ataratas</w:t>
      </w: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J</w:t>
      </w:r>
      <w:r w:rsidR="00A24F9E"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ericoacoara</w:t>
      </w: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S.A. em 2024, o contrato teve como objeto a prestação de serviços de apoio à visitação, revitalização, modernização, operação e manutenção dos serviços turísticos no </w:t>
      </w:r>
      <w:r w:rsidRPr="00185D36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Parque Nacional de Jericoacoara</w:t>
      </w: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</w:t>
      </w:r>
    </w:p>
    <w:p w14:paraId="09C53373" w14:textId="77777777" w:rsidR="00CC00FE" w:rsidRPr="000C7B21" w:rsidRDefault="00CC00FE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793CCBA7" w14:textId="4A7B3761" w:rsidR="00B7198F" w:rsidRDefault="00B7198F" w:rsidP="005A0F6F">
      <w:pPr>
        <w:numPr>
          <w:ilvl w:val="0"/>
          <w:numId w:val="12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185D3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Este contrato gerou um repasse de outorga fixa de </w:t>
      </w:r>
      <w:r w:rsidRPr="00185D36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R$ 61.000.000,00</w:t>
      </w:r>
      <w:r w:rsidRPr="00185D3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e</w:t>
      </w:r>
      <w:r w:rsidR="00A24F9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m 2024 (receita não recorrente);</w:t>
      </w:r>
    </w:p>
    <w:p w14:paraId="74086C3C" w14:textId="77777777" w:rsidR="00A24F9E" w:rsidRPr="000C7B21" w:rsidRDefault="00A24F9E" w:rsidP="00A24F9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2C5DC4F9" w14:textId="52B212BF" w:rsidR="00B7198F" w:rsidRDefault="00B7198F" w:rsidP="005A0F6F">
      <w:pPr>
        <w:numPr>
          <w:ilvl w:val="0"/>
          <w:numId w:val="12"/>
        </w:numPr>
        <w:shd w:val="clear" w:color="auto" w:fill="FFFFFF"/>
        <w:ind w:left="0" w:firstLine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185D3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Para o exercício de 2025, não houve a celebração de novas concessões de grande porte, o que impactou a comparação.</w:t>
      </w:r>
    </w:p>
    <w:p w14:paraId="5CED8BA7" w14:textId="77777777" w:rsidR="00A24F9E" w:rsidRDefault="00A24F9E" w:rsidP="00A24F9E">
      <w:pPr>
        <w:pStyle w:val="PargrafodaLista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245A4F50" w14:textId="77777777" w:rsidR="00B7198F" w:rsidRPr="000C7B21" w:rsidRDefault="00B7198F" w:rsidP="00CC00FE">
      <w:pPr>
        <w:shd w:val="clear" w:color="auto" w:fill="FFFFFF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No que se refere às receitas provenientes de visitação em unidades de conservação (seja por concessão ou cobrança direta), a arrecadação total em 2025 foi de </w:t>
      </w:r>
      <w:r w:rsidRPr="00185D36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R$ 31.083.291,14</w:t>
      </w:r>
      <w:r w:rsidRPr="000C7B21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</w:t>
      </w:r>
    </w:p>
    <w:p w14:paraId="55DBC653" w14:textId="7C770242" w:rsidR="00B7198F" w:rsidRDefault="00B7198F" w:rsidP="00CC00FE">
      <w:pPr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5C90B628" w14:textId="77777777" w:rsidR="00B7198F" w:rsidRPr="00185D36" w:rsidRDefault="00B7198F" w:rsidP="00CC00FE">
      <w:pPr>
        <w:rPr>
          <w:rFonts w:ascii="Arial" w:hAnsi="Arial" w:cs="Arial"/>
          <w:sz w:val="24"/>
          <w:szCs w:val="24"/>
        </w:rPr>
      </w:pPr>
      <w:r w:rsidRPr="00185D36">
        <w:rPr>
          <w:rFonts w:ascii="Arial" w:hAnsi="Arial" w:cs="Arial"/>
          <w:sz w:val="24"/>
          <w:szCs w:val="24"/>
        </w:rPr>
        <w:t>Outro fator importante é o significativo aumento da receita de licenciamento ambiental. A arrecadação em 2025 atingiu cerca de R$ 69.093.890,31 comparada a R$ 25.086.196,17 em 2024, o que representa um aumento de 175,43%.</w:t>
      </w:r>
    </w:p>
    <w:p w14:paraId="7C9E9A47" w14:textId="07E8F95E" w:rsidR="00B7198F" w:rsidRDefault="00B7198F" w:rsidP="00CC00FE">
      <w:pPr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3A46406F" w14:textId="68B75383" w:rsidR="00B7198F" w:rsidRDefault="00B7198F" w:rsidP="00CC00FE">
      <w:pPr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AF653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Um ponto relevante a ser enfatizado é a </w:t>
      </w:r>
      <w:r w:rsidRPr="00185D36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mudança significativa</w:t>
      </w:r>
      <w:r w:rsidRPr="00AF653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introduzida pela Emenda Constitucional nº 135, de 20 de dezembro de 2024. Essa emenda alterou o Ato das Disposições Constitucionais Transitórias (ADCT) para incluir as </w:t>
      </w:r>
      <w:r w:rsidRPr="00185D36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receitas patrimoniais na Desvinculação de Receitas da União (DRU)</w:t>
      </w:r>
      <w:r w:rsidRPr="00AF653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</w:t>
      </w:r>
    </w:p>
    <w:p w14:paraId="5C0BCA97" w14:textId="77777777" w:rsidR="00185D36" w:rsidRPr="00AF6530" w:rsidRDefault="00185D36" w:rsidP="00CC00FE">
      <w:pPr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3422C1C4" w14:textId="77777777" w:rsidR="00B7198F" w:rsidRPr="00AF6530" w:rsidRDefault="00B7198F" w:rsidP="00CC00FE">
      <w:pPr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AF653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 medida determina o repasse de </w:t>
      </w:r>
      <w:r w:rsidRPr="00185D36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30% da arrecadação dessas receitas à Secretaria do Tesouro Nacional</w:t>
      </w:r>
      <w:r w:rsidRPr="00AF653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 Nesse contexto, as receitas patrimoniais do ICMBio — provenientes de aluguéis, arrendamentos (ex: Hotel Cataratas) e concessões (ex: Concessionárias) — resultaram em uma desvinculação de </w:t>
      </w:r>
      <w:r w:rsidRPr="00185D36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R$ 14.250.374,60</w:t>
      </w:r>
      <w:r w:rsidRPr="00AF653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ao Tesouro Nacional.</w:t>
      </w:r>
    </w:p>
    <w:p w14:paraId="0FB3527C" w14:textId="42E7F404" w:rsidR="00B7198F" w:rsidRDefault="00B7198F" w:rsidP="00CC00FE">
      <w:pPr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27AD5825" w14:textId="1DEEA386" w:rsidR="00B7198F" w:rsidRDefault="00B7198F" w:rsidP="00CC00FE">
      <w:pPr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A72E8A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Em relação aos recursos decorrentes da </w:t>
      </w:r>
      <w:r w:rsidRPr="00A72E8A">
        <w:rPr>
          <w:rFonts w:ascii="Arial" w:eastAsia="Times New Roman" w:hAnsi="Arial" w:cs="Arial"/>
          <w:bCs/>
          <w:sz w:val="24"/>
          <w:szCs w:val="24"/>
          <w:lang w:eastAsia="pt-BR"/>
        </w:rPr>
        <w:t>alienação de bens e direitos do patrimônio público</w:t>
      </w:r>
      <w:r w:rsidRPr="00A72E8A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 estes representaram </w:t>
      </w:r>
      <w:r w:rsidRPr="00A72E8A">
        <w:rPr>
          <w:rFonts w:ascii="Arial" w:eastAsia="Times New Roman" w:hAnsi="Arial" w:cs="Arial"/>
          <w:bCs/>
          <w:sz w:val="24"/>
          <w:szCs w:val="24"/>
          <w:lang w:eastAsia="pt-BR"/>
        </w:rPr>
        <w:t>1,47%</w:t>
      </w:r>
      <w:r w:rsidRPr="00A72E8A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do total arrecadado em 2025. É importante destacar que </w:t>
      </w:r>
      <w:r w:rsidRPr="00A72E8A">
        <w:rPr>
          <w:rFonts w:ascii="Arial" w:eastAsia="Times New Roman" w:hAnsi="Arial" w:cs="Arial"/>
          <w:bCs/>
          <w:sz w:val="24"/>
          <w:szCs w:val="24"/>
          <w:lang w:eastAsia="pt-BR"/>
        </w:rPr>
        <w:t>não houve arrecadação dessa receita em 2024</w:t>
      </w:r>
      <w:r w:rsidRPr="00A72E8A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</w:t>
      </w:r>
    </w:p>
    <w:p w14:paraId="6704018D" w14:textId="77777777" w:rsidR="00A24F9E" w:rsidRPr="00A72E8A" w:rsidRDefault="00A24F9E" w:rsidP="00CC00FE">
      <w:pPr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57890383" w14:textId="0A63DE52" w:rsidR="00B7198F" w:rsidRPr="00185D36" w:rsidRDefault="00B7198F" w:rsidP="00CC00FE">
      <w:pPr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6FC1ED58" w14:textId="2E917AC3" w:rsidR="00B7198F" w:rsidRPr="00185D36" w:rsidRDefault="00B7198F" w:rsidP="00CC00FE">
      <w:pPr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185D36">
        <w:rPr>
          <w:rFonts w:ascii="Arial" w:eastAsia="Times New Roman" w:hAnsi="Arial" w:cs="Arial"/>
          <w:color w:val="0A0A0A"/>
          <w:sz w:val="24"/>
          <w:szCs w:val="24"/>
          <w:lang w:eastAsia="pt-BR"/>
        </w:rPr>
        <w:lastRenderedPageBreak/>
        <w:t>Por fim, a Tabela</w:t>
      </w:r>
      <w:r w:rsidR="00383F2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</w:t>
      </w:r>
      <w:r w:rsidRPr="00185D3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 a seguir lista as Unidades de Conservação UCs que mais arrecadaram no exercício de 2025.</w:t>
      </w:r>
    </w:p>
    <w:p w14:paraId="72BAB41A" w14:textId="1C185187" w:rsidR="00B7198F" w:rsidRDefault="00B7198F" w:rsidP="00CC00FE">
      <w:pPr>
        <w:autoSpaceDE w:val="0"/>
        <w:autoSpaceDN w:val="0"/>
        <w:adjustRightInd w:val="0"/>
        <w:rPr>
          <w:rFonts w:ascii="Arial" w:hAnsi="Arial" w:cs="Arial"/>
          <w:color w:val="0A0A0A"/>
          <w:shd w:val="clear" w:color="auto" w:fill="F0F2F5"/>
        </w:rPr>
      </w:pPr>
    </w:p>
    <w:tbl>
      <w:tblPr>
        <w:tblW w:w="6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993"/>
      </w:tblGrid>
      <w:tr w:rsidR="00B7198F" w:rsidRPr="00CC00FE" w14:paraId="65F2C1C2" w14:textId="77777777" w:rsidTr="00B326DF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4649C" w14:textId="77777777" w:rsidR="00B7198F" w:rsidRPr="00CC00FE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C00F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Receitas (Principais Unidades Arrecadadoras – 2025)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492DB" w14:textId="77777777" w:rsidR="00B7198F" w:rsidRPr="00CC00FE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C00F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 mil</w:t>
            </w:r>
          </w:p>
        </w:tc>
      </w:tr>
      <w:tr w:rsidR="00B7198F" w:rsidRPr="00C0569D" w14:paraId="5CE4280C" w14:textId="77777777" w:rsidTr="00383F2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14:paraId="2D002664" w14:textId="77777777" w:rsidR="00B7198F" w:rsidRPr="00C0569D" w:rsidRDefault="00B7198F" w:rsidP="00CB4F8D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Unidades de Conservação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14:paraId="79CD87EA" w14:textId="77777777" w:rsidR="00B7198F" w:rsidRPr="00C0569D" w:rsidRDefault="00B7198F" w:rsidP="00CB4F8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2025</w:t>
            </w:r>
          </w:p>
        </w:tc>
      </w:tr>
      <w:tr w:rsidR="00B7198F" w:rsidRPr="00C0569D" w14:paraId="1C8DE296" w14:textId="77777777" w:rsidTr="00B326DF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40EE" w14:textId="77777777" w:rsidR="00B7198F" w:rsidRPr="00C0569D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Parque Nacional da Tijuca - RJ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CBDE" w14:textId="77777777" w:rsidR="00B7198F" w:rsidRPr="00C0569D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47.921</w:t>
            </w:r>
          </w:p>
        </w:tc>
      </w:tr>
      <w:tr w:rsidR="00B7198F" w:rsidRPr="00C0569D" w14:paraId="044884D5" w14:textId="77777777" w:rsidTr="00B326DF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4D4B" w14:textId="77777777" w:rsidR="00B7198F" w:rsidRPr="00C0569D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Floresta Nacional de Carajás - PA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DD95" w14:textId="77777777" w:rsidR="00B7198F" w:rsidRPr="00C0569D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29.844</w:t>
            </w:r>
          </w:p>
        </w:tc>
      </w:tr>
      <w:tr w:rsidR="00B7198F" w:rsidRPr="00C0569D" w14:paraId="1917441C" w14:textId="77777777" w:rsidTr="00B326DF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A1D6" w14:textId="77777777" w:rsidR="00B7198F" w:rsidRPr="00C0569D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Parque Nacional do Iguaçu - PR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935D" w14:textId="77777777" w:rsidR="00B7198F" w:rsidRPr="00C0569D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22.514</w:t>
            </w:r>
          </w:p>
        </w:tc>
      </w:tr>
      <w:tr w:rsidR="00B7198F" w:rsidRPr="00C0569D" w14:paraId="4D460D56" w14:textId="77777777" w:rsidTr="00B326DF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9A40" w14:textId="77777777" w:rsidR="00B7198F" w:rsidRPr="00C0569D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Floresta Nacional do Tapirapé-Aquiri-PA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45F2" w14:textId="77777777" w:rsidR="00B7198F" w:rsidRPr="00C0569D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22.302</w:t>
            </w:r>
          </w:p>
        </w:tc>
      </w:tr>
      <w:tr w:rsidR="00B7198F" w:rsidRPr="00C0569D" w14:paraId="033232F1" w14:textId="77777777" w:rsidTr="00B326DF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6D78" w14:textId="77777777" w:rsidR="00B7198F" w:rsidRPr="00C0569D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UG Arrecadação 443032*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442C" w14:textId="77777777" w:rsidR="00B7198F" w:rsidRPr="00C0569D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10.793</w:t>
            </w:r>
          </w:p>
        </w:tc>
      </w:tr>
      <w:tr w:rsidR="00B7198F" w:rsidRPr="00C0569D" w14:paraId="65C8BB35" w14:textId="77777777" w:rsidTr="00B326DF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EAB1" w14:textId="77777777" w:rsidR="00B7198F" w:rsidRPr="00C0569D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Reserva Extrativista do Rio Cajari - AP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696A" w14:textId="77777777" w:rsidR="00B7198F" w:rsidRPr="00C0569D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7.472</w:t>
            </w:r>
          </w:p>
        </w:tc>
      </w:tr>
      <w:tr w:rsidR="00B7198F" w:rsidRPr="00C0569D" w14:paraId="1CC6B322" w14:textId="77777777" w:rsidTr="00B326DF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C6D4" w14:textId="77777777" w:rsidR="00B7198F" w:rsidRPr="00C0569D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Floresta Nacional de Saracá-Taquera - PA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A668" w14:textId="77777777" w:rsidR="00B7198F" w:rsidRPr="00C0569D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7.186</w:t>
            </w:r>
          </w:p>
        </w:tc>
      </w:tr>
      <w:tr w:rsidR="00B7198F" w:rsidRPr="00C0569D" w14:paraId="1A844B52" w14:textId="77777777" w:rsidTr="00B326DF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E08B" w14:textId="77777777" w:rsidR="00B7198F" w:rsidRPr="00C0569D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Parque Nacional Marinho Fernando de Noronha - PE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E905" w14:textId="77777777" w:rsidR="00B7198F" w:rsidRPr="00C0569D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3.807</w:t>
            </w:r>
          </w:p>
        </w:tc>
      </w:tr>
      <w:tr w:rsidR="00B7198F" w:rsidRPr="00C0569D" w14:paraId="5D8EA726" w14:textId="77777777" w:rsidTr="00B326DF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ED8" w14:textId="77777777" w:rsidR="00B7198F" w:rsidRPr="00C0569D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Parque Nacional de Brasília - DF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AE4E" w14:textId="77777777" w:rsidR="00B7198F" w:rsidRPr="00C0569D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2.682</w:t>
            </w:r>
          </w:p>
        </w:tc>
      </w:tr>
      <w:tr w:rsidR="00B7198F" w:rsidRPr="00C0569D" w14:paraId="63A080C1" w14:textId="77777777" w:rsidTr="00B326DF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B37" w14:textId="77777777" w:rsidR="00B7198F" w:rsidRPr="00C0569D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Floresta Nacional do Jamari - RO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81BA" w14:textId="77777777" w:rsidR="00B7198F" w:rsidRPr="00C0569D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2.489</w:t>
            </w:r>
          </w:p>
        </w:tc>
      </w:tr>
      <w:tr w:rsidR="00B7198F" w:rsidRPr="00C0569D" w14:paraId="6936A90D" w14:textId="77777777" w:rsidTr="00B326DF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5132" w14:textId="77777777" w:rsidR="00B7198F" w:rsidRPr="00C0569D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Parque Nacional da Chapada dos Veadeiros - 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9FE9" w14:textId="77777777" w:rsidR="00B7198F" w:rsidRPr="00C0569D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674</w:t>
            </w:r>
          </w:p>
        </w:tc>
      </w:tr>
      <w:tr w:rsidR="00B7198F" w:rsidRPr="00C0569D" w14:paraId="3ED71BF0" w14:textId="77777777" w:rsidTr="00B326DF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37C7" w14:textId="77777777" w:rsidR="00B7198F" w:rsidRPr="00C0569D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Reserva Extrativista Marinha do Arraial do Cabo - RJ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C840" w14:textId="77777777" w:rsidR="00B7198F" w:rsidRPr="00C0569D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651</w:t>
            </w:r>
          </w:p>
        </w:tc>
      </w:tr>
      <w:tr w:rsidR="00B7198F" w:rsidRPr="00C0569D" w14:paraId="5B4398C1" w14:textId="77777777" w:rsidTr="00B326DF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941D" w14:textId="77777777" w:rsidR="00B7198F" w:rsidRPr="00C0569D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Área de Proteção Ambiental de Fernando de Noronha - PE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2C8" w14:textId="77777777" w:rsidR="00B7198F" w:rsidRPr="00C0569D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622</w:t>
            </w:r>
          </w:p>
        </w:tc>
      </w:tr>
      <w:tr w:rsidR="00B7198F" w:rsidRPr="00C0569D" w14:paraId="353EB15D" w14:textId="77777777" w:rsidTr="00B326DF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037F" w14:textId="77777777" w:rsidR="00B7198F" w:rsidRPr="00C0569D" w:rsidRDefault="00B7198F" w:rsidP="00CB4F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Floresta Nacional de Ipanema - SP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01BF" w14:textId="77777777" w:rsidR="00B7198F" w:rsidRPr="00C0569D" w:rsidRDefault="00B7198F" w:rsidP="00CB4F8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256</w:t>
            </w:r>
          </w:p>
        </w:tc>
      </w:tr>
      <w:tr w:rsidR="00B7198F" w:rsidRPr="00C0569D" w14:paraId="6AE896F8" w14:textId="77777777" w:rsidTr="00383F2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14:paraId="4127005F" w14:textId="77777777" w:rsidR="00B7198F" w:rsidRPr="00C0569D" w:rsidRDefault="00B7198F" w:rsidP="00CB4F8D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14:paraId="10461036" w14:textId="77777777" w:rsidR="00B7198F" w:rsidRPr="00C0569D" w:rsidRDefault="00B7198F" w:rsidP="00CB4F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C056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159.213</w:t>
            </w:r>
          </w:p>
        </w:tc>
      </w:tr>
    </w:tbl>
    <w:p w14:paraId="6BFC67F4" w14:textId="1A3359FE" w:rsidR="00B7198F" w:rsidRPr="00A24F9E" w:rsidRDefault="00B7198F" w:rsidP="00B7198F">
      <w:pPr>
        <w:autoSpaceDE w:val="0"/>
        <w:autoSpaceDN w:val="0"/>
        <w:adjustRightInd w:val="0"/>
        <w:rPr>
          <w:rFonts w:ascii="DINAlternate-Regular" w:hAnsi="DINAlternate-Regular" w:cs="DINAlternate-Regular"/>
          <w:sz w:val="20"/>
          <w:szCs w:val="20"/>
        </w:rPr>
      </w:pPr>
    </w:p>
    <w:p w14:paraId="5F35896A" w14:textId="77777777" w:rsidR="00B7198F" w:rsidRPr="00A24F9E" w:rsidRDefault="00B7198F" w:rsidP="00CC00FE">
      <w:pPr>
        <w:autoSpaceDE w:val="0"/>
        <w:autoSpaceDN w:val="0"/>
        <w:adjustRightInd w:val="0"/>
        <w:rPr>
          <w:rFonts w:ascii="Arial" w:hAnsi="Arial" w:cs="Arial"/>
          <w:color w:val="4F81BD" w:themeColor="accent1"/>
          <w:sz w:val="20"/>
          <w:szCs w:val="20"/>
        </w:rPr>
      </w:pPr>
      <w:r w:rsidRPr="00A24F9E">
        <w:rPr>
          <w:rFonts w:ascii="Arial" w:hAnsi="Arial" w:cs="Arial"/>
          <w:i/>
          <w:iCs/>
          <w:sz w:val="20"/>
          <w:szCs w:val="20"/>
        </w:rPr>
        <w:t xml:space="preserve">* Arrecadações excepcionais com alienação de veículos (R$ 2.676.557,81) e com a taxa de inscrição em Concurso Público (R$ 7.998.501,00). </w:t>
      </w:r>
    </w:p>
    <w:p w14:paraId="3F101AD9" w14:textId="77777777" w:rsidR="00B7198F" w:rsidRDefault="00B7198F" w:rsidP="00B7198F">
      <w:pPr>
        <w:autoSpaceDE w:val="0"/>
        <w:autoSpaceDN w:val="0"/>
        <w:adjustRightInd w:val="0"/>
        <w:rPr>
          <w:rFonts w:ascii="DINAlternate-Regular" w:hAnsi="DINAlternate-Regular" w:cs="DINAlternate-Regular"/>
          <w:sz w:val="24"/>
          <w:szCs w:val="24"/>
        </w:rPr>
      </w:pPr>
    </w:p>
    <w:p w14:paraId="14F84258" w14:textId="55D944A5" w:rsidR="00330C68" w:rsidRDefault="001000AD" w:rsidP="00435DF2">
      <w:pPr>
        <w:pStyle w:val="Corpodetexto"/>
        <w:spacing w:before="2"/>
        <w:rPr>
          <w:rFonts w:ascii="Arial" w:hAnsi="Arial" w:cs="Arial"/>
          <w:sz w:val="20"/>
          <w:szCs w:val="20"/>
        </w:rPr>
      </w:pPr>
      <w:r w:rsidRPr="00C22589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282FE74" wp14:editId="74058312">
                <wp:simplePos x="0" y="0"/>
                <wp:positionH relativeFrom="page">
                  <wp:posOffset>1062355</wp:posOffset>
                </wp:positionH>
                <wp:positionV relativeFrom="paragraph">
                  <wp:posOffset>230505</wp:posOffset>
                </wp:positionV>
                <wp:extent cx="5928995" cy="18415"/>
                <wp:effectExtent l="0" t="0" r="0" b="0"/>
                <wp:wrapTopAndBottom/>
                <wp:docPr id="2283470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8995" cy="18415"/>
                        </a:xfrm>
                        <a:prstGeom prst="rect">
                          <a:avLst/>
                        </a:pr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23515" id="Rectangle 4" o:spid="_x0000_s1026" style="position:absolute;margin-left:83.65pt;margin-top:18.15pt;width:466.85pt;height:1.4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" fillcolor="#528135" stroked="f">
                <w10:wrap type="topAndBottom" anchorx="page"/>
              </v:rect>
            </w:pict>
          </mc:Fallback>
        </mc:AlternateContent>
      </w:r>
    </w:p>
    <w:p w14:paraId="45E49D57" w14:textId="77777777" w:rsidR="000F2D7B" w:rsidRDefault="000F2D7B" w:rsidP="00CC00FE">
      <w:pPr>
        <w:pStyle w:val="Corpodetexto"/>
        <w:rPr>
          <w:rFonts w:ascii="Arial" w:hAnsi="Arial" w:cs="Arial"/>
        </w:rPr>
      </w:pPr>
    </w:p>
    <w:p w14:paraId="154E21A8" w14:textId="1BA5E23A" w:rsidR="00F02D77" w:rsidRPr="00A72E8A" w:rsidRDefault="00E86FA1" w:rsidP="00CC00FE">
      <w:pPr>
        <w:pStyle w:val="Corpodetexto"/>
        <w:rPr>
          <w:rFonts w:ascii="Arial" w:hAnsi="Arial" w:cs="Arial"/>
        </w:rPr>
      </w:pPr>
      <w:r w:rsidRPr="00A72E8A">
        <w:rPr>
          <w:rFonts w:ascii="Arial" w:hAnsi="Arial" w:cs="Arial"/>
        </w:rPr>
        <w:t>Brasília,</w:t>
      </w:r>
      <w:r w:rsidRPr="00A72E8A">
        <w:rPr>
          <w:rFonts w:ascii="Arial" w:hAnsi="Arial" w:cs="Arial"/>
          <w:spacing w:val="-1"/>
        </w:rPr>
        <w:t xml:space="preserve"> </w:t>
      </w:r>
      <w:r w:rsidR="00CB76D8" w:rsidRPr="00A72E8A">
        <w:rPr>
          <w:rFonts w:ascii="Arial" w:hAnsi="Arial" w:cs="Arial"/>
          <w:spacing w:val="-1"/>
        </w:rPr>
        <w:t>31 de janeiro</w:t>
      </w:r>
      <w:r w:rsidR="00B94A96" w:rsidRPr="00A72E8A">
        <w:rPr>
          <w:rFonts w:ascii="Arial" w:hAnsi="Arial" w:cs="Arial"/>
          <w:spacing w:val="-1"/>
        </w:rPr>
        <w:t xml:space="preserve"> </w:t>
      </w:r>
      <w:r w:rsidRPr="00A72E8A">
        <w:rPr>
          <w:rFonts w:ascii="Arial" w:hAnsi="Arial" w:cs="Arial"/>
        </w:rPr>
        <w:t>de</w:t>
      </w:r>
      <w:r w:rsidRPr="00A72E8A">
        <w:rPr>
          <w:rFonts w:ascii="Arial" w:hAnsi="Arial" w:cs="Arial"/>
          <w:spacing w:val="-3"/>
        </w:rPr>
        <w:t xml:space="preserve"> </w:t>
      </w:r>
      <w:r w:rsidR="00CB76D8" w:rsidRPr="00A72E8A">
        <w:rPr>
          <w:rFonts w:ascii="Arial" w:hAnsi="Arial" w:cs="Arial"/>
        </w:rPr>
        <w:t>202</w:t>
      </w:r>
      <w:r w:rsidR="00CC00FE" w:rsidRPr="00A72E8A">
        <w:rPr>
          <w:rFonts w:ascii="Arial" w:hAnsi="Arial" w:cs="Arial"/>
        </w:rPr>
        <w:t>6</w:t>
      </w:r>
    </w:p>
    <w:p w14:paraId="716DDF9A" w14:textId="77777777" w:rsidR="00F02D77" w:rsidRPr="00A72E8A" w:rsidRDefault="00F02D77" w:rsidP="00CC00FE">
      <w:pPr>
        <w:pStyle w:val="Corpodetexto"/>
        <w:rPr>
          <w:rFonts w:ascii="Arial" w:hAnsi="Arial" w:cs="Arial"/>
        </w:rPr>
      </w:pPr>
    </w:p>
    <w:p w14:paraId="3E8E4726" w14:textId="4A2535B9" w:rsidR="00552CDC" w:rsidRDefault="00E86FA1" w:rsidP="00CC00FE">
      <w:pPr>
        <w:pStyle w:val="Corpodetexto"/>
        <w:rPr>
          <w:rFonts w:ascii="Arial" w:hAnsi="Arial" w:cs="Arial"/>
          <w:spacing w:val="1"/>
        </w:rPr>
      </w:pPr>
      <w:r w:rsidRPr="00A72E8A">
        <w:rPr>
          <w:rFonts w:ascii="Arial" w:hAnsi="Arial" w:cs="Arial"/>
        </w:rPr>
        <w:t>Coordenação de Contabilidade - CONT/CGFIN/DIPLAN/ICMBio.</w:t>
      </w:r>
      <w:r w:rsidRPr="00A72E8A">
        <w:rPr>
          <w:rFonts w:ascii="Arial" w:hAnsi="Arial" w:cs="Arial"/>
          <w:spacing w:val="1"/>
        </w:rPr>
        <w:t xml:space="preserve"> </w:t>
      </w:r>
    </w:p>
    <w:p w14:paraId="108AC61D" w14:textId="77777777" w:rsidR="00A24F9E" w:rsidRPr="00A72E8A" w:rsidRDefault="00A24F9E" w:rsidP="00CC00FE">
      <w:pPr>
        <w:pStyle w:val="Corpodetexto"/>
        <w:rPr>
          <w:rFonts w:ascii="Arial" w:hAnsi="Arial" w:cs="Arial"/>
          <w:spacing w:val="1"/>
        </w:rPr>
      </w:pPr>
    </w:p>
    <w:p w14:paraId="7A338D60" w14:textId="76470535" w:rsidR="00A122FD" w:rsidRDefault="00552CDC" w:rsidP="00CC00FE">
      <w:pPr>
        <w:pStyle w:val="Corpodetexto"/>
        <w:rPr>
          <w:rFonts w:ascii="Arial" w:hAnsi="Arial" w:cs="Arial"/>
        </w:rPr>
      </w:pPr>
      <w:r w:rsidRPr="00A72E8A">
        <w:rPr>
          <w:rFonts w:ascii="Arial" w:hAnsi="Arial" w:cs="Arial"/>
        </w:rPr>
        <w:t>Valteir Lopes Pereira, Analista Am</w:t>
      </w:r>
      <w:r w:rsidR="0062159A" w:rsidRPr="00A72E8A">
        <w:rPr>
          <w:rFonts w:ascii="Arial" w:hAnsi="Arial" w:cs="Arial"/>
        </w:rPr>
        <w:t>biental, Coordenador,</w:t>
      </w:r>
      <w:r w:rsidRPr="00A72E8A">
        <w:rPr>
          <w:rFonts w:ascii="Arial" w:hAnsi="Arial" w:cs="Arial"/>
        </w:rPr>
        <w:t xml:space="preserve">  CRC DF 011055/0</w:t>
      </w:r>
    </w:p>
    <w:p w14:paraId="1D9FC48E" w14:textId="77777777" w:rsidR="00A24F9E" w:rsidRPr="00A72E8A" w:rsidRDefault="00A24F9E" w:rsidP="00CC00FE">
      <w:pPr>
        <w:pStyle w:val="Corpodetexto"/>
        <w:rPr>
          <w:rFonts w:ascii="Arial" w:hAnsi="Arial" w:cs="Arial"/>
        </w:rPr>
      </w:pPr>
    </w:p>
    <w:p w14:paraId="54B5939F" w14:textId="77777777" w:rsidR="00616257" w:rsidRPr="00A72E8A" w:rsidRDefault="00616257" w:rsidP="00CC00FE">
      <w:pPr>
        <w:pStyle w:val="Corpodetexto"/>
        <w:rPr>
          <w:rFonts w:ascii="Arial" w:hAnsi="Arial" w:cs="Arial"/>
        </w:rPr>
      </w:pPr>
      <w:r w:rsidRPr="00A72E8A">
        <w:rPr>
          <w:rFonts w:ascii="Arial" w:hAnsi="Arial" w:cs="Arial"/>
        </w:rPr>
        <w:t>Willian</w:t>
      </w:r>
      <w:r w:rsidRPr="00A72E8A">
        <w:rPr>
          <w:rFonts w:ascii="Arial" w:hAnsi="Arial" w:cs="Arial"/>
          <w:spacing w:val="-3"/>
        </w:rPr>
        <w:t xml:space="preserve"> </w:t>
      </w:r>
      <w:r w:rsidRPr="00A72E8A">
        <w:rPr>
          <w:rFonts w:ascii="Arial" w:hAnsi="Arial" w:cs="Arial"/>
        </w:rPr>
        <w:t>Masson,</w:t>
      </w:r>
      <w:r w:rsidRPr="00A72E8A">
        <w:rPr>
          <w:rFonts w:ascii="Arial" w:hAnsi="Arial" w:cs="Arial"/>
          <w:spacing w:val="-1"/>
        </w:rPr>
        <w:t xml:space="preserve"> Analista Ambiental, </w:t>
      </w:r>
      <w:r w:rsidRPr="00A72E8A">
        <w:rPr>
          <w:rFonts w:ascii="Arial" w:hAnsi="Arial" w:cs="Arial"/>
        </w:rPr>
        <w:t>CRC</w:t>
      </w:r>
      <w:r w:rsidRPr="00A72E8A">
        <w:rPr>
          <w:rFonts w:ascii="Arial" w:hAnsi="Arial" w:cs="Arial"/>
          <w:spacing w:val="-3"/>
        </w:rPr>
        <w:t xml:space="preserve"> </w:t>
      </w:r>
      <w:r w:rsidRPr="00A72E8A">
        <w:rPr>
          <w:rFonts w:ascii="Arial" w:hAnsi="Arial" w:cs="Arial"/>
        </w:rPr>
        <w:t>DF</w:t>
      </w:r>
      <w:r w:rsidRPr="00A72E8A">
        <w:rPr>
          <w:rFonts w:ascii="Arial" w:hAnsi="Arial" w:cs="Arial"/>
          <w:spacing w:val="-3"/>
        </w:rPr>
        <w:t xml:space="preserve"> </w:t>
      </w:r>
      <w:r w:rsidRPr="00A72E8A">
        <w:rPr>
          <w:rFonts w:ascii="Arial" w:hAnsi="Arial" w:cs="Arial"/>
        </w:rPr>
        <w:t>015332/O-6</w:t>
      </w:r>
    </w:p>
    <w:p w14:paraId="4E05CE90" w14:textId="77777777" w:rsidR="00616257" w:rsidRPr="00DA5792" w:rsidRDefault="00616257" w:rsidP="00552CDC">
      <w:pPr>
        <w:pStyle w:val="Corpodetexto"/>
        <w:spacing w:before="92" w:after="17" w:line="480" w:lineRule="auto"/>
        <w:ind w:left="142" w:right="2351"/>
        <w:rPr>
          <w:rFonts w:ascii="Arial" w:hAnsi="Arial" w:cs="Arial"/>
          <w:sz w:val="20"/>
          <w:szCs w:val="20"/>
        </w:rPr>
      </w:pPr>
    </w:p>
    <w:p w14:paraId="5F520708" w14:textId="102E1D1C" w:rsidR="00F02D77" w:rsidRDefault="001000AD">
      <w:pPr>
        <w:pStyle w:val="Corpodetexto"/>
        <w:spacing w:line="28" w:lineRule="exact"/>
        <w:ind w:left="113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06689025" wp14:editId="44E13EAC">
                <wp:extent cx="5929630" cy="18415"/>
                <wp:effectExtent l="0" t="0" r="0" b="3810"/>
                <wp:docPr id="14467066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9630" cy="18415"/>
                          <a:chOff x="0" y="0"/>
                          <a:chExt cx="9338" cy="29"/>
                        </a:xfrm>
                      </wpg:grpSpPr>
                      <wps:wsp>
                        <wps:cNvPr id="134089500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38" cy="29"/>
                          </a:xfrm>
                          <a:prstGeom prst="rect">
                            <a:avLst/>
                          </a:prstGeom>
                          <a:solidFill>
                            <a:srgbClr val="5281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AED96" id="Group 2" o:spid="_x0000_s1026" style="width:466.9pt;height:1.45pt;mso-position-horizontal-relative:char;mso-position-vertical-relative:line" coordsize="93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">
                <v:rect id="Rectangle 3" o:spid="_x0000_s1027" style="position:absolute;width:933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" fillcolor="#528135" stroked="f"/>
                <w10:anchorlock/>
              </v:group>
            </w:pict>
          </mc:Fallback>
        </mc:AlternateContent>
      </w:r>
    </w:p>
    <w:sectPr w:rsidR="00F02D77" w:rsidSect="006418BA">
      <w:headerReference w:type="default" r:id="rId17"/>
      <w:footerReference w:type="default" r:id="rId18"/>
      <w:pgSz w:w="11910" w:h="16840"/>
      <w:pgMar w:top="1320" w:right="853" w:bottom="851" w:left="1560" w:header="695" w:footer="1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BF94" w14:textId="77777777" w:rsidR="00D65B1C" w:rsidRDefault="00D65B1C">
      <w:r>
        <w:separator/>
      </w:r>
    </w:p>
  </w:endnote>
  <w:endnote w:type="continuationSeparator" w:id="0">
    <w:p w14:paraId="6A2B3C22" w14:textId="77777777" w:rsidR="00D65B1C" w:rsidRDefault="00D6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Alternat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8778" w14:textId="0B84F08C" w:rsidR="00383F28" w:rsidRDefault="00383F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893120" behindDoc="1" locked="0" layoutInCell="1" allowOverlap="1" wp14:anchorId="431F2D66" wp14:editId="48DAC358">
              <wp:simplePos x="0" y="0"/>
              <wp:positionH relativeFrom="page">
                <wp:posOffset>5584825</wp:posOffset>
              </wp:positionH>
              <wp:positionV relativeFrom="page">
                <wp:posOffset>9532620</wp:posOffset>
              </wp:positionV>
              <wp:extent cx="1977390" cy="1133475"/>
              <wp:effectExtent l="0" t="0" r="0" b="0"/>
              <wp:wrapNone/>
              <wp:docPr id="140032400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77390" cy="1133475"/>
                      </a:xfrm>
                      <a:custGeom>
                        <a:avLst/>
                        <a:gdLst>
                          <a:gd name="T0" fmla="+- 0 11909 8795"/>
                          <a:gd name="T1" fmla="*/ T0 w 3114"/>
                          <a:gd name="T2" fmla="+- 0 15012 15012"/>
                          <a:gd name="T3" fmla="*/ 15012 h 1785"/>
                          <a:gd name="T4" fmla="+- 0 8795 8795"/>
                          <a:gd name="T5" fmla="*/ T4 w 3114"/>
                          <a:gd name="T6" fmla="+- 0 16797 15012"/>
                          <a:gd name="T7" fmla="*/ 16797 h 1785"/>
                          <a:gd name="T8" fmla="+- 0 11909 8795"/>
                          <a:gd name="T9" fmla="*/ T8 w 3114"/>
                          <a:gd name="T10" fmla="+- 0 16797 15012"/>
                          <a:gd name="T11" fmla="*/ 16797 h 1785"/>
                          <a:gd name="T12" fmla="+- 0 11909 8795"/>
                          <a:gd name="T13" fmla="*/ T12 w 3114"/>
                          <a:gd name="T14" fmla="+- 0 15012 15012"/>
                          <a:gd name="T15" fmla="*/ 15012 h 178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114" h="1785">
                            <a:moveTo>
                              <a:pt x="3114" y="0"/>
                            </a:moveTo>
                            <a:lnTo>
                              <a:pt x="0" y="1785"/>
                            </a:lnTo>
                            <a:lnTo>
                              <a:pt x="3114" y="1785"/>
                            </a:lnTo>
                            <a:lnTo>
                              <a:pt x="3114" y="0"/>
                            </a:lnTo>
                            <a:close/>
                          </a:path>
                        </a:pathLst>
                      </a:custGeom>
                      <a:solidFill>
                        <a:srgbClr val="6FAC4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C70E9D" id="Freeform 16" o:spid="_x0000_s1026" style="position:absolute;margin-left:439.75pt;margin-top:750.6pt;width:155.7pt;height:89.25pt;z-index:-174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14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" path="m3114,l,1785r3114,l3114,xe" fillcolor="#6fac46" stroked="f">
              <v:path arrowok="t" o:connecttype="custom" o:connectlocs="1977390,9532620;0,10666095;1977390,10666095;1977390,9532620" o:connectangles="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893632" behindDoc="1" locked="0" layoutInCell="1" allowOverlap="1" wp14:anchorId="1E1D8423" wp14:editId="533348EA">
              <wp:simplePos x="0" y="0"/>
              <wp:positionH relativeFrom="page">
                <wp:posOffset>6913880</wp:posOffset>
              </wp:positionH>
              <wp:positionV relativeFrom="page">
                <wp:posOffset>10226675</wp:posOffset>
              </wp:positionV>
              <wp:extent cx="307975" cy="482600"/>
              <wp:effectExtent l="0" t="0" r="0" b="0"/>
              <wp:wrapNone/>
              <wp:docPr id="18299697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97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17410" w14:textId="504ACBF2" w:rsidR="00383F28" w:rsidRDefault="00383F28">
                          <w:pPr>
                            <w:spacing w:line="753" w:lineRule="exact"/>
                            <w:ind w:left="60"/>
                            <w:rPr>
                              <w:rFonts w:ascii="Calibri Light"/>
                              <w:sz w:val="7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6BCF">
                            <w:rPr>
                              <w:rFonts w:ascii="Calibri Light"/>
                              <w:noProof/>
                              <w:color w:val="FFFFFF"/>
                              <w:sz w:val="72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D842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544.4pt;margin-top:805.25pt;width:24.25pt;height:38pt;z-index:-174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" filled="f" stroked="f">
              <v:textbox inset="0,0,0,0">
                <w:txbxContent>
                  <w:p w14:paraId="69C17410" w14:textId="504ACBF2" w:rsidR="00383F28" w:rsidRDefault="00383F28">
                    <w:pPr>
                      <w:spacing w:line="753" w:lineRule="exact"/>
                      <w:ind w:left="60"/>
                      <w:rPr>
                        <w:rFonts w:ascii="Calibri Light"/>
                        <w:sz w:val="7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 Light"/>
                        <w:color w:val="FFFFFF"/>
                        <w:sz w:val="7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6BCF">
                      <w:rPr>
                        <w:rFonts w:ascii="Calibri Light"/>
                        <w:noProof/>
                        <w:color w:val="FFFFFF"/>
                        <w:sz w:val="72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E232" w14:textId="1AAEEC2B" w:rsidR="00383F28" w:rsidRDefault="00383F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897216" behindDoc="1" locked="0" layoutInCell="1" allowOverlap="1" wp14:anchorId="5274271A" wp14:editId="792FDCE5">
              <wp:simplePos x="0" y="0"/>
              <wp:positionH relativeFrom="page">
                <wp:posOffset>5584825</wp:posOffset>
              </wp:positionH>
              <wp:positionV relativeFrom="page">
                <wp:posOffset>9532620</wp:posOffset>
              </wp:positionV>
              <wp:extent cx="1977390" cy="1133475"/>
              <wp:effectExtent l="0" t="0" r="0" b="0"/>
              <wp:wrapNone/>
              <wp:docPr id="1790222809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77390" cy="1133475"/>
                      </a:xfrm>
                      <a:custGeom>
                        <a:avLst/>
                        <a:gdLst>
                          <a:gd name="T0" fmla="+- 0 11909 8795"/>
                          <a:gd name="T1" fmla="*/ T0 w 3114"/>
                          <a:gd name="T2" fmla="+- 0 15012 15012"/>
                          <a:gd name="T3" fmla="*/ 15012 h 1785"/>
                          <a:gd name="T4" fmla="+- 0 8795 8795"/>
                          <a:gd name="T5" fmla="*/ T4 w 3114"/>
                          <a:gd name="T6" fmla="+- 0 16797 15012"/>
                          <a:gd name="T7" fmla="*/ 16797 h 1785"/>
                          <a:gd name="T8" fmla="+- 0 11909 8795"/>
                          <a:gd name="T9" fmla="*/ T8 w 3114"/>
                          <a:gd name="T10" fmla="+- 0 16797 15012"/>
                          <a:gd name="T11" fmla="*/ 16797 h 1785"/>
                          <a:gd name="T12" fmla="+- 0 11909 8795"/>
                          <a:gd name="T13" fmla="*/ T12 w 3114"/>
                          <a:gd name="T14" fmla="+- 0 15012 15012"/>
                          <a:gd name="T15" fmla="*/ 15012 h 178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114" h="1785">
                            <a:moveTo>
                              <a:pt x="3114" y="0"/>
                            </a:moveTo>
                            <a:lnTo>
                              <a:pt x="0" y="1785"/>
                            </a:lnTo>
                            <a:lnTo>
                              <a:pt x="3114" y="1785"/>
                            </a:lnTo>
                            <a:lnTo>
                              <a:pt x="3114" y="0"/>
                            </a:lnTo>
                            <a:close/>
                          </a:path>
                        </a:pathLst>
                      </a:custGeom>
                      <a:solidFill>
                        <a:srgbClr val="6FAC4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3641E7" id="Freeform 2" o:spid="_x0000_s1026" style="position:absolute;margin-left:439.75pt;margin-top:750.6pt;width:155.7pt;height:89.25pt;z-index:-174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14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" path="m3114,l,1785r3114,l3114,xe" fillcolor="#6fac46" stroked="f">
              <v:path arrowok="t" o:connecttype="custom" o:connectlocs="1977390,9532620;0,10666095;1977390,10666095;1977390,9532620" o:connectangles="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897728" behindDoc="1" locked="0" layoutInCell="1" allowOverlap="1" wp14:anchorId="4D0CE81C" wp14:editId="67D64B54">
              <wp:simplePos x="0" y="0"/>
              <wp:positionH relativeFrom="page">
                <wp:posOffset>6798310</wp:posOffset>
              </wp:positionH>
              <wp:positionV relativeFrom="page">
                <wp:posOffset>10226675</wp:posOffset>
              </wp:positionV>
              <wp:extent cx="539750" cy="482600"/>
              <wp:effectExtent l="0" t="0" r="0" b="0"/>
              <wp:wrapNone/>
              <wp:docPr id="18019227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7D144" w14:textId="34FD6628" w:rsidR="00383F28" w:rsidRDefault="00383F28">
                          <w:pPr>
                            <w:spacing w:line="753" w:lineRule="exact"/>
                            <w:ind w:left="60"/>
                            <w:rPr>
                              <w:rFonts w:ascii="Calibri Light"/>
                              <w:sz w:val="7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6BCF">
                            <w:rPr>
                              <w:rFonts w:ascii="Calibri Light"/>
                              <w:noProof/>
                              <w:color w:val="FFFFFF"/>
                              <w:sz w:val="72"/>
                            </w:rPr>
                            <w:t>2</w:t>
                          </w:r>
                          <w:r w:rsidR="00E06BCF">
                            <w:rPr>
                              <w:rFonts w:ascii="Calibri Light"/>
                              <w:noProof/>
                              <w:color w:val="FFFFFF"/>
                              <w:sz w:val="7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CE8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535.3pt;margin-top:805.25pt;width:42.5pt;height:38pt;z-index:-174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" filled="f" stroked="f">
              <v:textbox inset="0,0,0,0">
                <w:txbxContent>
                  <w:p w14:paraId="2047D144" w14:textId="34FD6628" w:rsidR="00383F28" w:rsidRDefault="00383F28">
                    <w:pPr>
                      <w:spacing w:line="753" w:lineRule="exact"/>
                      <w:ind w:left="60"/>
                      <w:rPr>
                        <w:rFonts w:ascii="Calibri Light"/>
                        <w:sz w:val="7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 Light"/>
                        <w:color w:val="FFFFFF"/>
                        <w:sz w:val="7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6BCF">
                      <w:rPr>
                        <w:rFonts w:ascii="Calibri Light"/>
                        <w:noProof/>
                        <w:color w:val="FFFFFF"/>
                        <w:sz w:val="72"/>
                      </w:rPr>
                      <w:t>2</w:t>
                    </w:r>
                    <w:r w:rsidR="00E06BCF">
                      <w:rPr>
                        <w:rFonts w:ascii="Calibri Light"/>
                        <w:noProof/>
                        <w:color w:val="FFFFFF"/>
                        <w:sz w:val="7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63CA" w14:textId="77777777" w:rsidR="00D65B1C" w:rsidRDefault="00D65B1C">
      <w:r>
        <w:separator/>
      </w:r>
    </w:p>
  </w:footnote>
  <w:footnote w:type="continuationSeparator" w:id="0">
    <w:p w14:paraId="5D98CF67" w14:textId="77777777" w:rsidR="00D65B1C" w:rsidRDefault="00D6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59C0" w14:textId="301EB3C2" w:rsidR="00383F28" w:rsidRDefault="00383F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5892096" behindDoc="1" locked="0" layoutInCell="1" allowOverlap="1" wp14:anchorId="6F5D5855" wp14:editId="422AE964">
              <wp:simplePos x="0" y="0"/>
              <wp:positionH relativeFrom="page">
                <wp:posOffset>1079500</wp:posOffset>
              </wp:positionH>
              <wp:positionV relativeFrom="page">
                <wp:posOffset>441325</wp:posOffset>
              </wp:positionV>
              <wp:extent cx="5803900" cy="327025"/>
              <wp:effectExtent l="0" t="0" r="0" b="0"/>
              <wp:wrapNone/>
              <wp:docPr id="1771996619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03900" cy="327025"/>
                        <a:chOff x="1700" y="695"/>
                        <a:chExt cx="9140" cy="515"/>
                      </a:xfrm>
                    </wpg:grpSpPr>
                    <wps:wsp>
                      <wps:cNvPr id="974887806" name="Freeform 20"/>
                      <wps:cNvSpPr>
                        <a:spLocks/>
                      </wps:cNvSpPr>
                      <wps:spPr bwMode="auto">
                        <a:xfrm>
                          <a:off x="1710" y="705"/>
                          <a:ext cx="9120" cy="495"/>
                        </a:xfrm>
                        <a:custGeom>
                          <a:avLst/>
                          <a:gdLst>
                            <a:gd name="T0" fmla="+- 0 10747 1710"/>
                            <a:gd name="T1" fmla="*/ T0 w 9120"/>
                            <a:gd name="T2" fmla="+- 0 705 705"/>
                            <a:gd name="T3" fmla="*/ 705 h 495"/>
                            <a:gd name="T4" fmla="+- 0 1793 1710"/>
                            <a:gd name="T5" fmla="*/ T4 w 9120"/>
                            <a:gd name="T6" fmla="+- 0 705 705"/>
                            <a:gd name="T7" fmla="*/ 705 h 495"/>
                            <a:gd name="T8" fmla="+- 0 1760 1710"/>
                            <a:gd name="T9" fmla="*/ T8 w 9120"/>
                            <a:gd name="T10" fmla="+- 0 711 705"/>
                            <a:gd name="T11" fmla="*/ 711 h 495"/>
                            <a:gd name="T12" fmla="+- 0 1734 1710"/>
                            <a:gd name="T13" fmla="*/ T12 w 9120"/>
                            <a:gd name="T14" fmla="+- 0 729 705"/>
                            <a:gd name="T15" fmla="*/ 729 h 495"/>
                            <a:gd name="T16" fmla="+- 0 1716 1710"/>
                            <a:gd name="T17" fmla="*/ T16 w 9120"/>
                            <a:gd name="T18" fmla="+- 0 755 705"/>
                            <a:gd name="T19" fmla="*/ 755 h 495"/>
                            <a:gd name="T20" fmla="+- 0 1710 1710"/>
                            <a:gd name="T21" fmla="*/ T20 w 9120"/>
                            <a:gd name="T22" fmla="+- 0 788 705"/>
                            <a:gd name="T23" fmla="*/ 788 h 495"/>
                            <a:gd name="T24" fmla="+- 0 1710 1710"/>
                            <a:gd name="T25" fmla="*/ T24 w 9120"/>
                            <a:gd name="T26" fmla="+- 0 1117 705"/>
                            <a:gd name="T27" fmla="*/ 1117 h 495"/>
                            <a:gd name="T28" fmla="+- 0 1716 1710"/>
                            <a:gd name="T29" fmla="*/ T28 w 9120"/>
                            <a:gd name="T30" fmla="+- 0 1150 705"/>
                            <a:gd name="T31" fmla="*/ 1150 h 495"/>
                            <a:gd name="T32" fmla="+- 0 1734 1710"/>
                            <a:gd name="T33" fmla="*/ T32 w 9120"/>
                            <a:gd name="T34" fmla="+- 0 1176 705"/>
                            <a:gd name="T35" fmla="*/ 1176 h 495"/>
                            <a:gd name="T36" fmla="+- 0 1760 1710"/>
                            <a:gd name="T37" fmla="*/ T36 w 9120"/>
                            <a:gd name="T38" fmla="+- 0 1194 705"/>
                            <a:gd name="T39" fmla="*/ 1194 h 495"/>
                            <a:gd name="T40" fmla="+- 0 1793 1710"/>
                            <a:gd name="T41" fmla="*/ T40 w 9120"/>
                            <a:gd name="T42" fmla="+- 0 1200 705"/>
                            <a:gd name="T43" fmla="*/ 1200 h 495"/>
                            <a:gd name="T44" fmla="+- 0 10747 1710"/>
                            <a:gd name="T45" fmla="*/ T44 w 9120"/>
                            <a:gd name="T46" fmla="+- 0 1200 705"/>
                            <a:gd name="T47" fmla="*/ 1200 h 495"/>
                            <a:gd name="T48" fmla="+- 0 10780 1710"/>
                            <a:gd name="T49" fmla="*/ T48 w 9120"/>
                            <a:gd name="T50" fmla="+- 0 1194 705"/>
                            <a:gd name="T51" fmla="*/ 1194 h 495"/>
                            <a:gd name="T52" fmla="+- 0 10806 1710"/>
                            <a:gd name="T53" fmla="*/ T52 w 9120"/>
                            <a:gd name="T54" fmla="+- 0 1176 705"/>
                            <a:gd name="T55" fmla="*/ 1176 h 495"/>
                            <a:gd name="T56" fmla="+- 0 10824 1710"/>
                            <a:gd name="T57" fmla="*/ T56 w 9120"/>
                            <a:gd name="T58" fmla="+- 0 1150 705"/>
                            <a:gd name="T59" fmla="*/ 1150 h 495"/>
                            <a:gd name="T60" fmla="+- 0 10830 1710"/>
                            <a:gd name="T61" fmla="*/ T60 w 9120"/>
                            <a:gd name="T62" fmla="+- 0 1117 705"/>
                            <a:gd name="T63" fmla="*/ 1117 h 495"/>
                            <a:gd name="T64" fmla="+- 0 10830 1710"/>
                            <a:gd name="T65" fmla="*/ T64 w 9120"/>
                            <a:gd name="T66" fmla="+- 0 788 705"/>
                            <a:gd name="T67" fmla="*/ 788 h 495"/>
                            <a:gd name="T68" fmla="+- 0 10824 1710"/>
                            <a:gd name="T69" fmla="*/ T68 w 9120"/>
                            <a:gd name="T70" fmla="+- 0 755 705"/>
                            <a:gd name="T71" fmla="*/ 755 h 495"/>
                            <a:gd name="T72" fmla="+- 0 10806 1710"/>
                            <a:gd name="T73" fmla="*/ T72 w 9120"/>
                            <a:gd name="T74" fmla="+- 0 729 705"/>
                            <a:gd name="T75" fmla="*/ 729 h 495"/>
                            <a:gd name="T76" fmla="+- 0 10780 1710"/>
                            <a:gd name="T77" fmla="*/ T76 w 9120"/>
                            <a:gd name="T78" fmla="+- 0 711 705"/>
                            <a:gd name="T79" fmla="*/ 711 h 495"/>
                            <a:gd name="T80" fmla="+- 0 10747 1710"/>
                            <a:gd name="T81" fmla="*/ T80 w 9120"/>
                            <a:gd name="T82" fmla="+- 0 705 705"/>
                            <a:gd name="T83" fmla="*/ 705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120" h="495">
                              <a:moveTo>
                                <a:pt x="9037" y="0"/>
                              </a:moveTo>
                              <a:lnTo>
                                <a:pt x="83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6" y="50"/>
                              </a:lnTo>
                              <a:lnTo>
                                <a:pt x="0" y="83"/>
                              </a:lnTo>
                              <a:lnTo>
                                <a:pt x="0" y="412"/>
                              </a:lnTo>
                              <a:lnTo>
                                <a:pt x="6" y="445"/>
                              </a:lnTo>
                              <a:lnTo>
                                <a:pt x="24" y="471"/>
                              </a:lnTo>
                              <a:lnTo>
                                <a:pt x="50" y="489"/>
                              </a:lnTo>
                              <a:lnTo>
                                <a:pt x="83" y="495"/>
                              </a:lnTo>
                              <a:lnTo>
                                <a:pt x="9037" y="495"/>
                              </a:lnTo>
                              <a:lnTo>
                                <a:pt x="9070" y="489"/>
                              </a:lnTo>
                              <a:lnTo>
                                <a:pt x="9096" y="471"/>
                              </a:lnTo>
                              <a:lnTo>
                                <a:pt x="9114" y="445"/>
                              </a:lnTo>
                              <a:lnTo>
                                <a:pt x="9120" y="412"/>
                              </a:lnTo>
                              <a:lnTo>
                                <a:pt x="9120" y="83"/>
                              </a:lnTo>
                              <a:lnTo>
                                <a:pt x="9114" y="50"/>
                              </a:lnTo>
                              <a:lnTo>
                                <a:pt x="9096" y="24"/>
                              </a:lnTo>
                              <a:lnTo>
                                <a:pt x="9070" y="6"/>
                              </a:lnTo>
                              <a:lnTo>
                                <a:pt x="9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876493" name="Freeform 19"/>
                      <wps:cNvSpPr>
                        <a:spLocks/>
                      </wps:cNvSpPr>
                      <wps:spPr bwMode="auto">
                        <a:xfrm>
                          <a:off x="1710" y="705"/>
                          <a:ext cx="9120" cy="495"/>
                        </a:xfrm>
                        <a:custGeom>
                          <a:avLst/>
                          <a:gdLst>
                            <a:gd name="T0" fmla="+- 0 1710 1710"/>
                            <a:gd name="T1" fmla="*/ T0 w 9120"/>
                            <a:gd name="T2" fmla="+- 0 788 705"/>
                            <a:gd name="T3" fmla="*/ 788 h 495"/>
                            <a:gd name="T4" fmla="+- 0 1716 1710"/>
                            <a:gd name="T5" fmla="*/ T4 w 9120"/>
                            <a:gd name="T6" fmla="+- 0 755 705"/>
                            <a:gd name="T7" fmla="*/ 755 h 495"/>
                            <a:gd name="T8" fmla="+- 0 1734 1710"/>
                            <a:gd name="T9" fmla="*/ T8 w 9120"/>
                            <a:gd name="T10" fmla="+- 0 729 705"/>
                            <a:gd name="T11" fmla="*/ 729 h 495"/>
                            <a:gd name="T12" fmla="+- 0 1760 1710"/>
                            <a:gd name="T13" fmla="*/ T12 w 9120"/>
                            <a:gd name="T14" fmla="+- 0 711 705"/>
                            <a:gd name="T15" fmla="*/ 711 h 495"/>
                            <a:gd name="T16" fmla="+- 0 1793 1710"/>
                            <a:gd name="T17" fmla="*/ T16 w 9120"/>
                            <a:gd name="T18" fmla="+- 0 705 705"/>
                            <a:gd name="T19" fmla="*/ 705 h 495"/>
                            <a:gd name="T20" fmla="+- 0 10747 1710"/>
                            <a:gd name="T21" fmla="*/ T20 w 9120"/>
                            <a:gd name="T22" fmla="+- 0 705 705"/>
                            <a:gd name="T23" fmla="*/ 705 h 495"/>
                            <a:gd name="T24" fmla="+- 0 10780 1710"/>
                            <a:gd name="T25" fmla="*/ T24 w 9120"/>
                            <a:gd name="T26" fmla="+- 0 711 705"/>
                            <a:gd name="T27" fmla="*/ 711 h 495"/>
                            <a:gd name="T28" fmla="+- 0 10806 1710"/>
                            <a:gd name="T29" fmla="*/ T28 w 9120"/>
                            <a:gd name="T30" fmla="+- 0 729 705"/>
                            <a:gd name="T31" fmla="*/ 729 h 495"/>
                            <a:gd name="T32" fmla="+- 0 10824 1710"/>
                            <a:gd name="T33" fmla="*/ T32 w 9120"/>
                            <a:gd name="T34" fmla="+- 0 755 705"/>
                            <a:gd name="T35" fmla="*/ 755 h 495"/>
                            <a:gd name="T36" fmla="+- 0 10830 1710"/>
                            <a:gd name="T37" fmla="*/ T36 w 9120"/>
                            <a:gd name="T38" fmla="+- 0 788 705"/>
                            <a:gd name="T39" fmla="*/ 788 h 495"/>
                            <a:gd name="T40" fmla="+- 0 10830 1710"/>
                            <a:gd name="T41" fmla="*/ T40 w 9120"/>
                            <a:gd name="T42" fmla="+- 0 1117 705"/>
                            <a:gd name="T43" fmla="*/ 1117 h 495"/>
                            <a:gd name="T44" fmla="+- 0 10824 1710"/>
                            <a:gd name="T45" fmla="*/ T44 w 9120"/>
                            <a:gd name="T46" fmla="+- 0 1150 705"/>
                            <a:gd name="T47" fmla="*/ 1150 h 495"/>
                            <a:gd name="T48" fmla="+- 0 10806 1710"/>
                            <a:gd name="T49" fmla="*/ T48 w 9120"/>
                            <a:gd name="T50" fmla="+- 0 1176 705"/>
                            <a:gd name="T51" fmla="*/ 1176 h 495"/>
                            <a:gd name="T52" fmla="+- 0 10780 1710"/>
                            <a:gd name="T53" fmla="*/ T52 w 9120"/>
                            <a:gd name="T54" fmla="+- 0 1194 705"/>
                            <a:gd name="T55" fmla="*/ 1194 h 495"/>
                            <a:gd name="T56" fmla="+- 0 10747 1710"/>
                            <a:gd name="T57" fmla="*/ T56 w 9120"/>
                            <a:gd name="T58" fmla="+- 0 1200 705"/>
                            <a:gd name="T59" fmla="*/ 1200 h 495"/>
                            <a:gd name="T60" fmla="+- 0 1793 1710"/>
                            <a:gd name="T61" fmla="*/ T60 w 9120"/>
                            <a:gd name="T62" fmla="+- 0 1200 705"/>
                            <a:gd name="T63" fmla="*/ 1200 h 495"/>
                            <a:gd name="T64" fmla="+- 0 1760 1710"/>
                            <a:gd name="T65" fmla="*/ T64 w 9120"/>
                            <a:gd name="T66" fmla="+- 0 1194 705"/>
                            <a:gd name="T67" fmla="*/ 1194 h 495"/>
                            <a:gd name="T68" fmla="+- 0 1734 1710"/>
                            <a:gd name="T69" fmla="*/ T68 w 9120"/>
                            <a:gd name="T70" fmla="+- 0 1176 705"/>
                            <a:gd name="T71" fmla="*/ 1176 h 495"/>
                            <a:gd name="T72" fmla="+- 0 1716 1710"/>
                            <a:gd name="T73" fmla="*/ T72 w 9120"/>
                            <a:gd name="T74" fmla="+- 0 1150 705"/>
                            <a:gd name="T75" fmla="*/ 1150 h 495"/>
                            <a:gd name="T76" fmla="+- 0 1710 1710"/>
                            <a:gd name="T77" fmla="*/ T76 w 9120"/>
                            <a:gd name="T78" fmla="+- 0 1117 705"/>
                            <a:gd name="T79" fmla="*/ 1117 h 495"/>
                            <a:gd name="T80" fmla="+- 0 1710 1710"/>
                            <a:gd name="T81" fmla="*/ T80 w 9120"/>
                            <a:gd name="T82" fmla="+- 0 788 705"/>
                            <a:gd name="T83" fmla="*/ 788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120" h="495">
                              <a:moveTo>
                                <a:pt x="0" y="83"/>
                              </a:moveTo>
                              <a:lnTo>
                                <a:pt x="6" y="50"/>
                              </a:lnTo>
                              <a:lnTo>
                                <a:pt x="24" y="24"/>
                              </a:lnTo>
                              <a:lnTo>
                                <a:pt x="50" y="6"/>
                              </a:lnTo>
                              <a:lnTo>
                                <a:pt x="83" y="0"/>
                              </a:lnTo>
                              <a:lnTo>
                                <a:pt x="9037" y="0"/>
                              </a:lnTo>
                              <a:lnTo>
                                <a:pt x="9070" y="6"/>
                              </a:lnTo>
                              <a:lnTo>
                                <a:pt x="9096" y="24"/>
                              </a:lnTo>
                              <a:lnTo>
                                <a:pt x="9114" y="50"/>
                              </a:lnTo>
                              <a:lnTo>
                                <a:pt x="9120" y="83"/>
                              </a:lnTo>
                              <a:lnTo>
                                <a:pt x="9120" y="412"/>
                              </a:lnTo>
                              <a:lnTo>
                                <a:pt x="9114" y="445"/>
                              </a:lnTo>
                              <a:lnTo>
                                <a:pt x="9096" y="471"/>
                              </a:lnTo>
                              <a:lnTo>
                                <a:pt x="9070" y="489"/>
                              </a:lnTo>
                              <a:lnTo>
                                <a:pt x="9037" y="495"/>
                              </a:lnTo>
                              <a:lnTo>
                                <a:pt x="83" y="495"/>
                              </a:lnTo>
                              <a:lnTo>
                                <a:pt x="50" y="489"/>
                              </a:lnTo>
                              <a:lnTo>
                                <a:pt x="24" y="471"/>
                              </a:lnTo>
                              <a:lnTo>
                                <a:pt x="6" y="445"/>
                              </a:lnTo>
                              <a:lnTo>
                                <a:pt x="0" y="412"/>
                              </a:lnTo>
                              <a:lnTo>
                                <a:pt x="0" y="83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4170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FB0F63" id="Group 18" o:spid="_x0000_s1026" style="position:absolute;margin-left:85pt;margin-top:34.75pt;width:457pt;height:25.75pt;z-index:-17424384;mso-position-horizontal-relative:page;mso-position-vertical-relative:page" coordorigin="1700,695" coordsize="9140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">
              <v:shape id="Freeform 20" o:spid="_x0000_s1027" style="position:absolute;left:1710;top:705;width:9120;height:495;visibility:visible;mso-wrap-style:square;v-text-anchor:top" coordsize="9120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" path="m9037,l83,,50,6,24,24,6,50,,83,,412r6,33l24,471r26,18l83,495r8954,l9070,489r26,-18l9114,445r6,-33l9120,83r-6,-33l9096,24,9070,6,9037,xe" fillcolor="#6fac46" stroked="f">
                <v:path arrowok="t" o:connecttype="custom" o:connectlocs="9037,705;83,705;50,711;24,729;6,755;0,788;0,1117;6,1150;24,1176;50,1194;83,1200;9037,1200;9070,1194;9096,1176;9114,1150;9120,1117;9120,788;9114,755;9096,729;9070,711;9037,705" o:connectangles="0,0,0,0,0,0,0,0,0,0,0,0,0,0,0,0,0,0,0,0,0"/>
              </v:shape>
              <v:shape id="Freeform 19" o:spid="_x0000_s1028" style="position:absolute;left:1710;top:705;width:9120;height:495;visibility:visible;mso-wrap-style:square;v-text-anchor:top" coordsize="9120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" path="m,83l6,50,24,24,50,6,83,,9037,r33,6l9096,24r18,26l9120,83r,329l9114,445r-18,26l9070,489r-33,6l83,495,50,489,24,471,6,445,,412,,83xe" filled="f" strokecolor="#41709c" strokeweight="1pt">
                <v:path arrowok="t" o:connecttype="custom" o:connectlocs="0,788;6,755;24,729;50,711;83,705;9037,705;9070,711;9096,729;9114,755;9120,788;9120,1117;9114,1150;9096,1176;9070,1194;9037,1200;83,1200;50,1194;24,1176;6,1150;0,1117;0,788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892608" behindDoc="1" locked="0" layoutInCell="1" allowOverlap="1" wp14:anchorId="6B12965C" wp14:editId="36B01128">
              <wp:simplePos x="0" y="0"/>
              <wp:positionH relativeFrom="page">
                <wp:posOffset>1186815</wp:posOffset>
              </wp:positionH>
              <wp:positionV relativeFrom="page">
                <wp:posOffset>507365</wp:posOffset>
              </wp:positionV>
              <wp:extent cx="5241925" cy="224790"/>
              <wp:effectExtent l="0" t="0" r="0" b="0"/>
              <wp:wrapNone/>
              <wp:docPr id="172054059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92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A306C" w14:textId="6EFBD3F2" w:rsidR="00383F28" w:rsidRDefault="00383F28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</w:rPr>
                            <w:t>Notas Explicativas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dos Demonstrativos Contábeis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</w:rPr>
                            <w:t>2025</w:t>
                          </w:r>
                        </w:p>
                        <w:p w14:paraId="4DFEE4BF" w14:textId="77777777" w:rsidR="00383F28" w:rsidRDefault="00383F28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2965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93.45pt;margin-top:39.95pt;width:412.75pt;height:17.7pt;z-index:-174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" filled="f" stroked="f">
              <v:textbox inset="0,0,0,0">
                <w:txbxContent>
                  <w:p w14:paraId="3C6A306C" w14:textId="6EFBD3F2" w:rsidR="00383F28" w:rsidRDefault="00383F28">
                    <w:pPr>
                      <w:spacing w:before="11"/>
                      <w:ind w:left="20"/>
                      <w:rPr>
                        <w:rFonts w:ascii="Arial" w:hAnsi="Arial"/>
                        <w:b/>
                        <w:color w:val="FFFFFF"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28"/>
                      </w:rPr>
                      <w:t>Notas Explicativas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4"/>
                        <w:sz w:val="28"/>
                      </w:rPr>
                      <w:t xml:space="preserve"> dos Demonstrativos Contábeis </w:t>
                    </w:r>
                    <w:r>
                      <w:rPr>
                        <w:rFonts w:ascii="Arial" w:hAnsi="Arial"/>
                        <w:b/>
                        <w:color w:val="FFFFFF"/>
                        <w:sz w:val="28"/>
                      </w:rPr>
                      <w:t>2025</w:t>
                    </w:r>
                  </w:p>
                  <w:p w14:paraId="4DFEE4BF" w14:textId="77777777" w:rsidR="00383F28" w:rsidRDefault="00383F28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ABD9" w14:textId="23635364" w:rsidR="00383F28" w:rsidRDefault="00383F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5896192" behindDoc="1" locked="0" layoutInCell="1" allowOverlap="1" wp14:anchorId="4A80FD9B" wp14:editId="2409B4A1">
              <wp:simplePos x="0" y="0"/>
              <wp:positionH relativeFrom="page">
                <wp:posOffset>1079500</wp:posOffset>
              </wp:positionH>
              <wp:positionV relativeFrom="page">
                <wp:posOffset>441325</wp:posOffset>
              </wp:positionV>
              <wp:extent cx="5803900" cy="327025"/>
              <wp:effectExtent l="0" t="0" r="0" b="0"/>
              <wp:wrapNone/>
              <wp:docPr id="75339758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03900" cy="327025"/>
                        <a:chOff x="1700" y="695"/>
                        <a:chExt cx="9140" cy="515"/>
                      </a:xfrm>
                    </wpg:grpSpPr>
                    <wps:wsp>
                      <wps:cNvPr id="212940722" name="Freeform 6"/>
                      <wps:cNvSpPr>
                        <a:spLocks/>
                      </wps:cNvSpPr>
                      <wps:spPr bwMode="auto">
                        <a:xfrm>
                          <a:off x="1710" y="705"/>
                          <a:ext cx="9120" cy="495"/>
                        </a:xfrm>
                        <a:custGeom>
                          <a:avLst/>
                          <a:gdLst>
                            <a:gd name="T0" fmla="+- 0 10747 1710"/>
                            <a:gd name="T1" fmla="*/ T0 w 9120"/>
                            <a:gd name="T2" fmla="+- 0 705 705"/>
                            <a:gd name="T3" fmla="*/ 705 h 495"/>
                            <a:gd name="T4" fmla="+- 0 1793 1710"/>
                            <a:gd name="T5" fmla="*/ T4 w 9120"/>
                            <a:gd name="T6" fmla="+- 0 705 705"/>
                            <a:gd name="T7" fmla="*/ 705 h 495"/>
                            <a:gd name="T8" fmla="+- 0 1760 1710"/>
                            <a:gd name="T9" fmla="*/ T8 w 9120"/>
                            <a:gd name="T10" fmla="+- 0 711 705"/>
                            <a:gd name="T11" fmla="*/ 711 h 495"/>
                            <a:gd name="T12" fmla="+- 0 1734 1710"/>
                            <a:gd name="T13" fmla="*/ T12 w 9120"/>
                            <a:gd name="T14" fmla="+- 0 729 705"/>
                            <a:gd name="T15" fmla="*/ 729 h 495"/>
                            <a:gd name="T16" fmla="+- 0 1716 1710"/>
                            <a:gd name="T17" fmla="*/ T16 w 9120"/>
                            <a:gd name="T18" fmla="+- 0 755 705"/>
                            <a:gd name="T19" fmla="*/ 755 h 495"/>
                            <a:gd name="T20" fmla="+- 0 1710 1710"/>
                            <a:gd name="T21" fmla="*/ T20 w 9120"/>
                            <a:gd name="T22" fmla="+- 0 788 705"/>
                            <a:gd name="T23" fmla="*/ 788 h 495"/>
                            <a:gd name="T24" fmla="+- 0 1710 1710"/>
                            <a:gd name="T25" fmla="*/ T24 w 9120"/>
                            <a:gd name="T26" fmla="+- 0 1117 705"/>
                            <a:gd name="T27" fmla="*/ 1117 h 495"/>
                            <a:gd name="T28" fmla="+- 0 1716 1710"/>
                            <a:gd name="T29" fmla="*/ T28 w 9120"/>
                            <a:gd name="T30" fmla="+- 0 1150 705"/>
                            <a:gd name="T31" fmla="*/ 1150 h 495"/>
                            <a:gd name="T32" fmla="+- 0 1734 1710"/>
                            <a:gd name="T33" fmla="*/ T32 w 9120"/>
                            <a:gd name="T34" fmla="+- 0 1176 705"/>
                            <a:gd name="T35" fmla="*/ 1176 h 495"/>
                            <a:gd name="T36" fmla="+- 0 1760 1710"/>
                            <a:gd name="T37" fmla="*/ T36 w 9120"/>
                            <a:gd name="T38" fmla="+- 0 1194 705"/>
                            <a:gd name="T39" fmla="*/ 1194 h 495"/>
                            <a:gd name="T40" fmla="+- 0 1793 1710"/>
                            <a:gd name="T41" fmla="*/ T40 w 9120"/>
                            <a:gd name="T42" fmla="+- 0 1200 705"/>
                            <a:gd name="T43" fmla="*/ 1200 h 495"/>
                            <a:gd name="T44" fmla="+- 0 10747 1710"/>
                            <a:gd name="T45" fmla="*/ T44 w 9120"/>
                            <a:gd name="T46" fmla="+- 0 1200 705"/>
                            <a:gd name="T47" fmla="*/ 1200 h 495"/>
                            <a:gd name="T48" fmla="+- 0 10780 1710"/>
                            <a:gd name="T49" fmla="*/ T48 w 9120"/>
                            <a:gd name="T50" fmla="+- 0 1194 705"/>
                            <a:gd name="T51" fmla="*/ 1194 h 495"/>
                            <a:gd name="T52" fmla="+- 0 10806 1710"/>
                            <a:gd name="T53" fmla="*/ T52 w 9120"/>
                            <a:gd name="T54" fmla="+- 0 1176 705"/>
                            <a:gd name="T55" fmla="*/ 1176 h 495"/>
                            <a:gd name="T56" fmla="+- 0 10824 1710"/>
                            <a:gd name="T57" fmla="*/ T56 w 9120"/>
                            <a:gd name="T58" fmla="+- 0 1150 705"/>
                            <a:gd name="T59" fmla="*/ 1150 h 495"/>
                            <a:gd name="T60" fmla="+- 0 10830 1710"/>
                            <a:gd name="T61" fmla="*/ T60 w 9120"/>
                            <a:gd name="T62" fmla="+- 0 1117 705"/>
                            <a:gd name="T63" fmla="*/ 1117 h 495"/>
                            <a:gd name="T64" fmla="+- 0 10830 1710"/>
                            <a:gd name="T65" fmla="*/ T64 w 9120"/>
                            <a:gd name="T66" fmla="+- 0 788 705"/>
                            <a:gd name="T67" fmla="*/ 788 h 495"/>
                            <a:gd name="T68" fmla="+- 0 10824 1710"/>
                            <a:gd name="T69" fmla="*/ T68 w 9120"/>
                            <a:gd name="T70" fmla="+- 0 755 705"/>
                            <a:gd name="T71" fmla="*/ 755 h 495"/>
                            <a:gd name="T72" fmla="+- 0 10806 1710"/>
                            <a:gd name="T73" fmla="*/ T72 w 9120"/>
                            <a:gd name="T74" fmla="+- 0 729 705"/>
                            <a:gd name="T75" fmla="*/ 729 h 495"/>
                            <a:gd name="T76" fmla="+- 0 10780 1710"/>
                            <a:gd name="T77" fmla="*/ T76 w 9120"/>
                            <a:gd name="T78" fmla="+- 0 711 705"/>
                            <a:gd name="T79" fmla="*/ 711 h 495"/>
                            <a:gd name="T80" fmla="+- 0 10747 1710"/>
                            <a:gd name="T81" fmla="*/ T80 w 9120"/>
                            <a:gd name="T82" fmla="+- 0 705 705"/>
                            <a:gd name="T83" fmla="*/ 705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120" h="495">
                              <a:moveTo>
                                <a:pt x="9037" y="0"/>
                              </a:moveTo>
                              <a:lnTo>
                                <a:pt x="83" y="0"/>
                              </a:lnTo>
                              <a:lnTo>
                                <a:pt x="50" y="6"/>
                              </a:lnTo>
                              <a:lnTo>
                                <a:pt x="24" y="24"/>
                              </a:lnTo>
                              <a:lnTo>
                                <a:pt x="6" y="50"/>
                              </a:lnTo>
                              <a:lnTo>
                                <a:pt x="0" y="83"/>
                              </a:lnTo>
                              <a:lnTo>
                                <a:pt x="0" y="412"/>
                              </a:lnTo>
                              <a:lnTo>
                                <a:pt x="6" y="445"/>
                              </a:lnTo>
                              <a:lnTo>
                                <a:pt x="24" y="471"/>
                              </a:lnTo>
                              <a:lnTo>
                                <a:pt x="50" y="489"/>
                              </a:lnTo>
                              <a:lnTo>
                                <a:pt x="83" y="495"/>
                              </a:lnTo>
                              <a:lnTo>
                                <a:pt x="9037" y="495"/>
                              </a:lnTo>
                              <a:lnTo>
                                <a:pt x="9070" y="489"/>
                              </a:lnTo>
                              <a:lnTo>
                                <a:pt x="9096" y="471"/>
                              </a:lnTo>
                              <a:lnTo>
                                <a:pt x="9114" y="445"/>
                              </a:lnTo>
                              <a:lnTo>
                                <a:pt x="9120" y="412"/>
                              </a:lnTo>
                              <a:lnTo>
                                <a:pt x="9120" y="83"/>
                              </a:lnTo>
                              <a:lnTo>
                                <a:pt x="9114" y="50"/>
                              </a:lnTo>
                              <a:lnTo>
                                <a:pt x="9096" y="24"/>
                              </a:lnTo>
                              <a:lnTo>
                                <a:pt x="9070" y="6"/>
                              </a:lnTo>
                              <a:lnTo>
                                <a:pt x="9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7744329" name="Freeform 5"/>
                      <wps:cNvSpPr>
                        <a:spLocks/>
                      </wps:cNvSpPr>
                      <wps:spPr bwMode="auto">
                        <a:xfrm>
                          <a:off x="1710" y="705"/>
                          <a:ext cx="9120" cy="495"/>
                        </a:xfrm>
                        <a:custGeom>
                          <a:avLst/>
                          <a:gdLst>
                            <a:gd name="T0" fmla="+- 0 1710 1710"/>
                            <a:gd name="T1" fmla="*/ T0 w 9120"/>
                            <a:gd name="T2" fmla="+- 0 788 705"/>
                            <a:gd name="T3" fmla="*/ 788 h 495"/>
                            <a:gd name="T4" fmla="+- 0 1716 1710"/>
                            <a:gd name="T5" fmla="*/ T4 w 9120"/>
                            <a:gd name="T6" fmla="+- 0 755 705"/>
                            <a:gd name="T7" fmla="*/ 755 h 495"/>
                            <a:gd name="T8" fmla="+- 0 1734 1710"/>
                            <a:gd name="T9" fmla="*/ T8 w 9120"/>
                            <a:gd name="T10" fmla="+- 0 729 705"/>
                            <a:gd name="T11" fmla="*/ 729 h 495"/>
                            <a:gd name="T12" fmla="+- 0 1760 1710"/>
                            <a:gd name="T13" fmla="*/ T12 w 9120"/>
                            <a:gd name="T14" fmla="+- 0 711 705"/>
                            <a:gd name="T15" fmla="*/ 711 h 495"/>
                            <a:gd name="T16" fmla="+- 0 1793 1710"/>
                            <a:gd name="T17" fmla="*/ T16 w 9120"/>
                            <a:gd name="T18" fmla="+- 0 705 705"/>
                            <a:gd name="T19" fmla="*/ 705 h 495"/>
                            <a:gd name="T20" fmla="+- 0 10747 1710"/>
                            <a:gd name="T21" fmla="*/ T20 w 9120"/>
                            <a:gd name="T22" fmla="+- 0 705 705"/>
                            <a:gd name="T23" fmla="*/ 705 h 495"/>
                            <a:gd name="T24" fmla="+- 0 10780 1710"/>
                            <a:gd name="T25" fmla="*/ T24 w 9120"/>
                            <a:gd name="T26" fmla="+- 0 711 705"/>
                            <a:gd name="T27" fmla="*/ 711 h 495"/>
                            <a:gd name="T28" fmla="+- 0 10806 1710"/>
                            <a:gd name="T29" fmla="*/ T28 w 9120"/>
                            <a:gd name="T30" fmla="+- 0 729 705"/>
                            <a:gd name="T31" fmla="*/ 729 h 495"/>
                            <a:gd name="T32" fmla="+- 0 10824 1710"/>
                            <a:gd name="T33" fmla="*/ T32 w 9120"/>
                            <a:gd name="T34" fmla="+- 0 755 705"/>
                            <a:gd name="T35" fmla="*/ 755 h 495"/>
                            <a:gd name="T36" fmla="+- 0 10830 1710"/>
                            <a:gd name="T37" fmla="*/ T36 w 9120"/>
                            <a:gd name="T38" fmla="+- 0 788 705"/>
                            <a:gd name="T39" fmla="*/ 788 h 495"/>
                            <a:gd name="T40" fmla="+- 0 10830 1710"/>
                            <a:gd name="T41" fmla="*/ T40 w 9120"/>
                            <a:gd name="T42" fmla="+- 0 1117 705"/>
                            <a:gd name="T43" fmla="*/ 1117 h 495"/>
                            <a:gd name="T44" fmla="+- 0 10824 1710"/>
                            <a:gd name="T45" fmla="*/ T44 w 9120"/>
                            <a:gd name="T46" fmla="+- 0 1150 705"/>
                            <a:gd name="T47" fmla="*/ 1150 h 495"/>
                            <a:gd name="T48" fmla="+- 0 10806 1710"/>
                            <a:gd name="T49" fmla="*/ T48 w 9120"/>
                            <a:gd name="T50" fmla="+- 0 1176 705"/>
                            <a:gd name="T51" fmla="*/ 1176 h 495"/>
                            <a:gd name="T52" fmla="+- 0 10780 1710"/>
                            <a:gd name="T53" fmla="*/ T52 w 9120"/>
                            <a:gd name="T54" fmla="+- 0 1194 705"/>
                            <a:gd name="T55" fmla="*/ 1194 h 495"/>
                            <a:gd name="T56" fmla="+- 0 10747 1710"/>
                            <a:gd name="T57" fmla="*/ T56 w 9120"/>
                            <a:gd name="T58" fmla="+- 0 1200 705"/>
                            <a:gd name="T59" fmla="*/ 1200 h 495"/>
                            <a:gd name="T60" fmla="+- 0 1793 1710"/>
                            <a:gd name="T61" fmla="*/ T60 w 9120"/>
                            <a:gd name="T62" fmla="+- 0 1200 705"/>
                            <a:gd name="T63" fmla="*/ 1200 h 495"/>
                            <a:gd name="T64" fmla="+- 0 1760 1710"/>
                            <a:gd name="T65" fmla="*/ T64 w 9120"/>
                            <a:gd name="T66" fmla="+- 0 1194 705"/>
                            <a:gd name="T67" fmla="*/ 1194 h 495"/>
                            <a:gd name="T68" fmla="+- 0 1734 1710"/>
                            <a:gd name="T69" fmla="*/ T68 w 9120"/>
                            <a:gd name="T70" fmla="+- 0 1176 705"/>
                            <a:gd name="T71" fmla="*/ 1176 h 495"/>
                            <a:gd name="T72" fmla="+- 0 1716 1710"/>
                            <a:gd name="T73" fmla="*/ T72 w 9120"/>
                            <a:gd name="T74" fmla="+- 0 1150 705"/>
                            <a:gd name="T75" fmla="*/ 1150 h 495"/>
                            <a:gd name="T76" fmla="+- 0 1710 1710"/>
                            <a:gd name="T77" fmla="*/ T76 w 9120"/>
                            <a:gd name="T78" fmla="+- 0 1117 705"/>
                            <a:gd name="T79" fmla="*/ 1117 h 495"/>
                            <a:gd name="T80" fmla="+- 0 1710 1710"/>
                            <a:gd name="T81" fmla="*/ T80 w 9120"/>
                            <a:gd name="T82" fmla="+- 0 788 705"/>
                            <a:gd name="T83" fmla="*/ 788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120" h="495">
                              <a:moveTo>
                                <a:pt x="0" y="83"/>
                              </a:moveTo>
                              <a:lnTo>
                                <a:pt x="6" y="50"/>
                              </a:lnTo>
                              <a:lnTo>
                                <a:pt x="24" y="24"/>
                              </a:lnTo>
                              <a:lnTo>
                                <a:pt x="50" y="6"/>
                              </a:lnTo>
                              <a:lnTo>
                                <a:pt x="83" y="0"/>
                              </a:lnTo>
                              <a:lnTo>
                                <a:pt x="9037" y="0"/>
                              </a:lnTo>
                              <a:lnTo>
                                <a:pt x="9070" y="6"/>
                              </a:lnTo>
                              <a:lnTo>
                                <a:pt x="9096" y="24"/>
                              </a:lnTo>
                              <a:lnTo>
                                <a:pt x="9114" y="50"/>
                              </a:lnTo>
                              <a:lnTo>
                                <a:pt x="9120" y="83"/>
                              </a:lnTo>
                              <a:lnTo>
                                <a:pt x="9120" y="412"/>
                              </a:lnTo>
                              <a:lnTo>
                                <a:pt x="9114" y="445"/>
                              </a:lnTo>
                              <a:lnTo>
                                <a:pt x="9096" y="471"/>
                              </a:lnTo>
                              <a:lnTo>
                                <a:pt x="9070" y="489"/>
                              </a:lnTo>
                              <a:lnTo>
                                <a:pt x="9037" y="495"/>
                              </a:lnTo>
                              <a:lnTo>
                                <a:pt x="83" y="495"/>
                              </a:lnTo>
                              <a:lnTo>
                                <a:pt x="50" y="489"/>
                              </a:lnTo>
                              <a:lnTo>
                                <a:pt x="24" y="471"/>
                              </a:lnTo>
                              <a:lnTo>
                                <a:pt x="6" y="445"/>
                              </a:lnTo>
                              <a:lnTo>
                                <a:pt x="0" y="412"/>
                              </a:lnTo>
                              <a:lnTo>
                                <a:pt x="0" y="83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4170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7371EA" id="Group 4" o:spid="_x0000_s1026" style="position:absolute;margin-left:85pt;margin-top:34.75pt;width:457pt;height:25.75pt;z-index:-17420288;mso-position-horizontal-relative:page;mso-position-vertical-relative:page" coordorigin="1700,695" coordsize="9140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">
              <v:shape id="Freeform 6" o:spid="_x0000_s1027" style="position:absolute;left:1710;top:705;width:9120;height:495;visibility:visible;mso-wrap-style:square;v-text-anchor:top" coordsize="9120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" path="m9037,l83,,50,6,24,24,6,50,,83,,412r6,33l24,471r26,18l83,495r8954,l9070,489r26,-18l9114,445r6,-33l9120,83r-6,-33l9096,24,9070,6,9037,xe" fillcolor="#6fac46" stroked="f">
                <v:path arrowok="t" o:connecttype="custom" o:connectlocs="9037,705;83,705;50,711;24,729;6,755;0,788;0,1117;6,1150;24,1176;50,1194;83,1200;9037,1200;9070,1194;9096,1176;9114,1150;9120,1117;9120,788;9114,755;9096,729;9070,711;9037,705" o:connectangles="0,0,0,0,0,0,0,0,0,0,0,0,0,0,0,0,0,0,0,0,0"/>
              </v:shape>
              <v:shape id="Freeform 5" o:spid="_x0000_s1028" style="position:absolute;left:1710;top:705;width:9120;height:495;visibility:visible;mso-wrap-style:square;v-text-anchor:top" coordsize="9120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" path="m,83l6,50,24,24,50,6,83,,9037,r33,6l9096,24r18,26l9120,83r,329l9114,445r-18,26l9070,489r-33,6l83,495,50,489,24,471,6,445,,412,,83xe" filled="f" strokecolor="#41709c" strokeweight="1pt">
                <v:path arrowok="t" o:connecttype="custom" o:connectlocs="0,788;6,755;24,729;50,711;83,705;9037,705;9070,711;9096,729;9114,755;9120,788;9120,1117;9114,1150;9096,1176;9070,1194;9037,1200;83,1200;50,1194;24,1176;6,1150;0,1117;0,788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896704" behindDoc="1" locked="0" layoutInCell="1" allowOverlap="1" wp14:anchorId="518E12CD" wp14:editId="5A1670D2">
              <wp:simplePos x="0" y="0"/>
              <wp:positionH relativeFrom="page">
                <wp:posOffset>1186815</wp:posOffset>
              </wp:positionH>
              <wp:positionV relativeFrom="page">
                <wp:posOffset>507365</wp:posOffset>
              </wp:positionV>
              <wp:extent cx="5241925" cy="224790"/>
              <wp:effectExtent l="0" t="0" r="0" b="0"/>
              <wp:wrapNone/>
              <wp:docPr id="16343228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92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48073" w14:textId="0EF7CAB6" w:rsidR="00383F28" w:rsidRDefault="00383F28" w:rsidP="00056EB5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</w:rPr>
                            <w:t>Notas Explicativas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dos Demonstrativos Contábeis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</w:rPr>
                            <w:t>2025</w:t>
                          </w:r>
                        </w:p>
                        <w:p w14:paraId="7D5A171E" w14:textId="636E97BB" w:rsidR="00383F28" w:rsidRDefault="00383F28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E12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93.45pt;margin-top:39.95pt;width:412.75pt;height:17.7pt;z-index:-174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" filled="f" stroked="f">
              <v:textbox inset="0,0,0,0">
                <w:txbxContent>
                  <w:p w14:paraId="04948073" w14:textId="0EF7CAB6" w:rsidR="00383F28" w:rsidRDefault="00383F28" w:rsidP="00056EB5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8"/>
                      </w:rPr>
                      <w:t>Notas Explicativas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4"/>
                        <w:sz w:val="28"/>
                      </w:rPr>
                      <w:t xml:space="preserve"> dos Demonstrativos Contábeis </w:t>
                    </w:r>
                    <w:r>
                      <w:rPr>
                        <w:rFonts w:ascii="Arial" w:hAnsi="Arial"/>
                        <w:b/>
                        <w:color w:val="FFFFFF"/>
                        <w:sz w:val="28"/>
                      </w:rPr>
                      <w:t>2025</w:t>
                    </w:r>
                  </w:p>
                  <w:p w14:paraId="7D5A171E" w14:textId="636E97BB" w:rsidR="00383F28" w:rsidRDefault="00383F28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4E2"/>
    <w:multiLevelType w:val="multilevel"/>
    <w:tmpl w:val="0072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34FF5"/>
    <w:multiLevelType w:val="hybridMultilevel"/>
    <w:tmpl w:val="466C205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39C285D"/>
    <w:multiLevelType w:val="multilevel"/>
    <w:tmpl w:val="48F0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93703"/>
    <w:multiLevelType w:val="multilevel"/>
    <w:tmpl w:val="7676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C4361"/>
    <w:multiLevelType w:val="hybridMultilevel"/>
    <w:tmpl w:val="8A50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B0A68"/>
    <w:multiLevelType w:val="multilevel"/>
    <w:tmpl w:val="10002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967AF"/>
    <w:multiLevelType w:val="multilevel"/>
    <w:tmpl w:val="EEE0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A19AF"/>
    <w:multiLevelType w:val="multilevel"/>
    <w:tmpl w:val="7676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454A0"/>
    <w:multiLevelType w:val="multilevel"/>
    <w:tmpl w:val="96B4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07C02"/>
    <w:multiLevelType w:val="multilevel"/>
    <w:tmpl w:val="5686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D111F"/>
    <w:multiLevelType w:val="multilevel"/>
    <w:tmpl w:val="2C80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80429"/>
    <w:multiLevelType w:val="multilevel"/>
    <w:tmpl w:val="A690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D646A1"/>
    <w:multiLevelType w:val="multilevel"/>
    <w:tmpl w:val="9A68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D12AEC"/>
    <w:multiLevelType w:val="multilevel"/>
    <w:tmpl w:val="BAF4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6406"/>
    <w:multiLevelType w:val="hybridMultilevel"/>
    <w:tmpl w:val="E8C0D23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220B3B"/>
    <w:multiLevelType w:val="hybridMultilevel"/>
    <w:tmpl w:val="09AC805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35943"/>
    <w:multiLevelType w:val="multilevel"/>
    <w:tmpl w:val="53B8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8A0A61"/>
    <w:multiLevelType w:val="multilevel"/>
    <w:tmpl w:val="A6BA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C07948"/>
    <w:multiLevelType w:val="multilevel"/>
    <w:tmpl w:val="0DA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79324A"/>
    <w:multiLevelType w:val="hybridMultilevel"/>
    <w:tmpl w:val="FEE67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91A5A"/>
    <w:multiLevelType w:val="hybridMultilevel"/>
    <w:tmpl w:val="B2CE15F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B5F6CA8"/>
    <w:multiLevelType w:val="multilevel"/>
    <w:tmpl w:val="7676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E618E9"/>
    <w:multiLevelType w:val="multilevel"/>
    <w:tmpl w:val="C18A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692C8C"/>
    <w:multiLevelType w:val="multilevel"/>
    <w:tmpl w:val="7A40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73465F"/>
    <w:multiLevelType w:val="multilevel"/>
    <w:tmpl w:val="BAA0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E7010"/>
    <w:multiLevelType w:val="hybridMultilevel"/>
    <w:tmpl w:val="D4A2D79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8BA1AF7"/>
    <w:multiLevelType w:val="hybridMultilevel"/>
    <w:tmpl w:val="8B022D74"/>
    <w:lvl w:ilvl="0" w:tplc="2EC0D4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BAE6537"/>
    <w:multiLevelType w:val="multilevel"/>
    <w:tmpl w:val="59C4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696156"/>
    <w:multiLevelType w:val="multilevel"/>
    <w:tmpl w:val="EEB4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3C0F28"/>
    <w:multiLevelType w:val="hybridMultilevel"/>
    <w:tmpl w:val="8162202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D585288"/>
    <w:multiLevelType w:val="multilevel"/>
    <w:tmpl w:val="FE8A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6B592F"/>
    <w:multiLevelType w:val="hybridMultilevel"/>
    <w:tmpl w:val="3CDACA3E"/>
    <w:lvl w:ilvl="0" w:tplc="04F225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F964797"/>
    <w:multiLevelType w:val="hybridMultilevel"/>
    <w:tmpl w:val="45F2C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057CD"/>
    <w:multiLevelType w:val="hybridMultilevel"/>
    <w:tmpl w:val="11B80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23985"/>
    <w:multiLevelType w:val="hybridMultilevel"/>
    <w:tmpl w:val="E85EE97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2AD5C4E"/>
    <w:multiLevelType w:val="hybridMultilevel"/>
    <w:tmpl w:val="E36AD52E"/>
    <w:lvl w:ilvl="0" w:tplc="04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6" w15:restartNumberingAfterBreak="0">
    <w:nsid w:val="64E60B39"/>
    <w:multiLevelType w:val="hybridMultilevel"/>
    <w:tmpl w:val="8DBCD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91C33"/>
    <w:multiLevelType w:val="hybridMultilevel"/>
    <w:tmpl w:val="F9F275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126887"/>
    <w:multiLevelType w:val="multilevel"/>
    <w:tmpl w:val="C37A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8B0377"/>
    <w:multiLevelType w:val="multilevel"/>
    <w:tmpl w:val="5208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797C74"/>
    <w:multiLevelType w:val="multilevel"/>
    <w:tmpl w:val="663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358364">
    <w:abstractNumId w:val="29"/>
  </w:num>
  <w:num w:numId="2" w16cid:durableId="1018119904">
    <w:abstractNumId w:val="1"/>
  </w:num>
  <w:num w:numId="3" w16cid:durableId="561329083">
    <w:abstractNumId w:val="20"/>
  </w:num>
  <w:num w:numId="4" w16cid:durableId="445928401">
    <w:abstractNumId w:val="25"/>
  </w:num>
  <w:num w:numId="5" w16cid:durableId="1405028871">
    <w:abstractNumId w:val="22"/>
  </w:num>
  <w:num w:numId="6" w16cid:durableId="1650818368">
    <w:abstractNumId w:val="12"/>
  </w:num>
  <w:num w:numId="7" w16cid:durableId="1165901713">
    <w:abstractNumId w:val="27"/>
  </w:num>
  <w:num w:numId="8" w16cid:durableId="211187894">
    <w:abstractNumId w:val="38"/>
  </w:num>
  <w:num w:numId="9" w16cid:durableId="1033116576">
    <w:abstractNumId w:val="39"/>
  </w:num>
  <w:num w:numId="10" w16cid:durableId="53503114">
    <w:abstractNumId w:val="30"/>
  </w:num>
  <w:num w:numId="11" w16cid:durableId="1743671823">
    <w:abstractNumId w:val="9"/>
  </w:num>
  <w:num w:numId="12" w16cid:durableId="218634506">
    <w:abstractNumId w:val="16"/>
  </w:num>
  <w:num w:numId="13" w16cid:durableId="744491645">
    <w:abstractNumId w:val="5"/>
  </w:num>
  <w:num w:numId="14" w16cid:durableId="1129861885">
    <w:abstractNumId w:val="34"/>
  </w:num>
  <w:num w:numId="15" w16cid:durableId="1447383141">
    <w:abstractNumId w:val="15"/>
  </w:num>
  <w:num w:numId="16" w16cid:durableId="672806144">
    <w:abstractNumId w:val="37"/>
  </w:num>
  <w:num w:numId="17" w16cid:durableId="188226962">
    <w:abstractNumId w:val="14"/>
  </w:num>
  <w:num w:numId="18" w16cid:durableId="359817738">
    <w:abstractNumId w:val="26"/>
  </w:num>
  <w:num w:numId="19" w16cid:durableId="563178106">
    <w:abstractNumId w:val="35"/>
  </w:num>
  <w:num w:numId="20" w16cid:durableId="604390927">
    <w:abstractNumId w:val="3"/>
  </w:num>
  <w:num w:numId="21" w16cid:durableId="1675183329">
    <w:abstractNumId w:val="31"/>
  </w:num>
  <w:num w:numId="22" w16cid:durableId="2027366409">
    <w:abstractNumId w:val="21"/>
  </w:num>
  <w:num w:numId="23" w16cid:durableId="1453211033">
    <w:abstractNumId w:val="7"/>
  </w:num>
  <w:num w:numId="24" w16cid:durableId="2047873637">
    <w:abstractNumId w:val="33"/>
  </w:num>
  <w:num w:numId="25" w16cid:durableId="1031346774">
    <w:abstractNumId w:val="19"/>
  </w:num>
  <w:num w:numId="26" w16cid:durableId="854423084">
    <w:abstractNumId w:val="13"/>
  </w:num>
  <w:num w:numId="27" w16cid:durableId="2320104">
    <w:abstractNumId w:val="8"/>
  </w:num>
  <w:num w:numId="28" w16cid:durableId="1438449702">
    <w:abstractNumId w:val="10"/>
  </w:num>
  <w:num w:numId="29" w16cid:durableId="713622066">
    <w:abstractNumId w:val="17"/>
  </w:num>
  <w:num w:numId="30" w16cid:durableId="142550427">
    <w:abstractNumId w:val="28"/>
  </w:num>
  <w:num w:numId="31" w16cid:durableId="1686442479">
    <w:abstractNumId w:val="24"/>
  </w:num>
  <w:num w:numId="32" w16cid:durableId="1698503705">
    <w:abstractNumId w:val="0"/>
  </w:num>
  <w:num w:numId="33" w16cid:durableId="713507683">
    <w:abstractNumId w:val="11"/>
  </w:num>
  <w:num w:numId="34" w16cid:durableId="95289620">
    <w:abstractNumId w:val="2"/>
  </w:num>
  <w:num w:numId="35" w16cid:durableId="1597399206">
    <w:abstractNumId w:val="23"/>
  </w:num>
  <w:num w:numId="36" w16cid:durableId="287665994">
    <w:abstractNumId w:val="40"/>
  </w:num>
  <w:num w:numId="37" w16cid:durableId="2063670835">
    <w:abstractNumId w:val="6"/>
  </w:num>
  <w:num w:numId="38" w16cid:durableId="1363895548">
    <w:abstractNumId w:val="18"/>
  </w:num>
  <w:num w:numId="39" w16cid:durableId="453252818">
    <w:abstractNumId w:val="4"/>
  </w:num>
  <w:num w:numId="40" w16cid:durableId="233666709">
    <w:abstractNumId w:val="36"/>
  </w:num>
  <w:num w:numId="41" w16cid:durableId="1189559657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77"/>
    <w:rsid w:val="000011A0"/>
    <w:rsid w:val="00001EF9"/>
    <w:rsid w:val="00010015"/>
    <w:rsid w:val="00022216"/>
    <w:rsid w:val="00027064"/>
    <w:rsid w:val="00027A41"/>
    <w:rsid w:val="00030A98"/>
    <w:rsid w:val="0003101A"/>
    <w:rsid w:val="0003278A"/>
    <w:rsid w:val="000328F4"/>
    <w:rsid w:val="0003516A"/>
    <w:rsid w:val="0004030E"/>
    <w:rsid w:val="00043EB1"/>
    <w:rsid w:val="00044C3E"/>
    <w:rsid w:val="00056EB5"/>
    <w:rsid w:val="00064B78"/>
    <w:rsid w:val="000652E5"/>
    <w:rsid w:val="00072F1D"/>
    <w:rsid w:val="0008130C"/>
    <w:rsid w:val="00081602"/>
    <w:rsid w:val="00087C6B"/>
    <w:rsid w:val="000961D9"/>
    <w:rsid w:val="00096924"/>
    <w:rsid w:val="000969E5"/>
    <w:rsid w:val="000A1BDB"/>
    <w:rsid w:val="000A5610"/>
    <w:rsid w:val="000A5634"/>
    <w:rsid w:val="000A6955"/>
    <w:rsid w:val="000B4890"/>
    <w:rsid w:val="000B4FCD"/>
    <w:rsid w:val="000C0FB7"/>
    <w:rsid w:val="000C17BE"/>
    <w:rsid w:val="000C29F4"/>
    <w:rsid w:val="000C60C6"/>
    <w:rsid w:val="000D4A7B"/>
    <w:rsid w:val="000D5739"/>
    <w:rsid w:val="000D791C"/>
    <w:rsid w:val="000F1499"/>
    <w:rsid w:val="000F2D7B"/>
    <w:rsid w:val="000F57DF"/>
    <w:rsid w:val="000F61FD"/>
    <w:rsid w:val="000F7BE4"/>
    <w:rsid w:val="001000AD"/>
    <w:rsid w:val="00105F88"/>
    <w:rsid w:val="00111030"/>
    <w:rsid w:val="00111C85"/>
    <w:rsid w:val="001164DE"/>
    <w:rsid w:val="00123A40"/>
    <w:rsid w:val="00123BA4"/>
    <w:rsid w:val="00126A6D"/>
    <w:rsid w:val="001310CA"/>
    <w:rsid w:val="0013698B"/>
    <w:rsid w:val="00145F7B"/>
    <w:rsid w:val="001509FE"/>
    <w:rsid w:val="001515A5"/>
    <w:rsid w:val="00151D0B"/>
    <w:rsid w:val="001535F0"/>
    <w:rsid w:val="00154DD0"/>
    <w:rsid w:val="00162569"/>
    <w:rsid w:val="00164CFC"/>
    <w:rsid w:val="00166F24"/>
    <w:rsid w:val="00167C75"/>
    <w:rsid w:val="001773F3"/>
    <w:rsid w:val="00180994"/>
    <w:rsid w:val="001846C4"/>
    <w:rsid w:val="00185D36"/>
    <w:rsid w:val="001927FA"/>
    <w:rsid w:val="0019339D"/>
    <w:rsid w:val="00195340"/>
    <w:rsid w:val="00196693"/>
    <w:rsid w:val="001A6F80"/>
    <w:rsid w:val="001A79DD"/>
    <w:rsid w:val="001B671B"/>
    <w:rsid w:val="001B7391"/>
    <w:rsid w:val="001B79E9"/>
    <w:rsid w:val="001C095E"/>
    <w:rsid w:val="001C0C0B"/>
    <w:rsid w:val="001C2B7C"/>
    <w:rsid w:val="001C59E7"/>
    <w:rsid w:val="001D0D9C"/>
    <w:rsid w:val="001D15BD"/>
    <w:rsid w:val="001D20F1"/>
    <w:rsid w:val="001D3D7C"/>
    <w:rsid w:val="001D52F9"/>
    <w:rsid w:val="001E4156"/>
    <w:rsid w:val="001E5016"/>
    <w:rsid w:val="001E787D"/>
    <w:rsid w:val="001F13FB"/>
    <w:rsid w:val="001F2611"/>
    <w:rsid w:val="001F3230"/>
    <w:rsid w:val="001F4681"/>
    <w:rsid w:val="001F7A6E"/>
    <w:rsid w:val="002017DC"/>
    <w:rsid w:val="00206B70"/>
    <w:rsid w:val="00207503"/>
    <w:rsid w:val="002108C6"/>
    <w:rsid w:val="00216CD7"/>
    <w:rsid w:val="002311F1"/>
    <w:rsid w:val="002327D3"/>
    <w:rsid w:val="00235BC3"/>
    <w:rsid w:val="00235F23"/>
    <w:rsid w:val="00236817"/>
    <w:rsid w:val="00237F79"/>
    <w:rsid w:val="00242175"/>
    <w:rsid w:val="0024540F"/>
    <w:rsid w:val="002458D9"/>
    <w:rsid w:val="002523E5"/>
    <w:rsid w:val="002525FD"/>
    <w:rsid w:val="002527E3"/>
    <w:rsid w:val="0025296B"/>
    <w:rsid w:val="002539A8"/>
    <w:rsid w:val="00255565"/>
    <w:rsid w:val="00262ECA"/>
    <w:rsid w:val="00262FD3"/>
    <w:rsid w:val="00263896"/>
    <w:rsid w:val="002647F7"/>
    <w:rsid w:val="0026526C"/>
    <w:rsid w:val="0026640B"/>
    <w:rsid w:val="0028174D"/>
    <w:rsid w:val="00282781"/>
    <w:rsid w:val="0028288E"/>
    <w:rsid w:val="002835B2"/>
    <w:rsid w:val="0028452B"/>
    <w:rsid w:val="00285F4A"/>
    <w:rsid w:val="00291976"/>
    <w:rsid w:val="00294AFE"/>
    <w:rsid w:val="002A156E"/>
    <w:rsid w:val="002A4566"/>
    <w:rsid w:val="002A7513"/>
    <w:rsid w:val="002B5157"/>
    <w:rsid w:val="002B61AB"/>
    <w:rsid w:val="002B62D4"/>
    <w:rsid w:val="002C5D00"/>
    <w:rsid w:val="002D1864"/>
    <w:rsid w:val="002D35C6"/>
    <w:rsid w:val="002E4159"/>
    <w:rsid w:val="002E4684"/>
    <w:rsid w:val="002E7214"/>
    <w:rsid w:val="002E751A"/>
    <w:rsid w:val="002F19ED"/>
    <w:rsid w:val="002F4FBD"/>
    <w:rsid w:val="002F5293"/>
    <w:rsid w:val="002F5CD3"/>
    <w:rsid w:val="002F7948"/>
    <w:rsid w:val="00311B17"/>
    <w:rsid w:val="00312115"/>
    <w:rsid w:val="003125C6"/>
    <w:rsid w:val="00313534"/>
    <w:rsid w:val="00323096"/>
    <w:rsid w:val="00323DCF"/>
    <w:rsid w:val="003277B7"/>
    <w:rsid w:val="00330C68"/>
    <w:rsid w:val="00330F3B"/>
    <w:rsid w:val="00331693"/>
    <w:rsid w:val="00332624"/>
    <w:rsid w:val="00335C5F"/>
    <w:rsid w:val="00343590"/>
    <w:rsid w:val="00343AFC"/>
    <w:rsid w:val="00343EFE"/>
    <w:rsid w:val="00346101"/>
    <w:rsid w:val="003469B8"/>
    <w:rsid w:val="00350240"/>
    <w:rsid w:val="003534CF"/>
    <w:rsid w:val="003561EB"/>
    <w:rsid w:val="00360EDF"/>
    <w:rsid w:val="003664AC"/>
    <w:rsid w:val="00367172"/>
    <w:rsid w:val="00370744"/>
    <w:rsid w:val="003708DA"/>
    <w:rsid w:val="00370AFA"/>
    <w:rsid w:val="00371793"/>
    <w:rsid w:val="0037278B"/>
    <w:rsid w:val="00372B95"/>
    <w:rsid w:val="00372ED5"/>
    <w:rsid w:val="003736BC"/>
    <w:rsid w:val="003736EC"/>
    <w:rsid w:val="00373E26"/>
    <w:rsid w:val="00373EAA"/>
    <w:rsid w:val="00373FC5"/>
    <w:rsid w:val="00374E70"/>
    <w:rsid w:val="00376D6C"/>
    <w:rsid w:val="00381507"/>
    <w:rsid w:val="00383F28"/>
    <w:rsid w:val="00390008"/>
    <w:rsid w:val="00393ED8"/>
    <w:rsid w:val="003945D7"/>
    <w:rsid w:val="00397802"/>
    <w:rsid w:val="003A4F46"/>
    <w:rsid w:val="003B59AB"/>
    <w:rsid w:val="003C02F3"/>
    <w:rsid w:val="003C2875"/>
    <w:rsid w:val="003C4ADA"/>
    <w:rsid w:val="003C5125"/>
    <w:rsid w:val="003C54EE"/>
    <w:rsid w:val="003C72D6"/>
    <w:rsid w:val="003C7908"/>
    <w:rsid w:val="003C7A7D"/>
    <w:rsid w:val="003D09E5"/>
    <w:rsid w:val="003D1694"/>
    <w:rsid w:val="003D2DA2"/>
    <w:rsid w:val="003D347F"/>
    <w:rsid w:val="003D703B"/>
    <w:rsid w:val="003E4DD8"/>
    <w:rsid w:val="003F6832"/>
    <w:rsid w:val="004010DB"/>
    <w:rsid w:val="0040374C"/>
    <w:rsid w:val="00405CF0"/>
    <w:rsid w:val="004077C0"/>
    <w:rsid w:val="00411BA8"/>
    <w:rsid w:val="00413FE2"/>
    <w:rsid w:val="00414B3A"/>
    <w:rsid w:val="00422ED3"/>
    <w:rsid w:val="00426B77"/>
    <w:rsid w:val="00426F0E"/>
    <w:rsid w:val="00435DF2"/>
    <w:rsid w:val="00440739"/>
    <w:rsid w:val="00443D1A"/>
    <w:rsid w:val="00443FE0"/>
    <w:rsid w:val="004443E5"/>
    <w:rsid w:val="004446F4"/>
    <w:rsid w:val="00444DAC"/>
    <w:rsid w:val="0044685D"/>
    <w:rsid w:val="00446C25"/>
    <w:rsid w:val="00450992"/>
    <w:rsid w:val="00455345"/>
    <w:rsid w:val="004555AE"/>
    <w:rsid w:val="00460658"/>
    <w:rsid w:val="00463E67"/>
    <w:rsid w:val="00464748"/>
    <w:rsid w:val="00482088"/>
    <w:rsid w:val="004838A3"/>
    <w:rsid w:val="00484F25"/>
    <w:rsid w:val="00485426"/>
    <w:rsid w:val="004866BF"/>
    <w:rsid w:val="004916C5"/>
    <w:rsid w:val="00491E18"/>
    <w:rsid w:val="004925F0"/>
    <w:rsid w:val="00494366"/>
    <w:rsid w:val="004A3167"/>
    <w:rsid w:val="004A4B18"/>
    <w:rsid w:val="004A5BCA"/>
    <w:rsid w:val="004A6E06"/>
    <w:rsid w:val="004B26FA"/>
    <w:rsid w:val="004B3E1B"/>
    <w:rsid w:val="004B4F1E"/>
    <w:rsid w:val="004B63B1"/>
    <w:rsid w:val="004C188D"/>
    <w:rsid w:val="004C7E83"/>
    <w:rsid w:val="004D1294"/>
    <w:rsid w:val="004D2130"/>
    <w:rsid w:val="004D349F"/>
    <w:rsid w:val="004D4992"/>
    <w:rsid w:val="004E00BF"/>
    <w:rsid w:val="004E285B"/>
    <w:rsid w:val="004E5338"/>
    <w:rsid w:val="004E79B7"/>
    <w:rsid w:val="004F524A"/>
    <w:rsid w:val="004F5AE3"/>
    <w:rsid w:val="00502EDC"/>
    <w:rsid w:val="0050741F"/>
    <w:rsid w:val="00507A12"/>
    <w:rsid w:val="00510E3B"/>
    <w:rsid w:val="00513D45"/>
    <w:rsid w:val="00517BA7"/>
    <w:rsid w:val="005222F8"/>
    <w:rsid w:val="00522462"/>
    <w:rsid w:val="005227A0"/>
    <w:rsid w:val="00522D1A"/>
    <w:rsid w:val="00531569"/>
    <w:rsid w:val="00533CE6"/>
    <w:rsid w:val="00535FBB"/>
    <w:rsid w:val="005360EE"/>
    <w:rsid w:val="00545499"/>
    <w:rsid w:val="005466FE"/>
    <w:rsid w:val="00550CD1"/>
    <w:rsid w:val="00552CDC"/>
    <w:rsid w:val="00552D42"/>
    <w:rsid w:val="005542B7"/>
    <w:rsid w:val="00561D77"/>
    <w:rsid w:val="005628BB"/>
    <w:rsid w:val="00563A14"/>
    <w:rsid w:val="00563E58"/>
    <w:rsid w:val="00571233"/>
    <w:rsid w:val="00574735"/>
    <w:rsid w:val="00580C7B"/>
    <w:rsid w:val="0058338C"/>
    <w:rsid w:val="00590D0E"/>
    <w:rsid w:val="005950F0"/>
    <w:rsid w:val="0059668B"/>
    <w:rsid w:val="00597664"/>
    <w:rsid w:val="005A0F6F"/>
    <w:rsid w:val="005B2970"/>
    <w:rsid w:val="005B2C39"/>
    <w:rsid w:val="005B372C"/>
    <w:rsid w:val="005B4B7F"/>
    <w:rsid w:val="005B776F"/>
    <w:rsid w:val="005C62BF"/>
    <w:rsid w:val="005C7092"/>
    <w:rsid w:val="005D0FB1"/>
    <w:rsid w:val="005D186D"/>
    <w:rsid w:val="005D1A38"/>
    <w:rsid w:val="005D2563"/>
    <w:rsid w:val="005D26DC"/>
    <w:rsid w:val="005D2A62"/>
    <w:rsid w:val="005D2E61"/>
    <w:rsid w:val="005D308A"/>
    <w:rsid w:val="005D746D"/>
    <w:rsid w:val="005F1C63"/>
    <w:rsid w:val="005F658D"/>
    <w:rsid w:val="0060295E"/>
    <w:rsid w:val="00614004"/>
    <w:rsid w:val="00616257"/>
    <w:rsid w:val="00617052"/>
    <w:rsid w:val="006206BB"/>
    <w:rsid w:val="0062159A"/>
    <w:rsid w:val="006227B0"/>
    <w:rsid w:val="00625FEB"/>
    <w:rsid w:val="00626E34"/>
    <w:rsid w:val="00627D4A"/>
    <w:rsid w:val="00632438"/>
    <w:rsid w:val="00635457"/>
    <w:rsid w:val="006418BA"/>
    <w:rsid w:val="00642598"/>
    <w:rsid w:val="00643271"/>
    <w:rsid w:val="006435A3"/>
    <w:rsid w:val="0064523D"/>
    <w:rsid w:val="00646E14"/>
    <w:rsid w:val="006522AB"/>
    <w:rsid w:val="0065338E"/>
    <w:rsid w:val="00656582"/>
    <w:rsid w:val="00665F19"/>
    <w:rsid w:val="00666290"/>
    <w:rsid w:val="00670B61"/>
    <w:rsid w:val="00672BC8"/>
    <w:rsid w:val="00673706"/>
    <w:rsid w:val="006749D1"/>
    <w:rsid w:val="00675220"/>
    <w:rsid w:val="00677453"/>
    <w:rsid w:val="00681666"/>
    <w:rsid w:val="00682294"/>
    <w:rsid w:val="00684478"/>
    <w:rsid w:val="00695164"/>
    <w:rsid w:val="006964D3"/>
    <w:rsid w:val="00697B1A"/>
    <w:rsid w:val="006A05CB"/>
    <w:rsid w:val="006A2268"/>
    <w:rsid w:val="006B5775"/>
    <w:rsid w:val="006B7B28"/>
    <w:rsid w:val="006C12B5"/>
    <w:rsid w:val="006C517A"/>
    <w:rsid w:val="006C6FFA"/>
    <w:rsid w:val="006D15BB"/>
    <w:rsid w:val="006D1671"/>
    <w:rsid w:val="006D2C0C"/>
    <w:rsid w:val="006E0B23"/>
    <w:rsid w:val="006E3D01"/>
    <w:rsid w:val="006E462B"/>
    <w:rsid w:val="006E55B0"/>
    <w:rsid w:val="006E7FF1"/>
    <w:rsid w:val="006F0276"/>
    <w:rsid w:val="006F0765"/>
    <w:rsid w:val="006F208F"/>
    <w:rsid w:val="006F4D78"/>
    <w:rsid w:val="006F5A43"/>
    <w:rsid w:val="006F78BA"/>
    <w:rsid w:val="00700507"/>
    <w:rsid w:val="0070178D"/>
    <w:rsid w:val="00705087"/>
    <w:rsid w:val="00705F3F"/>
    <w:rsid w:val="007063F9"/>
    <w:rsid w:val="00712038"/>
    <w:rsid w:val="00714793"/>
    <w:rsid w:val="00715401"/>
    <w:rsid w:val="00716CDD"/>
    <w:rsid w:val="00717B59"/>
    <w:rsid w:val="007228B9"/>
    <w:rsid w:val="007231CD"/>
    <w:rsid w:val="00723640"/>
    <w:rsid w:val="00726333"/>
    <w:rsid w:val="00731BE9"/>
    <w:rsid w:val="00733263"/>
    <w:rsid w:val="00734105"/>
    <w:rsid w:val="00734BCB"/>
    <w:rsid w:val="00735152"/>
    <w:rsid w:val="007362C1"/>
    <w:rsid w:val="00740284"/>
    <w:rsid w:val="00750BB7"/>
    <w:rsid w:val="007523F5"/>
    <w:rsid w:val="0075467F"/>
    <w:rsid w:val="00770836"/>
    <w:rsid w:val="007733EB"/>
    <w:rsid w:val="00774AD1"/>
    <w:rsid w:val="0077558F"/>
    <w:rsid w:val="00775C47"/>
    <w:rsid w:val="00785819"/>
    <w:rsid w:val="00786101"/>
    <w:rsid w:val="00791407"/>
    <w:rsid w:val="00791911"/>
    <w:rsid w:val="0079473A"/>
    <w:rsid w:val="007A4C14"/>
    <w:rsid w:val="007A575F"/>
    <w:rsid w:val="007B097C"/>
    <w:rsid w:val="007B2B74"/>
    <w:rsid w:val="007B492F"/>
    <w:rsid w:val="007B6466"/>
    <w:rsid w:val="007B7FB3"/>
    <w:rsid w:val="007C1526"/>
    <w:rsid w:val="007C3678"/>
    <w:rsid w:val="007D19FB"/>
    <w:rsid w:val="007D2B6B"/>
    <w:rsid w:val="007D3485"/>
    <w:rsid w:val="007D4D97"/>
    <w:rsid w:val="007D722E"/>
    <w:rsid w:val="007E3FC7"/>
    <w:rsid w:val="007E486E"/>
    <w:rsid w:val="007F0C44"/>
    <w:rsid w:val="007F1BEF"/>
    <w:rsid w:val="007F568F"/>
    <w:rsid w:val="007F6E8E"/>
    <w:rsid w:val="007F765D"/>
    <w:rsid w:val="0080193C"/>
    <w:rsid w:val="0080239A"/>
    <w:rsid w:val="00806E50"/>
    <w:rsid w:val="00812A2F"/>
    <w:rsid w:val="00814C56"/>
    <w:rsid w:val="00816B1B"/>
    <w:rsid w:val="0082104A"/>
    <w:rsid w:val="00823FCB"/>
    <w:rsid w:val="00826B4E"/>
    <w:rsid w:val="00826EED"/>
    <w:rsid w:val="00830CB2"/>
    <w:rsid w:val="00832B63"/>
    <w:rsid w:val="00832B7E"/>
    <w:rsid w:val="00834D0A"/>
    <w:rsid w:val="00834D2E"/>
    <w:rsid w:val="008436D5"/>
    <w:rsid w:val="008451BB"/>
    <w:rsid w:val="008501B6"/>
    <w:rsid w:val="0085034A"/>
    <w:rsid w:val="008505AB"/>
    <w:rsid w:val="00853FB3"/>
    <w:rsid w:val="0085637A"/>
    <w:rsid w:val="00862008"/>
    <w:rsid w:val="008704E2"/>
    <w:rsid w:val="00870B23"/>
    <w:rsid w:val="00881AFA"/>
    <w:rsid w:val="00884ECC"/>
    <w:rsid w:val="00885F3F"/>
    <w:rsid w:val="008866A0"/>
    <w:rsid w:val="00886CCD"/>
    <w:rsid w:val="00886FCC"/>
    <w:rsid w:val="008877ED"/>
    <w:rsid w:val="008933BF"/>
    <w:rsid w:val="00893864"/>
    <w:rsid w:val="0089525A"/>
    <w:rsid w:val="008A0FA4"/>
    <w:rsid w:val="008A2D36"/>
    <w:rsid w:val="008A3328"/>
    <w:rsid w:val="008A35D0"/>
    <w:rsid w:val="008A5DD2"/>
    <w:rsid w:val="008A7C5E"/>
    <w:rsid w:val="008B1EFC"/>
    <w:rsid w:val="008B557D"/>
    <w:rsid w:val="008B5E03"/>
    <w:rsid w:val="008B65DB"/>
    <w:rsid w:val="008B7458"/>
    <w:rsid w:val="008C0328"/>
    <w:rsid w:val="008C1BBA"/>
    <w:rsid w:val="008C6A88"/>
    <w:rsid w:val="008D09D5"/>
    <w:rsid w:val="008D5711"/>
    <w:rsid w:val="008D7C79"/>
    <w:rsid w:val="008E3285"/>
    <w:rsid w:val="008E7AC1"/>
    <w:rsid w:val="008F0A16"/>
    <w:rsid w:val="008F23DC"/>
    <w:rsid w:val="008F4033"/>
    <w:rsid w:val="008F6E56"/>
    <w:rsid w:val="00901641"/>
    <w:rsid w:val="00901B57"/>
    <w:rsid w:val="00902999"/>
    <w:rsid w:val="00907823"/>
    <w:rsid w:val="00911162"/>
    <w:rsid w:val="009117EE"/>
    <w:rsid w:val="00912D88"/>
    <w:rsid w:val="009170D7"/>
    <w:rsid w:val="0092062B"/>
    <w:rsid w:val="00921001"/>
    <w:rsid w:val="00921A03"/>
    <w:rsid w:val="00922EEC"/>
    <w:rsid w:val="009261A5"/>
    <w:rsid w:val="0093127A"/>
    <w:rsid w:val="009331C2"/>
    <w:rsid w:val="00933E31"/>
    <w:rsid w:val="009346AF"/>
    <w:rsid w:val="009407E6"/>
    <w:rsid w:val="00941B2D"/>
    <w:rsid w:val="009450CD"/>
    <w:rsid w:val="0095048F"/>
    <w:rsid w:val="0095057F"/>
    <w:rsid w:val="009536B2"/>
    <w:rsid w:val="0095690F"/>
    <w:rsid w:val="009623D1"/>
    <w:rsid w:val="00973D28"/>
    <w:rsid w:val="00975479"/>
    <w:rsid w:val="0098133D"/>
    <w:rsid w:val="00982A0C"/>
    <w:rsid w:val="00992AB6"/>
    <w:rsid w:val="00993AF0"/>
    <w:rsid w:val="0099491F"/>
    <w:rsid w:val="00995216"/>
    <w:rsid w:val="00996CF1"/>
    <w:rsid w:val="009A0737"/>
    <w:rsid w:val="009A2376"/>
    <w:rsid w:val="009A2904"/>
    <w:rsid w:val="009A3DB0"/>
    <w:rsid w:val="009A5D9B"/>
    <w:rsid w:val="009A6F59"/>
    <w:rsid w:val="009B118D"/>
    <w:rsid w:val="009B76C0"/>
    <w:rsid w:val="009C07DD"/>
    <w:rsid w:val="009C3B48"/>
    <w:rsid w:val="009D165C"/>
    <w:rsid w:val="009D3D0B"/>
    <w:rsid w:val="009D7EFF"/>
    <w:rsid w:val="009E0053"/>
    <w:rsid w:val="009E04C7"/>
    <w:rsid w:val="009F28C0"/>
    <w:rsid w:val="009F2C1E"/>
    <w:rsid w:val="009F4AB1"/>
    <w:rsid w:val="009F534C"/>
    <w:rsid w:val="009F6243"/>
    <w:rsid w:val="00A05F43"/>
    <w:rsid w:val="00A122FD"/>
    <w:rsid w:val="00A13DF5"/>
    <w:rsid w:val="00A16375"/>
    <w:rsid w:val="00A20B6B"/>
    <w:rsid w:val="00A220BD"/>
    <w:rsid w:val="00A23FFA"/>
    <w:rsid w:val="00A248F5"/>
    <w:rsid w:val="00A24F9E"/>
    <w:rsid w:val="00A27EBD"/>
    <w:rsid w:val="00A35501"/>
    <w:rsid w:val="00A37DDD"/>
    <w:rsid w:val="00A44D06"/>
    <w:rsid w:val="00A52E79"/>
    <w:rsid w:val="00A53AFA"/>
    <w:rsid w:val="00A6568B"/>
    <w:rsid w:val="00A668C6"/>
    <w:rsid w:val="00A72E8A"/>
    <w:rsid w:val="00A77BD5"/>
    <w:rsid w:val="00A804AD"/>
    <w:rsid w:val="00A81757"/>
    <w:rsid w:val="00A8302B"/>
    <w:rsid w:val="00A855D0"/>
    <w:rsid w:val="00A91547"/>
    <w:rsid w:val="00A92933"/>
    <w:rsid w:val="00A92C49"/>
    <w:rsid w:val="00AA38DC"/>
    <w:rsid w:val="00AB03D8"/>
    <w:rsid w:val="00AB6E62"/>
    <w:rsid w:val="00AC7B96"/>
    <w:rsid w:val="00AD0ACD"/>
    <w:rsid w:val="00AD0E87"/>
    <w:rsid w:val="00AD160A"/>
    <w:rsid w:val="00AE05C2"/>
    <w:rsid w:val="00AE154C"/>
    <w:rsid w:val="00AE684F"/>
    <w:rsid w:val="00AF07A2"/>
    <w:rsid w:val="00AF4FC1"/>
    <w:rsid w:val="00AF5314"/>
    <w:rsid w:val="00AF72A2"/>
    <w:rsid w:val="00AF77BE"/>
    <w:rsid w:val="00AF7F7A"/>
    <w:rsid w:val="00B00CC5"/>
    <w:rsid w:val="00B01F79"/>
    <w:rsid w:val="00B0783E"/>
    <w:rsid w:val="00B101AE"/>
    <w:rsid w:val="00B12366"/>
    <w:rsid w:val="00B14DDB"/>
    <w:rsid w:val="00B150D5"/>
    <w:rsid w:val="00B1610C"/>
    <w:rsid w:val="00B16C2C"/>
    <w:rsid w:val="00B174F9"/>
    <w:rsid w:val="00B23909"/>
    <w:rsid w:val="00B242BE"/>
    <w:rsid w:val="00B307E6"/>
    <w:rsid w:val="00B30C1F"/>
    <w:rsid w:val="00B30D3D"/>
    <w:rsid w:val="00B3159E"/>
    <w:rsid w:val="00B326DF"/>
    <w:rsid w:val="00B3274F"/>
    <w:rsid w:val="00B36632"/>
    <w:rsid w:val="00B41B33"/>
    <w:rsid w:val="00B420F6"/>
    <w:rsid w:val="00B42CEB"/>
    <w:rsid w:val="00B43150"/>
    <w:rsid w:val="00B46E31"/>
    <w:rsid w:val="00B51C45"/>
    <w:rsid w:val="00B5326A"/>
    <w:rsid w:val="00B54996"/>
    <w:rsid w:val="00B5570A"/>
    <w:rsid w:val="00B57DF9"/>
    <w:rsid w:val="00B62063"/>
    <w:rsid w:val="00B624BE"/>
    <w:rsid w:val="00B66766"/>
    <w:rsid w:val="00B7004B"/>
    <w:rsid w:val="00B7198F"/>
    <w:rsid w:val="00B72F04"/>
    <w:rsid w:val="00B73823"/>
    <w:rsid w:val="00B760BB"/>
    <w:rsid w:val="00B772F4"/>
    <w:rsid w:val="00B853B0"/>
    <w:rsid w:val="00B86A94"/>
    <w:rsid w:val="00B8715A"/>
    <w:rsid w:val="00B91462"/>
    <w:rsid w:val="00B94A96"/>
    <w:rsid w:val="00B95AC3"/>
    <w:rsid w:val="00BA2137"/>
    <w:rsid w:val="00BB0DA7"/>
    <w:rsid w:val="00BB13D5"/>
    <w:rsid w:val="00BB1DD2"/>
    <w:rsid w:val="00BB3B03"/>
    <w:rsid w:val="00BB5440"/>
    <w:rsid w:val="00BB54FB"/>
    <w:rsid w:val="00BB5954"/>
    <w:rsid w:val="00BC4E42"/>
    <w:rsid w:val="00BC5E44"/>
    <w:rsid w:val="00BD0F3F"/>
    <w:rsid w:val="00BD38F6"/>
    <w:rsid w:val="00BD3D0A"/>
    <w:rsid w:val="00BD3F20"/>
    <w:rsid w:val="00BD4D5E"/>
    <w:rsid w:val="00BD60F8"/>
    <w:rsid w:val="00BD7163"/>
    <w:rsid w:val="00BE280C"/>
    <w:rsid w:val="00BE3A80"/>
    <w:rsid w:val="00BE3DA0"/>
    <w:rsid w:val="00BE5A1F"/>
    <w:rsid w:val="00BF01C3"/>
    <w:rsid w:val="00BF3E56"/>
    <w:rsid w:val="00BF404B"/>
    <w:rsid w:val="00BF4818"/>
    <w:rsid w:val="00BF666C"/>
    <w:rsid w:val="00C0181E"/>
    <w:rsid w:val="00C120AA"/>
    <w:rsid w:val="00C12D25"/>
    <w:rsid w:val="00C14E4E"/>
    <w:rsid w:val="00C15A31"/>
    <w:rsid w:val="00C22589"/>
    <w:rsid w:val="00C24519"/>
    <w:rsid w:val="00C2734D"/>
    <w:rsid w:val="00C3366D"/>
    <w:rsid w:val="00C44FD0"/>
    <w:rsid w:val="00C451AD"/>
    <w:rsid w:val="00C474A5"/>
    <w:rsid w:val="00C54246"/>
    <w:rsid w:val="00C551FB"/>
    <w:rsid w:val="00C6308F"/>
    <w:rsid w:val="00C67467"/>
    <w:rsid w:val="00C70730"/>
    <w:rsid w:val="00C73A65"/>
    <w:rsid w:val="00C73F05"/>
    <w:rsid w:val="00C74466"/>
    <w:rsid w:val="00C748F4"/>
    <w:rsid w:val="00C76986"/>
    <w:rsid w:val="00C80949"/>
    <w:rsid w:val="00C91CF6"/>
    <w:rsid w:val="00C92441"/>
    <w:rsid w:val="00CA173E"/>
    <w:rsid w:val="00CB16B2"/>
    <w:rsid w:val="00CB1EBA"/>
    <w:rsid w:val="00CB4037"/>
    <w:rsid w:val="00CB4497"/>
    <w:rsid w:val="00CB4F8D"/>
    <w:rsid w:val="00CB577B"/>
    <w:rsid w:val="00CB6762"/>
    <w:rsid w:val="00CB76D8"/>
    <w:rsid w:val="00CC00FE"/>
    <w:rsid w:val="00CC4E0E"/>
    <w:rsid w:val="00CC76BE"/>
    <w:rsid w:val="00CC7706"/>
    <w:rsid w:val="00CD06BB"/>
    <w:rsid w:val="00CD557E"/>
    <w:rsid w:val="00CD5E63"/>
    <w:rsid w:val="00CE0BC4"/>
    <w:rsid w:val="00CE2CE2"/>
    <w:rsid w:val="00CE7DA4"/>
    <w:rsid w:val="00CF012A"/>
    <w:rsid w:val="00CF19A3"/>
    <w:rsid w:val="00CF1A68"/>
    <w:rsid w:val="00CF4B39"/>
    <w:rsid w:val="00CF500D"/>
    <w:rsid w:val="00D012BA"/>
    <w:rsid w:val="00D02180"/>
    <w:rsid w:val="00D07518"/>
    <w:rsid w:val="00D12886"/>
    <w:rsid w:val="00D16FFA"/>
    <w:rsid w:val="00D2546A"/>
    <w:rsid w:val="00D30F7C"/>
    <w:rsid w:val="00D30FB5"/>
    <w:rsid w:val="00D345C8"/>
    <w:rsid w:val="00D35B32"/>
    <w:rsid w:val="00D35CAB"/>
    <w:rsid w:val="00D4062B"/>
    <w:rsid w:val="00D42EBA"/>
    <w:rsid w:val="00D45453"/>
    <w:rsid w:val="00D51F58"/>
    <w:rsid w:val="00D5255A"/>
    <w:rsid w:val="00D53173"/>
    <w:rsid w:val="00D53AF0"/>
    <w:rsid w:val="00D56A9F"/>
    <w:rsid w:val="00D62870"/>
    <w:rsid w:val="00D65B1C"/>
    <w:rsid w:val="00D728E5"/>
    <w:rsid w:val="00D73193"/>
    <w:rsid w:val="00D75709"/>
    <w:rsid w:val="00D819F1"/>
    <w:rsid w:val="00D81D9C"/>
    <w:rsid w:val="00D90D51"/>
    <w:rsid w:val="00DA2E15"/>
    <w:rsid w:val="00DA3570"/>
    <w:rsid w:val="00DA3B81"/>
    <w:rsid w:val="00DA48B3"/>
    <w:rsid w:val="00DA5792"/>
    <w:rsid w:val="00DB1340"/>
    <w:rsid w:val="00DB39D9"/>
    <w:rsid w:val="00DB3F92"/>
    <w:rsid w:val="00DB7445"/>
    <w:rsid w:val="00DC2BE4"/>
    <w:rsid w:val="00DD2BA6"/>
    <w:rsid w:val="00DD360B"/>
    <w:rsid w:val="00DD443B"/>
    <w:rsid w:val="00DD5601"/>
    <w:rsid w:val="00DD70E5"/>
    <w:rsid w:val="00DE2CC9"/>
    <w:rsid w:val="00DE342D"/>
    <w:rsid w:val="00DF427A"/>
    <w:rsid w:val="00DF5C4F"/>
    <w:rsid w:val="00E02A61"/>
    <w:rsid w:val="00E02F95"/>
    <w:rsid w:val="00E04E0D"/>
    <w:rsid w:val="00E05FC6"/>
    <w:rsid w:val="00E060BB"/>
    <w:rsid w:val="00E06BCF"/>
    <w:rsid w:val="00E1452E"/>
    <w:rsid w:val="00E204E0"/>
    <w:rsid w:val="00E2270F"/>
    <w:rsid w:val="00E30D24"/>
    <w:rsid w:val="00E32420"/>
    <w:rsid w:val="00E32B57"/>
    <w:rsid w:val="00E33304"/>
    <w:rsid w:val="00E34583"/>
    <w:rsid w:val="00E34B77"/>
    <w:rsid w:val="00E43163"/>
    <w:rsid w:val="00E431ED"/>
    <w:rsid w:val="00E61CEE"/>
    <w:rsid w:val="00E63098"/>
    <w:rsid w:val="00E67611"/>
    <w:rsid w:val="00E7578C"/>
    <w:rsid w:val="00E8202E"/>
    <w:rsid w:val="00E82116"/>
    <w:rsid w:val="00E85DCD"/>
    <w:rsid w:val="00E86FA1"/>
    <w:rsid w:val="00E919C5"/>
    <w:rsid w:val="00E9371D"/>
    <w:rsid w:val="00E93E92"/>
    <w:rsid w:val="00EA0608"/>
    <w:rsid w:val="00EA0DE9"/>
    <w:rsid w:val="00EA70D8"/>
    <w:rsid w:val="00EB5A33"/>
    <w:rsid w:val="00EB5BC2"/>
    <w:rsid w:val="00EB75B7"/>
    <w:rsid w:val="00EC2029"/>
    <w:rsid w:val="00ED24BA"/>
    <w:rsid w:val="00ED3ECF"/>
    <w:rsid w:val="00ED5467"/>
    <w:rsid w:val="00EE62A6"/>
    <w:rsid w:val="00EE6823"/>
    <w:rsid w:val="00EE7146"/>
    <w:rsid w:val="00EF21E3"/>
    <w:rsid w:val="00EF61FC"/>
    <w:rsid w:val="00F01B53"/>
    <w:rsid w:val="00F01C22"/>
    <w:rsid w:val="00F02D77"/>
    <w:rsid w:val="00F04266"/>
    <w:rsid w:val="00F04952"/>
    <w:rsid w:val="00F051E4"/>
    <w:rsid w:val="00F128F1"/>
    <w:rsid w:val="00F12F2F"/>
    <w:rsid w:val="00F20C25"/>
    <w:rsid w:val="00F30AF5"/>
    <w:rsid w:val="00F35DEF"/>
    <w:rsid w:val="00F425F4"/>
    <w:rsid w:val="00F43036"/>
    <w:rsid w:val="00F438EA"/>
    <w:rsid w:val="00F45A32"/>
    <w:rsid w:val="00F45D29"/>
    <w:rsid w:val="00F5420D"/>
    <w:rsid w:val="00F54F23"/>
    <w:rsid w:val="00F56B61"/>
    <w:rsid w:val="00F573D3"/>
    <w:rsid w:val="00F61CA8"/>
    <w:rsid w:val="00F61FD5"/>
    <w:rsid w:val="00F62F2E"/>
    <w:rsid w:val="00F63886"/>
    <w:rsid w:val="00F7153F"/>
    <w:rsid w:val="00F8183A"/>
    <w:rsid w:val="00F9013D"/>
    <w:rsid w:val="00F93F12"/>
    <w:rsid w:val="00F948D7"/>
    <w:rsid w:val="00F97AC6"/>
    <w:rsid w:val="00FA5C27"/>
    <w:rsid w:val="00FB7930"/>
    <w:rsid w:val="00FC0215"/>
    <w:rsid w:val="00FC63BD"/>
    <w:rsid w:val="00FD6259"/>
    <w:rsid w:val="00FE1C4D"/>
    <w:rsid w:val="00FE5085"/>
    <w:rsid w:val="00FF09BA"/>
    <w:rsid w:val="00FF4FC3"/>
    <w:rsid w:val="00FF53F3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65FD7"/>
  <w15:docId w15:val="{D92BF7F2-A65A-4FFC-8408-4E842114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753" w:lineRule="exact"/>
      <w:outlineLvl w:val="0"/>
    </w:pPr>
    <w:rPr>
      <w:rFonts w:ascii="Calibri Light" w:eastAsia="Calibri Light" w:hAnsi="Calibri Light" w:cs="Calibri Light"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spacing w:before="11"/>
      <w:ind w:left="142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42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92" w:lineRule="exact"/>
      <w:ind w:left="86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822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229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822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2294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A44D0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85F4A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EA70D8"/>
    <w:rPr>
      <w:i/>
      <w:iCs/>
    </w:rPr>
  </w:style>
  <w:style w:type="paragraph" w:customStyle="1" w:styleId="Default">
    <w:name w:val="Default"/>
    <w:rsid w:val="008C1BBA"/>
    <w:pPr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0F7B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F7BE4"/>
    <w:rPr>
      <w:b/>
      <w:bCs/>
    </w:rPr>
  </w:style>
  <w:style w:type="character" w:customStyle="1" w:styleId="divdemonstracaocontabil">
    <w:name w:val="divdemonstracaocontabil"/>
    <w:basedOn w:val="Fontepargpadro"/>
    <w:rsid w:val="00323DCF"/>
  </w:style>
  <w:style w:type="paragraph" w:styleId="Textodebalo">
    <w:name w:val="Balloon Text"/>
    <w:basedOn w:val="Normal"/>
    <w:link w:val="TextodebaloChar"/>
    <w:uiPriority w:val="99"/>
    <w:semiHidden/>
    <w:unhideWhenUsed/>
    <w:rsid w:val="009331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1C2"/>
    <w:rPr>
      <w:rFonts w:ascii="Segoe UI" w:eastAsia="Arial MT" w:hAnsi="Segoe UI" w:cs="Segoe UI"/>
      <w:sz w:val="18"/>
      <w:szCs w:val="18"/>
      <w:lang w:val="pt-PT"/>
    </w:rPr>
  </w:style>
  <w:style w:type="character" w:customStyle="1" w:styleId="t286pc">
    <w:name w:val="t286pc"/>
    <w:basedOn w:val="Fontepargpadro"/>
    <w:rsid w:val="00455345"/>
  </w:style>
  <w:style w:type="character" w:customStyle="1" w:styleId="dtet0b">
    <w:name w:val="dtet0b"/>
    <w:basedOn w:val="Fontepargpadro"/>
    <w:rsid w:val="003708DA"/>
  </w:style>
  <w:style w:type="character" w:customStyle="1" w:styleId="vkekvd">
    <w:name w:val="vkekvd"/>
    <w:basedOn w:val="Fontepargpadro"/>
    <w:rsid w:val="0021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9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7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0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426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76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cmbio/pt-br/acesso-a-informacao/auditorias/transparencia-e-prestacao-de-contas/relatorios-de-gestao" TargetMode="External"/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icmbio/pt-br/acesso-a-informacao/auditorias/auditoria-interna/auditoria-interna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notas%20%20explicativas\44207-4T-2025\Graficos%20Tabelas%204T%20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notas%20%20explicativas\44207-4T-2025\Graficos%20Tabelas%204T%20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notas%20%20explicativas\44207-4T-2025\Graficos%20Tabelas%204T%20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cmbioe5.sharepoint.com/sites/COARR9/Documentos%20Compartilhados/Relat&#243;rio%20Arrecada&#231;&#227;o%20L&#237;quida/Base%20de%20Dados/Relat&#243;rios.xlsm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5979659902918221"/>
          <c:y val="7.407407407407407E-2"/>
          <c:w val="0.58831394806613635"/>
          <c:h val="0.841674686497521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B2E-4DBA-8733-280DE39EFE4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B2E-4DBA-8733-280DE39EFE4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B2E-4DBA-8733-280DE39EFE48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B2E-4DBA-8733-280DE39EFE48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1B2E-4DBA-8733-280DE39EFE48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1B2E-4DBA-8733-280DE39EFE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'RP a pg. NP'!$A$8:$F$8</c:f>
              <c:strCache>
                <c:ptCount val="6"/>
                <c:pt idx="0">
                  <c:v>inscritos em exercicios anteriores </c:v>
                </c:pt>
                <c:pt idx="1">
                  <c:v>inscritos em 31 de dezembro do exercicio anterior </c:v>
                </c:pt>
                <c:pt idx="2">
                  <c:v>liquidados</c:v>
                </c:pt>
                <c:pt idx="3">
                  <c:v>pagos</c:v>
                </c:pt>
                <c:pt idx="4">
                  <c:v>cancelados</c:v>
                </c:pt>
                <c:pt idx="5">
                  <c:v>saldo</c:v>
                </c:pt>
              </c:strCache>
            </c:strRef>
          </c:cat>
          <c:val>
            <c:numRef>
              <c:f>'RP a pg. NP'!$A$9:$F$9</c:f>
              <c:numCache>
                <c:formatCode>#,##0.0</c:formatCode>
                <c:ptCount val="6"/>
                <c:pt idx="0">
                  <c:v>8.3000000000000007</c:v>
                </c:pt>
                <c:pt idx="1">
                  <c:v>69.2</c:v>
                </c:pt>
                <c:pt idx="2">
                  <c:v>43.8</c:v>
                </c:pt>
                <c:pt idx="3">
                  <c:v>43.7</c:v>
                </c:pt>
                <c:pt idx="4">
                  <c:v>8.4</c:v>
                </c:pt>
                <c:pt idx="5">
                  <c:v>25.3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B2E-4DBA-8733-280DE39EFE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9913128"/>
        <c:axId val="379922312"/>
      </c:barChart>
      <c:catAx>
        <c:axId val="379913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79922312"/>
        <c:crosses val="autoZero"/>
        <c:auto val="1"/>
        <c:lblAlgn val="ctr"/>
        <c:lblOffset val="100"/>
        <c:noMultiLvlLbl val="0"/>
      </c:catAx>
      <c:valAx>
        <c:axId val="3799223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79913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875667909932311"/>
          <c:y val="5.0925925925925923E-2"/>
          <c:w val="0.58071391076115486"/>
          <c:h val="0.841674686497521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981-494E-868B-504450C327CE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981-494E-868B-504450C327CE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981-494E-868B-504450C327C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'Evo RP Proc e não proc liquid'!$A$1:$E$1</c:f>
              <c:strCache>
                <c:ptCount val="5"/>
                <c:pt idx="0">
                  <c:v>Inscritos em exercícios anteriores</c:v>
                </c:pt>
                <c:pt idx="1">
                  <c:v>Inscritos em 31 de dezembro do exercício anterior </c:v>
                </c:pt>
                <c:pt idx="2">
                  <c:v>Pagos </c:v>
                </c:pt>
                <c:pt idx="3">
                  <c:v>Cancelados </c:v>
                </c:pt>
                <c:pt idx="4">
                  <c:v>Saldo</c:v>
                </c:pt>
              </c:strCache>
            </c:strRef>
          </c:cat>
          <c:val>
            <c:numRef>
              <c:f>'Evo RP Proc e não proc liquid'!$A$2:$E$2</c:f>
              <c:numCache>
                <c:formatCode>#,##0.0</c:formatCode>
                <c:ptCount val="5"/>
                <c:pt idx="0" formatCode="General">
                  <c:v>1.1000000000000001</c:v>
                </c:pt>
                <c:pt idx="1">
                  <c:v>62.5</c:v>
                </c:pt>
                <c:pt idx="2">
                  <c:v>60.3</c:v>
                </c:pt>
                <c:pt idx="3" formatCode="General">
                  <c:v>1.5</c:v>
                </c:pt>
                <c:pt idx="4" formatCode="General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981-494E-868B-504450C327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3198976"/>
        <c:axId val="313205536"/>
      </c:barChart>
      <c:catAx>
        <c:axId val="313198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13205536"/>
        <c:crosses val="autoZero"/>
        <c:auto val="1"/>
        <c:lblAlgn val="ctr"/>
        <c:lblOffset val="100"/>
        <c:noMultiLvlLbl val="0"/>
      </c:catAx>
      <c:valAx>
        <c:axId val="313205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13198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773224622329398E-2"/>
          <c:y val="0"/>
          <c:w val="0.9072267753776706"/>
          <c:h val="0.82309538040418218"/>
        </c:manualLayout>
      </c:layout>
      <c:lineChart>
        <c:grouping val="standard"/>
        <c:varyColors val="0"/>
        <c:ser>
          <c:idx val="0"/>
          <c:order val="1"/>
          <c:spPr>
            <a:ln w="31750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6"/>
              </a:solidFill>
              <a:ln>
                <a:noFill/>
              </a:ln>
              <a:effectLst/>
            </c:spPr>
          </c:marker>
          <c:dPt>
            <c:idx val="2"/>
            <c:marker>
              <c:symbol val="circle"/>
              <c:size val="17"/>
              <c:spPr>
                <a:solidFill>
                  <a:schemeClr val="accent6"/>
                </a:solidFill>
                <a:ln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90EE-4210-ADE9-FC642063661A}"/>
              </c:ext>
            </c:extLst>
          </c:dPt>
          <c:dPt>
            <c:idx val="3"/>
            <c:marker>
              <c:symbol val="circle"/>
              <c:size val="17"/>
              <c:spPr>
                <a:solidFill>
                  <a:schemeClr val="accent6"/>
                </a:solidFill>
                <a:ln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90EE-4210-ADE9-FC642063661A}"/>
              </c:ext>
            </c:extLst>
          </c:dPt>
          <c:dPt>
            <c:idx val="4"/>
            <c:marker>
              <c:symbol val="circle"/>
              <c:size val="17"/>
              <c:spPr>
                <a:solidFill>
                  <a:schemeClr val="accent6"/>
                </a:solidFill>
                <a:ln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90EE-4210-ADE9-FC642063661A}"/>
              </c:ext>
            </c:extLst>
          </c:dPt>
          <c:dPt>
            <c:idx val="5"/>
            <c:marker>
              <c:symbol val="circle"/>
              <c:size val="17"/>
              <c:spPr>
                <a:solidFill>
                  <a:schemeClr val="accent6"/>
                </a:solidFill>
                <a:ln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90EE-4210-ADE9-FC642063661A}"/>
              </c:ext>
            </c:extLst>
          </c:dPt>
          <c:dPt>
            <c:idx val="6"/>
            <c:marker>
              <c:symbol val="circle"/>
              <c:size val="17"/>
              <c:spPr>
                <a:solidFill>
                  <a:schemeClr val="accent6"/>
                </a:solidFill>
                <a:ln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90EE-4210-ADE9-FC642063661A}"/>
              </c:ext>
            </c:extLst>
          </c:dPt>
          <c:dLbls>
            <c:spPr>
              <a:solidFill>
                <a:schemeClr val="bg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'montante RP'!$A$3:$J$3</c:f>
              <c:strCache>
                <c:ptCount val="10"/>
                <c:pt idx="0">
                  <c:v>ACÚMULO  RP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</c:strCache>
            </c:strRef>
          </c:cat>
          <c:val>
            <c:numRef>
              <c:f>'montante RP'!$A$4:$J$4</c:f>
              <c:numCache>
                <c:formatCode>General</c:formatCode>
                <c:ptCount val="10"/>
                <c:pt idx="1">
                  <c:v>63.3</c:v>
                </c:pt>
                <c:pt idx="2" formatCode="0.0">
                  <c:v>54.7</c:v>
                </c:pt>
                <c:pt idx="3">
                  <c:v>97.6</c:v>
                </c:pt>
                <c:pt idx="4" formatCode="0.0">
                  <c:v>84</c:v>
                </c:pt>
                <c:pt idx="5">
                  <c:v>106</c:v>
                </c:pt>
                <c:pt idx="6">
                  <c:v>12.3</c:v>
                </c:pt>
                <c:pt idx="7">
                  <c:v>4.7</c:v>
                </c:pt>
                <c:pt idx="8" formatCode="_-* #,##0.0_-;\-* #,##0.0_-;_-* &quot;-&quot;??_-;_-@_-">
                  <c:v>10.4</c:v>
                </c:pt>
                <c:pt idx="9" formatCode="_-* #,##0.0_-;\-* #,##0.0_-;_-* &quot;-&quot;??_-;_-@_-">
                  <c:v>27.1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0EE-4210-ADE9-FC642063661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84764696"/>
        <c:axId val="38476961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spPr>
                  <a:ln w="31750" cap="rnd">
                    <a:solidFill>
                      <a:schemeClr val="accent5"/>
                    </a:solidFill>
                    <a:round/>
                  </a:ln>
                  <a:effectLst/>
                </c:spPr>
                <c:marker>
                  <c:symbol val="circle"/>
                  <c:size val="17"/>
                  <c:spPr>
                    <a:solidFill>
                      <a:schemeClr val="accent5"/>
                    </a:solidFill>
                    <a:ln>
                      <a:noFill/>
                    </a:ln>
                    <a:effectLst/>
                  </c:spPr>
                </c:marker>
                <c:dPt>
                  <c:idx val="2"/>
                  <c:marker>
                    <c:symbol val="circle"/>
                    <c:size val="17"/>
                    <c:spPr>
                      <a:solidFill>
                        <a:schemeClr val="accent5"/>
                      </a:solidFill>
                      <a:ln>
                        <a:noFill/>
                      </a:ln>
                      <a:effectLst/>
                    </c:spPr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6-90EE-4210-ADE9-FC642063661A}"/>
                    </c:ext>
                  </c:extLst>
                </c:dPt>
                <c:dPt>
                  <c:idx val="3"/>
                  <c:marker>
                    <c:symbol val="circle"/>
                    <c:size val="17"/>
                    <c:spPr>
                      <a:solidFill>
                        <a:schemeClr val="accent5"/>
                      </a:solidFill>
                      <a:ln>
                        <a:noFill/>
                      </a:ln>
                      <a:effectLst/>
                    </c:spPr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7-90EE-4210-ADE9-FC642063661A}"/>
                    </c:ext>
                  </c:extLst>
                </c:dPt>
                <c:dPt>
                  <c:idx val="4"/>
                  <c:marker>
                    <c:symbol val="circle"/>
                    <c:size val="17"/>
                    <c:spPr>
                      <a:solidFill>
                        <a:schemeClr val="accent5"/>
                      </a:solidFill>
                      <a:ln>
                        <a:noFill/>
                      </a:ln>
                      <a:effectLst/>
                    </c:spPr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8-90EE-4210-ADE9-FC642063661A}"/>
                    </c:ext>
                  </c:extLst>
                </c:dPt>
                <c:dPt>
                  <c:idx val="5"/>
                  <c:marker>
                    <c:symbol val="circle"/>
                    <c:size val="17"/>
                    <c:spPr>
                      <a:solidFill>
                        <a:schemeClr val="accent5"/>
                      </a:solidFill>
                      <a:ln>
                        <a:noFill/>
                      </a:ln>
                      <a:effectLst/>
                    </c:spPr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9-90EE-4210-ADE9-FC642063661A}"/>
                    </c:ext>
                  </c:extLst>
                </c:dPt>
                <c:dPt>
                  <c:idx val="6"/>
                  <c:marker>
                    <c:symbol val="circle"/>
                    <c:size val="17"/>
                    <c:spPr>
                      <a:solidFill>
                        <a:schemeClr val="accent5"/>
                      </a:solidFill>
                      <a:ln>
                        <a:noFill/>
                      </a:ln>
                      <a:effectLst/>
                    </c:spPr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A-90EE-4210-ADE9-FC642063661A}"/>
                    </c:ext>
                  </c:extLst>
                </c:dPt>
                <c:dLbls>
                  <c:spPr>
                    <a:noFill/>
                    <a:ln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'montante RP'!$A$3:$J$3</c15:sqref>
                        </c15:formulaRef>
                      </c:ext>
                    </c:extLst>
                    <c:strCache>
                      <c:ptCount val="10"/>
                      <c:pt idx="0">
                        <c:v>ACÚMULO  RP</c:v>
                      </c:pt>
                      <c:pt idx="1">
                        <c:v>2017</c:v>
                      </c:pt>
                      <c:pt idx="2">
                        <c:v>2018</c:v>
                      </c:pt>
                      <c:pt idx="3">
                        <c:v>2019</c:v>
                      </c:pt>
                      <c:pt idx="4">
                        <c:v>2020</c:v>
                      </c:pt>
                      <c:pt idx="5">
                        <c:v>2021</c:v>
                      </c:pt>
                      <c:pt idx="6">
                        <c:v>2022</c:v>
                      </c:pt>
                      <c:pt idx="7">
                        <c:v>2023</c:v>
                      </c:pt>
                      <c:pt idx="8">
                        <c:v>2024</c:v>
                      </c:pt>
                      <c:pt idx="9">
                        <c:v>2025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'montante RP'!$A$4:$J$4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1">
                        <c:v>63.3</c:v>
                      </c:pt>
                      <c:pt idx="2" formatCode="0.0">
                        <c:v>54.7</c:v>
                      </c:pt>
                      <c:pt idx="3">
                        <c:v>97.6</c:v>
                      </c:pt>
                      <c:pt idx="4" formatCode="0.0">
                        <c:v>84</c:v>
                      </c:pt>
                      <c:pt idx="5">
                        <c:v>106</c:v>
                      </c:pt>
                      <c:pt idx="6">
                        <c:v>12.3</c:v>
                      </c:pt>
                      <c:pt idx="7">
                        <c:v>4.7</c:v>
                      </c:pt>
                      <c:pt idx="8" formatCode="_-* #,##0.0_-;\-* #,##0.0_-;_-* &quot;-&quot;??_-;_-@_-">
                        <c:v>10.4</c:v>
                      </c:pt>
                      <c:pt idx="9" formatCode="_-* #,##0.0_-;\-* #,##0.0_-;_-* &quot;-&quot;??_-;_-@_-">
                        <c:v>27.1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B-90EE-4210-ADE9-FC642063661A}"/>
                  </c:ext>
                </c:extLst>
              </c15:ser>
            </c15:filteredLineSeries>
          </c:ext>
        </c:extLst>
      </c:lineChart>
      <c:catAx>
        <c:axId val="38476469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84769616"/>
        <c:crosses val="autoZero"/>
        <c:auto val="1"/>
        <c:lblAlgn val="ctr"/>
        <c:lblOffset val="100"/>
        <c:noMultiLvlLbl val="0"/>
      </c:catAx>
      <c:valAx>
        <c:axId val="38476961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84764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222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400" b="1" i="0" u="none" strike="noStrike" baseline="0"/>
              <a:t>Comparativo das Receitas Totais de 2025 x 2024 – ICMBio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Gestão!$M$541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6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Gestão!$H$250:$H$254</c:f>
              <c:strCache>
                <c:ptCount val="5"/>
                <c:pt idx="0">
                  <c:v>Recursos de Concessões e Permissões - Florestas Nacionais (Fonte 1067000000)</c:v>
                </c:pt>
                <c:pt idx="1">
                  <c:v>Taxas e Multas Pelo Exercício do Poder de
Polícia e Processos Judiciais (Fontes 1052000189)</c:v>
                </c:pt>
                <c:pt idx="2">
                  <c:v>Recursos Próprios Primários (Fontes 1038000000 e 1050000189)</c:v>
                </c:pt>
                <c:pt idx="3">
                  <c:v>Recursos Próprios Decorrentes da Alienação de Bens e Direitos do Patrimônio Público (Fonte 1051000189)</c:v>
                </c:pt>
                <c:pt idx="4">
                  <c:v>Total Arrecadação ICMBio</c:v>
                </c:pt>
              </c:strCache>
            </c:strRef>
          </c:cat>
          <c:val>
            <c:numRef>
              <c:f>Gestão!$M$542:$M$546</c:f>
              <c:numCache>
                <c:formatCode>_-* #,##0_-;\-* #,##0_-;_-* "-"??_-;_-@_-</c:formatCode>
                <c:ptCount val="5"/>
                <c:pt idx="0">
                  <c:v>11083</c:v>
                </c:pt>
                <c:pt idx="1">
                  <c:v>65993</c:v>
                </c:pt>
                <c:pt idx="2">
                  <c:v>207135</c:v>
                </c:pt>
                <c:pt idx="3">
                  <c:v>0</c:v>
                </c:pt>
                <c:pt idx="4">
                  <c:v>284211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9D-4319-BCA4-988B67285A3F}"/>
            </c:ext>
          </c:extLst>
        </c:ser>
        <c:ser>
          <c:idx val="1"/>
          <c:order val="1"/>
          <c:tx>
            <c:strRef>
              <c:f>Gestão!$N$541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6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Gestão!$H$250:$H$254</c:f>
              <c:strCache>
                <c:ptCount val="5"/>
                <c:pt idx="0">
                  <c:v>Recursos de Concessões e Permissões - Florestas Nacionais (Fonte 1067000000)</c:v>
                </c:pt>
                <c:pt idx="1">
                  <c:v>Taxas e Multas Pelo Exercício do Poder de
Polícia e Processos Judiciais (Fontes 1052000189)</c:v>
                </c:pt>
                <c:pt idx="2">
                  <c:v>Recursos Próprios Primários (Fontes 1038000000 e 1050000189)</c:v>
                </c:pt>
                <c:pt idx="3">
                  <c:v>Recursos Próprios Decorrentes da Alienação de Bens e Direitos do Patrimônio Público (Fonte 1051000189)</c:v>
                </c:pt>
                <c:pt idx="4">
                  <c:v>Total Arrecadação ICMBio</c:v>
                </c:pt>
              </c:strCache>
            </c:strRef>
          </c:cat>
          <c:val>
            <c:numRef>
              <c:f>Gestão!$N$542:$N$546</c:f>
              <c:numCache>
                <c:formatCode>_-* #,##0_-;\-* #,##0_-;_-* "-"??_-;_-@_-</c:formatCode>
                <c:ptCount val="5"/>
                <c:pt idx="0">
                  <c:v>8285</c:v>
                </c:pt>
                <c:pt idx="1">
                  <c:v>12351</c:v>
                </c:pt>
                <c:pt idx="2">
                  <c:v>158245</c:v>
                </c:pt>
                <c:pt idx="3">
                  <c:v>2677</c:v>
                </c:pt>
                <c:pt idx="4">
                  <c:v>181558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9D-4319-BCA4-988B67285A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5288607"/>
        <c:axId val="482365407"/>
      </c:barChart>
      <c:catAx>
        <c:axId val="335288607"/>
        <c:scaling>
          <c:orientation val="minMax"/>
        </c:scaling>
        <c:delete val="0"/>
        <c:axPos val="b"/>
        <c:numFmt formatCode="#,##0_ ;[Red]\-#,##0\ 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82365407"/>
        <c:crosses val="autoZero"/>
        <c:auto val="1"/>
        <c:lblAlgn val="ctr"/>
        <c:lblOffset val="100"/>
        <c:noMultiLvlLbl val="0"/>
      </c:catAx>
      <c:valAx>
        <c:axId val="482365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528860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27</Pages>
  <Words>8143</Words>
  <Characters>43977</Characters>
  <Application>Microsoft Office Word</Application>
  <DocSecurity>0</DocSecurity>
  <Lines>366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 dos demonstrativos contábeis - exercÍcio de 2021</vt:lpstr>
    </vt:vector>
  </TitlesOfParts>
  <Company/>
  <LinksUpToDate>false</LinksUpToDate>
  <CharactersWithSpaces>52016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 dos demonstrativos contábeis - exercÍcio de 2021</dc:title>
  <dc:creator>Samsung</dc:creator>
  <cp:lastModifiedBy>38438950663</cp:lastModifiedBy>
  <cp:revision>142</cp:revision>
  <cp:lastPrinted>2024-04-29T22:37:00Z</cp:lastPrinted>
  <dcterms:created xsi:type="dcterms:W3CDTF">2026-01-19T12:14:00Z</dcterms:created>
  <dcterms:modified xsi:type="dcterms:W3CDTF">2026-01-26T13:53:00Z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  <property fmtid="{D5CDD505-2E9C-101B-9397-08002B2CF9AE}" pid="5" name="MSIP_Label_3738d5ca-cd4e-433d-8f2a-eee77df5cad2_Enabled">
    <vt:lpwstr>true</vt:lpwstr>
  </property>
  <property fmtid="{D5CDD505-2E9C-101B-9397-08002B2CF9AE}" pid="6" name="MSIP_Label_3738d5ca-cd4e-433d-8f2a-eee77df5cad2_SetDate">
    <vt:lpwstr>2023-08-14T21:49:46Z</vt:lpwstr>
  </property>
  <property fmtid="{D5CDD505-2E9C-101B-9397-08002B2CF9AE}" pid="7" name="MSIP_Label_3738d5ca-cd4e-433d-8f2a-eee77df5cad2_Method">
    <vt:lpwstr>Standard</vt:lpwstr>
  </property>
  <property fmtid="{D5CDD505-2E9C-101B-9397-08002B2CF9AE}" pid="8" name="MSIP_Label_3738d5ca-cd4e-433d-8f2a-eee77df5cad2_Name">
    <vt:lpwstr>defa4170-0d19-0005-0004-bc88714345d2</vt:lpwstr>
  </property>
  <property fmtid="{D5CDD505-2E9C-101B-9397-08002B2CF9AE}" pid="9" name="MSIP_Label_3738d5ca-cd4e-433d-8f2a-eee77df5cad2_SiteId">
    <vt:lpwstr>c14e2b56-c5bc-43bd-ad9c-408cf6cc3560</vt:lpwstr>
  </property>
  <property fmtid="{D5CDD505-2E9C-101B-9397-08002B2CF9AE}" pid="10" name="MSIP_Label_3738d5ca-cd4e-433d-8f2a-eee77df5cad2_ActionId">
    <vt:lpwstr>6f70ffb2-62aa-44c9-bf10-3d2f49235f52</vt:lpwstr>
  </property>
  <property fmtid="{D5CDD505-2E9C-101B-9397-08002B2CF9AE}" pid="11" name="MSIP_Label_3738d5ca-cd4e-433d-8f2a-eee77df5cad2_ContentBits">
    <vt:lpwstr>0</vt:lpwstr>
  </property>
</Properties>
</file>