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FD" w:rsidRDefault="00C97AFD" w:rsidP="00C97AFD">
      <w:pPr>
        <w:pStyle w:val="Default"/>
      </w:pPr>
    </w:p>
    <w:p w:rsidR="00C97AFD" w:rsidRPr="00C97AFD" w:rsidRDefault="00C97AFD" w:rsidP="00064474">
      <w:pPr>
        <w:pStyle w:val="Default"/>
        <w:jc w:val="center"/>
        <w:rPr>
          <w:b/>
          <w:bCs/>
        </w:rPr>
      </w:pPr>
      <w:r w:rsidRPr="00C97AFD">
        <w:rPr>
          <w:b/>
          <w:bCs/>
        </w:rPr>
        <w:t>DECLARAÇÃO ANUAL DO CONTADOR</w:t>
      </w:r>
    </w:p>
    <w:p w:rsidR="00C97AFD" w:rsidRPr="00C97AFD" w:rsidRDefault="00C97AFD" w:rsidP="00C97AFD">
      <w:pPr>
        <w:pStyle w:val="Default"/>
      </w:pPr>
    </w:p>
    <w:p w:rsidR="00C97AFD" w:rsidRPr="00C97AFD" w:rsidRDefault="00C97AFD" w:rsidP="00C97AFD">
      <w:pPr>
        <w:pStyle w:val="Default"/>
        <w:jc w:val="both"/>
      </w:pPr>
      <w:r w:rsidRPr="00C97AFD">
        <w:t>Esta declaração refere-se à</w:t>
      </w:r>
      <w:r w:rsidR="001F0BDE">
        <w:t>s demonstrações contábeis e</w:t>
      </w:r>
      <w:r w:rsidRPr="00C97AFD">
        <w:t xml:space="preserve"> notas explicativas do </w:t>
      </w:r>
      <w:bookmarkStart w:id="0" w:name="_GoBack"/>
      <w:bookmarkEnd w:id="0"/>
      <w:r w:rsidRPr="00C97AFD">
        <w:t>Instituto Chico Mendes de Conservação da Biodiversidade – ICMBio, pe</w:t>
      </w:r>
      <w:r w:rsidRPr="00C97AFD">
        <w:t>rtinentes ao exercício de 2024.</w:t>
      </w:r>
    </w:p>
    <w:p w:rsidR="00C97AFD" w:rsidRPr="00C97AFD" w:rsidRDefault="00C97AFD" w:rsidP="00C97AFD">
      <w:pPr>
        <w:pStyle w:val="Default"/>
        <w:jc w:val="both"/>
      </w:pPr>
    </w:p>
    <w:p w:rsidR="00C97AFD" w:rsidRPr="00C97AFD" w:rsidRDefault="00C97AFD" w:rsidP="00C97AFD">
      <w:pPr>
        <w:pStyle w:val="Default"/>
        <w:jc w:val="both"/>
      </w:pPr>
      <w:r w:rsidRPr="00C97AFD">
        <w:t xml:space="preserve">Reflete a conformidade contábil das demonstrações contábeis encerradas, pautadas na </w:t>
      </w:r>
      <w:proofErr w:type="spellStart"/>
      <w:r w:rsidRPr="00C97AFD">
        <w:t>Macrofunção</w:t>
      </w:r>
      <w:proofErr w:type="spellEnd"/>
      <w:r w:rsidRPr="00C97AFD">
        <w:t xml:space="preserve"> 020315 – Conformidade Contábil, presente no Manual do Sistema Integrado de Administração Financeira do Governo Federal - SIAFI. </w:t>
      </w:r>
    </w:p>
    <w:p w:rsidR="00C97AFD" w:rsidRPr="00C97AFD" w:rsidRDefault="00C97AFD" w:rsidP="00C97AFD">
      <w:pPr>
        <w:pStyle w:val="Default"/>
        <w:jc w:val="both"/>
      </w:pPr>
    </w:p>
    <w:p w:rsidR="00C97AFD" w:rsidRDefault="00C97AFD" w:rsidP="00C97AFD">
      <w:pPr>
        <w:pStyle w:val="Default"/>
        <w:jc w:val="both"/>
      </w:pPr>
      <w:r w:rsidRPr="00C97AFD">
        <w:t xml:space="preserve">As demonstrações contábeis: Balanço Patrimonial, Demonstrações das Variações Patrimoniais, Demonstrações do Fluxo </w:t>
      </w:r>
      <w:r w:rsidR="001F0BDE">
        <w:t>de Caixa, Balanço Orçamentário e Notas Explicativas, correspondentes ao exercício de</w:t>
      </w:r>
      <w:r w:rsidRPr="00C97AFD">
        <w:t xml:space="preserve"> 2024</w:t>
      </w:r>
      <w:r w:rsidRPr="00C97AFD">
        <w:t>, estão, em seus aspectos relevantes, de acordo com a Lei 4.320/64, o Manual de Contabilidade Aplicada ao Setor Público e o Manual SIAFI, exceto quanto ao</w:t>
      </w:r>
      <w:r w:rsidR="001F0BDE">
        <w:t xml:space="preserve"> assunto</w:t>
      </w:r>
      <w:r w:rsidRPr="00C97AFD">
        <w:t xml:space="preserve"> a seguir. </w:t>
      </w:r>
    </w:p>
    <w:p w:rsidR="001F0BDE" w:rsidRPr="00C97AFD" w:rsidRDefault="001F0BDE" w:rsidP="00C97AFD">
      <w:pPr>
        <w:pStyle w:val="Default"/>
        <w:jc w:val="both"/>
      </w:pPr>
    </w:p>
    <w:p w:rsidR="00C97AFD" w:rsidRDefault="00C97AFD" w:rsidP="00C97AFD">
      <w:pPr>
        <w:pStyle w:val="Default"/>
        <w:jc w:val="both"/>
      </w:pPr>
      <w:r w:rsidRPr="00C97AFD">
        <w:t>Os bens móveis do ativo imobilizado do Instituto, registrados no SIAFI, expressam elevada possibilidade de riscos de distorções dos saldos contábeis, devido au</w:t>
      </w:r>
      <w:r w:rsidR="001F0BDE">
        <w:t>sência de um sistema</w:t>
      </w:r>
      <w:r w:rsidRPr="00C97AFD">
        <w:t xml:space="preserve"> de controle patrimonial </w:t>
      </w:r>
      <w:r w:rsidR="001F0BDE">
        <w:t>integrado</w:t>
      </w:r>
      <w:r w:rsidRPr="00C97AFD">
        <w:t xml:space="preserve"> dentre as unidades organizacionais. </w:t>
      </w:r>
    </w:p>
    <w:p w:rsidR="00C97AFD" w:rsidRPr="00C97AFD" w:rsidRDefault="00C97AFD" w:rsidP="00C97AFD">
      <w:pPr>
        <w:pStyle w:val="Default"/>
        <w:jc w:val="both"/>
      </w:pPr>
    </w:p>
    <w:p w:rsidR="00C97AFD" w:rsidRPr="00C97AFD" w:rsidRDefault="00C97AFD" w:rsidP="00C97AFD">
      <w:pPr>
        <w:pStyle w:val="Default"/>
        <w:jc w:val="both"/>
      </w:pPr>
      <w:r w:rsidRPr="00C97AFD">
        <w:t>No ence</w:t>
      </w:r>
      <w:r>
        <w:t>r</w:t>
      </w:r>
      <w:r w:rsidRPr="00C97AFD">
        <w:t>ramento do exercício de 202</w:t>
      </w:r>
      <w:r w:rsidRPr="00C97AFD">
        <w:t>4 foram efetuadas</w:t>
      </w:r>
      <w:r w:rsidRPr="00C97AFD">
        <w:t xml:space="preserve"> anotações de restrições contábeis consideradas relevantes pelo Contador Responsável no</w:t>
      </w:r>
      <w:r w:rsidR="001F0BDE">
        <w:t xml:space="preserve"> respectivo</w:t>
      </w:r>
      <w:r w:rsidRPr="00C97AFD">
        <w:t xml:space="preserve"> módulo</w:t>
      </w:r>
      <w:r w:rsidRPr="00C97AFD">
        <w:t xml:space="preserve"> SIAFI de conformidade contábil.</w:t>
      </w:r>
    </w:p>
    <w:p w:rsidR="00C97AFD" w:rsidRPr="00C97AFD" w:rsidRDefault="00C97AFD" w:rsidP="00C97AFD">
      <w:pPr>
        <w:pStyle w:val="Default"/>
        <w:jc w:val="both"/>
      </w:pPr>
      <w:r w:rsidRPr="00C97AFD">
        <w:t xml:space="preserve"> </w:t>
      </w:r>
    </w:p>
    <w:p w:rsidR="00B7670A" w:rsidRDefault="00C97AFD" w:rsidP="00064474">
      <w:pPr>
        <w:jc w:val="center"/>
        <w:rPr>
          <w:rFonts w:ascii="Arial" w:hAnsi="Arial" w:cs="Arial"/>
          <w:sz w:val="24"/>
          <w:szCs w:val="24"/>
        </w:rPr>
      </w:pPr>
      <w:r w:rsidRPr="00C97AFD">
        <w:rPr>
          <w:rFonts w:ascii="Arial" w:hAnsi="Arial" w:cs="Arial"/>
          <w:sz w:val="24"/>
          <w:szCs w:val="24"/>
        </w:rPr>
        <w:t>Brasília, 31 de dezembro de 2024</w:t>
      </w:r>
    </w:p>
    <w:p w:rsidR="00936AAA" w:rsidRDefault="00936AAA" w:rsidP="00936AAA">
      <w:pPr>
        <w:pStyle w:val="Default"/>
      </w:pPr>
    </w:p>
    <w:p w:rsidR="00936AAA" w:rsidRPr="00936AAA" w:rsidRDefault="00936AAA" w:rsidP="00936AAA">
      <w:pPr>
        <w:jc w:val="center"/>
        <w:rPr>
          <w:rFonts w:ascii="Arial" w:hAnsi="Arial" w:cs="Arial"/>
          <w:sz w:val="24"/>
          <w:szCs w:val="24"/>
        </w:rPr>
      </w:pPr>
      <w:r w:rsidRPr="00936AAA">
        <w:rPr>
          <w:rFonts w:ascii="Arial" w:hAnsi="Arial" w:cs="Arial"/>
          <w:sz w:val="24"/>
          <w:szCs w:val="24"/>
        </w:rPr>
        <w:t xml:space="preserve"> VALTEIR LOPES PEREIRA</w:t>
      </w:r>
    </w:p>
    <w:p w:rsidR="00064474" w:rsidRDefault="00064474" w:rsidP="00064474">
      <w:pPr>
        <w:pStyle w:val="Default"/>
      </w:pPr>
    </w:p>
    <w:p w:rsidR="00064474" w:rsidRPr="00064474" w:rsidRDefault="00064474" w:rsidP="00064474">
      <w:pPr>
        <w:pStyle w:val="Default"/>
        <w:jc w:val="center"/>
      </w:pPr>
      <w:r w:rsidRPr="00064474">
        <w:t>Coordenador de Contabilidade - Substituto – CRC DF 011055/0</w:t>
      </w:r>
    </w:p>
    <w:p w:rsidR="00064474" w:rsidRPr="00064474" w:rsidRDefault="00064474" w:rsidP="00064474">
      <w:pPr>
        <w:jc w:val="center"/>
        <w:rPr>
          <w:rFonts w:ascii="Arial" w:hAnsi="Arial" w:cs="Arial"/>
          <w:sz w:val="24"/>
          <w:szCs w:val="24"/>
        </w:rPr>
      </w:pPr>
      <w:r w:rsidRPr="00064474">
        <w:rPr>
          <w:rFonts w:ascii="Arial" w:hAnsi="Arial" w:cs="Arial"/>
          <w:sz w:val="24"/>
          <w:szCs w:val="24"/>
        </w:rPr>
        <w:t>Coordenação de Contabilidade - CONT/CGFIN/DIPLAN/ICMBio</w:t>
      </w:r>
    </w:p>
    <w:sectPr w:rsidR="00064474" w:rsidRPr="0006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FD"/>
    <w:rsid w:val="00064474"/>
    <w:rsid w:val="001F0BDE"/>
    <w:rsid w:val="00421CF9"/>
    <w:rsid w:val="00936AAA"/>
    <w:rsid w:val="00B7670A"/>
    <w:rsid w:val="00C9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A737"/>
  <w15:chartTrackingRefBased/>
  <w15:docId w15:val="{13B32706-B688-419F-95EA-EFEB1467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97A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2025-01-23T13:01:00Z</dcterms:created>
  <dcterms:modified xsi:type="dcterms:W3CDTF">2025-01-23T13:11:00Z</dcterms:modified>
</cp:coreProperties>
</file>