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3627" w:right="363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 - Calendário de cursos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1245"/>
        <w:gridCol w:w="915"/>
        <w:gridCol w:w="1275"/>
        <w:gridCol w:w="1125"/>
        <w:gridCol w:w="1365"/>
        <w:gridCol w:w="1440"/>
        <w:gridCol w:w="1500"/>
        <w:gridCol w:w="1995"/>
        <w:gridCol w:w="2085"/>
        <w:tblGridChange w:id="0">
          <w:tblGrid>
            <w:gridCol w:w="2205"/>
            <w:gridCol w:w="1245"/>
            <w:gridCol w:w="915"/>
            <w:gridCol w:w="1275"/>
            <w:gridCol w:w="1125"/>
            <w:gridCol w:w="1365"/>
            <w:gridCol w:w="1440"/>
            <w:gridCol w:w="1500"/>
            <w:gridCol w:w="1995"/>
            <w:gridCol w:w="2085"/>
          </w:tblGrid>
        </w:tblGridChange>
      </w:tblGrid>
      <w:tr>
        <w:trPr>
          <w:cantSplit w:val="0"/>
          <w:trHeight w:val="2295" w:hRule="atLeast"/>
          <w:tblHeader w:val="0"/>
        </w:trPr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Modalidade / formato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Nº de vagas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do curso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0" w:right="66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1ª divulgação - instituições solicitantes e primeira classificação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0" w:right="69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limite para envio dos  documentos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0" w:right="7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2ª       divulgação - classificação final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limite para envio de alteração da relação de participantes das instituições contempladas</w:t>
            </w:r>
          </w:p>
        </w:tc>
        <w:tc>
          <w:tcPr>
            <w:shd w:fill="b7e0cd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hd w:fill="ffffff" w:val="clear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Introdução ao Soroban – Metodologia: Maior Valor Relativo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3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14/03 a 18/05/2023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09/01 a 06/02/2023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08/02/2023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178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Surdocegueira, diálogos possíveis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2" w:lineRule="auto"/>
              <w:ind w:left="385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27/03 a 26/04/2023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25/01 a 22/02/2023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hd w:fill="ffffff" w:val="clear"/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Introdução à Audiodescrição e Consultoria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3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hd w:fill="ffffff" w:val="clear"/>
              <w:spacing w:after="12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04/04/2023  a 25/04/2023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hd w:fill="ffffff" w:val="clear"/>
              <w:spacing w:after="12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06/02 a 05/03/2023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78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305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Produção de Livros Falados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3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81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 a 30/05/2023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hd w:fill="ffffff" w:val="clear"/>
              <w:spacing w:after="12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02/03 a 02/04/2023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04/04/2023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hd w:fill="ffffff" w:val="clear"/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Técnicas para Criação de Documentos Digitais com Acessibilidade</w:t>
            </w:r>
          </w:p>
          <w:p w:rsidR="00000000" w:rsidDel="00000000" w:rsidP="00000000" w:rsidRDefault="00000000" w:rsidRPr="00000000" w14:paraId="0000003C">
            <w:pPr>
              <w:widowControl w:val="1"/>
              <w:shd w:fill="ffffff" w:val="clear"/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aplicadas à Deficiência Visual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3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hd w:fill="ffffff" w:val="clear"/>
              <w:spacing w:after="12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hd w:fill="ffffff" w:val="clear"/>
              <w:spacing w:after="12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27/03 a 24/04/2023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Introdução à Orientação e Mobilidade em Contextos não Escolares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26/06 a 29/06/2023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240" w:before="240" w:line="25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24/04 a 22/05/2023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04/06/2023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22/06/2023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Introdução à Orientação e Mobilidade em Contextos Escolares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" w:lineRule="auto"/>
              <w:ind w:left="385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19/06/2023 a 23/06/2023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25/04 a 16/05/2022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178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28/05/2023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Introdução à Audiodescrição e Consultoria - Turma 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" w:lineRule="auto"/>
              <w:ind w:left="385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08/08/2023  a 29/08/2023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07/06 a 09/07/2023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178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Surdocegueira, diálogos possíveis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2" w:lineRule="auto"/>
              <w:ind w:left="385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07/08 a 06/09/2023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05/06 a 05/07/2023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178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02/08/2023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shd w:fill="ffffff" w:val="clear"/>
              <w:spacing w:line="259" w:lineRule="auto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Introdução ao Soroban – Metodologia: Menor Valor Relativo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Remoto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before="2" w:lineRule="auto"/>
              <w:ind w:left="385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after="160" w:line="259" w:lineRule="auto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15/08 a 26/10/2023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259" w:lineRule="auto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14/06 a 12/07/2023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" w:lineRule="auto"/>
              <w:ind w:right="22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" w:lineRule="auto"/>
              <w:ind w:left="152" w:right="16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" w:lineRule="auto"/>
              <w:ind w:left="148" w:right="17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06/08/2023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" w:lineRule="auto"/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10/08/2023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" w:lineRule="auto"/>
              <w:ind w:right="44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Produção de Material Didático na Área da Deficiência Visual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3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 a 25/08/2023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after="240" w:before="240" w:line="25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21/06 a 23/07/2023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227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227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13/08/2023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16/08/2023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Introdução à Orientação e Mobilidade em Contextos Escolares - Turma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3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16/10/2023 a 20/10/2023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after="240" w:before="240" w:line="25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16/08 a 17/09/2022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227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28/09/2023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227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08/10/2023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Introdução à Orientação e Mobilidade em Contextos não Escolares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left="3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after="160" w:line="259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23/10 a 26/10/2023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after="240" w:before="240" w:line="25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23/08 a 24/09/2023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227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05/10/2023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227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4" w:lineRule="auto"/>
              <w:ind w:left="0" w:right="2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10" w:w="16840" w:orient="landscape"/>
      <w:pgMar w:bottom="280" w:top="1100" w:left="1720" w:right="20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pt-PT" w:eastAsia="pt-PT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24"/>
      <w:szCs w:val="24"/>
      <w:lang w:bidi="pt-PT" w:eastAsia="pt-PT" w:val="pt-PT"/>
    </w:rPr>
  </w:style>
  <w:style w:type="paragraph" w:styleId="ListParagraph">
    <w:name w:val="List Paragraph"/>
    <w:basedOn w:val="Normal"/>
    <w:uiPriority w:val="1"/>
    <w:qFormat w:val="1"/>
    <w:pPr/>
    <w:rPr>
      <w:lang w:bidi="pt-PT" w:eastAsia="pt-PT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suPf6k6X7kvf5S9xzHq31s8RCw==">AMUW2mU6sYiAnvVmcms07Q4hl7Aj38sBqjHJX0QaogiEc+O04ZIziUV731JEnw2Jm408W+e4UFhuuYPvykcjGmJT5G5V8C+QMKn+9ZJLB6dZIy9dLbSd9lM=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2022-01-26T19:49:13Z</dcterms:created>
  <dc:creator>Marilia Estevão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2022-01-26T00:00:00Z</vt:filetime>
  </property>
</Properties>
</file>