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4491" w14:textId="77777777" w:rsidR="00C155F5" w:rsidRPr="00AF4CB1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AF4CB1">
        <w:rPr>
          <w:rFonts w:ascii="Calibri" w:eastAsia="Calibri" w:hAnsi="Calibri" w:cs="Calibri"/>
          <w:noProof/>
          <w:color w:val="000000"/>
          <w:sz w:val="20"/>
          <w:szCs w:val="20"/>
        </w:rPr>
        <w:drawing>
          <wp:anchor distT="0" distB="0" distL="0" distR="0" simplePos="0" relativeHeight="251658240" behindDoc="0" locked="0" layoutInCell="1" hidden="0" allowOverlap="1" wp14:anchorId="0FCAC9CB" wp14:editId="5914ECF1">
            <wp:simplePos x="0" y="0"/>
            <wp:positionH relativeFrom="page">
              <wp:posOffset>5676900</wp:posOffset>
            </wp:positionH>
            <wp:positionV relativeFrom="page">
              <wp:posOffset>152400</wp:posOffset>
            </wp:positionV>
            <wp:extent cx="854710" cy="396240"/>
            <wp:effectExtent l="0" t="0" r="2540" b="381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396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CB1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4B707B6" wp14:editId="2CAFC961">
                <wp:simplePos x="0" y="0"/>
                <wp:positionH relativeFrom="page">
                  <wp:posOffset>10478</wp:posOffset>
                </wp:positionH>
                <wp:positionV relativeFrom="page">
                  <wp:posOffset>-4761</wp:posOffset>
                </wp:positionV>
                <wp:extent cx="588645" cy="10703560"/>
                <wp:effectExtent l="0" t="0" r="0" b="0"/>
                <wp:wrapNone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6440" y="0"/>
                          <a:ext cx="579120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0694035" extrusionOk="0">
                              <a:moveTo>
                                <a:pt x="333756" y="10693907"/>
                              </a:moveTo>
                              <a:lnTo>
                                <a:pt x="333755" y="0"/>
                              </a:lnTo>
                              <a:lnTo>
                                <a:pt x="0" y="3"/>
                              </a:lnTo>
                              <a:lnTo>
                                <a:pt x="0" y="10693907"/>
                              </a:lnTo>
                              <a:lnTo>
                                <a:pt x="333756" y="106939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6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10478</wp:posOffset>
                </wp:positionH>
                <wp:positionV relativeFrom="page">
                  <wp:posOffset>-4761</wp:posOffset>
                </wp:positionV>
                <wp:extent cx="588645" cy="1070356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" cy="10703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F4CB1">
        <w:rPr>
          <w:rFonts w:ascii="Calibri" w:eastAsia="Calibri" w:hAnsi="Calibri" w:cs="Calibri"/>
          <w:b/>
          <w:color w:val="000000"/>
          <w:sz w:val="20"/>
          <w:szCs w:val="20"/>
        </w:rPr>
        <w:t>MINISTÉRIO DA EDUCAÇÃO</w:t>
      </w:r>
    </w:p>
    <w:p w14:paraId="308C6998" w14:textId="77777777" w:rsidR="00E924BD" w:rsidRPr="00AF4CB1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AF4CB1">
        <w:rPr>
          <w:rFonts w:ascii="Calibri" w:eastAsia="Calibri" w:hAnsi="Calibri" w:cs="Calibri"/>
          <w:b/>
          <w:color w:val="000000"/>
          <w:sz w:val="20"/>
          <w:szCs w:val="20"/>
        </w:rPr>
        <w:t>INSTITUTO BENJAMIN CONSTANT</w:t>
      </w:r>
    </w:p>
    <w:p w14:paraId="38411950" w14:textId="2879E24B" w:rsidR="00C155F5" w:rsidRDefault="00E924BD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AF4CB1">
        <w:rPr>
          <w:rFonts w:ascii="Calibri" w:eastAsia="Calibri" w:hAnsi="Calibri" w:cs="Calibri"/>
          <w:b/>
          <w:color w:val="000000"/>
          <w:sz w:val="20"/>
          <w:szCs w:val="20"/>
        </w:rPr>
        <w:t>GABINETE DA DIREÇÃO-GERAL</w:t>
      </w:r>
      <w:r w:rsidR="008A1424" w:rsidRPr="00AF4CB1">
        <w:rPr>
          <w:rFonts w:ascii="Calibri" w:eastAsia="Calibri" w:hAnsi="Calibri" w:cs="Calibri"/>
          <w:b/>
          <w:color w:val="000000"/>
          <w:sz w:val="20"/>
          <w:szCs w:val="20"/>
        </w:rPr>
        <w:br/>
      </w:r>
      <w:r w:rsidRPr="00AF4CB1">
        <w:rPr>
          <w:rFonts w:ascii="Calibri" w:eastAsia="Calibri" w:hAnsi="Calibri" w:cs="Calibri"/>
          <w:b/>
          <w:color w:val="000000"/>
          <w:sz w:val="20"/>
          <w:szCs w:val="20"/>
        </w:rPr>
        <w:t xml:space="preserve">DEPARTAMENTO DE </w:t>
      </w:r>
      <w:r w:rsidR="008A1424" w:rsidRPr="00AF4CB1">
        <w:rPr>
          <w:rFonts w:ascii="Calibri" w:eastAsia="Calibri" w:hAnsi="Calibri" w:cs="Calibri"/>
          <w:b/>
          <w:color w:val="000000"/>
          <w:sz w:val="20"/>
          <w:szCs w:val="20"/>
        </w:rPr>
        <w:t>ADMINISTRAÇÃO</w:t>
      </w:r>
    </w:p>
    <w:p w14:paraId="6534A847" w14:textId="30289C30" w:rsidR="00955ACE" w:rsidRPr="00AF4CB1" w:rsidRDefault="00955ACE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AF4CB1">
        <w:rPr>
          <w:rFonts w:ascii="Calibri" w:eastAsia="Calibri" w:hAnsi="Calibri" w:cs="Calibri"/>
          <w:b/>
          <w:color w:val="000000"/>
          <w:sz w:val="20"/>
          <w:szCs w:val="20"/>
        </w:rPr>
        <w:t>DEPARTAMENTO DE PLANEJAMENTO</w:t>
      </w:r>
    </w:p>
    <w:p w14:paraId="3474D31A" w14:textId="77777777" w:rsidR="00C155F5" w:rsidRDefault="00B83DEB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pict w14:anchorId="6ECD563E">
          <v:rect id="_x0000_i1025" style="width:0;height:1.5pt" o:hralign="center" o:hrstd="t" o:hr="t" fillcolor="#a0a0a0" stroked="f"/>
        </w:pict>
      </w:r>
    </w:p>
    <w:p w14:paraId="00D35967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719666F" w14:textId="1421390D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FORMULÁRIO DE AVALIAÇÃO </w:t>
      </w:r>
      <w:r w:rsidR="00955ACE">
        <w:rPr>
          <w:rFonts w:ascii="Calibri" w:eastAsia="Calibri" w:hAnsi="Calibri" w:cs="Calibri"/>
          <w:b/>
          <w:color w:val="000000"/>
          <w:sz w:val="24"/>
          <w:szCs w:val="24"/>
        </w:rPr>
        <w:t>DE MATERIAL – CONSUMO E EQUIPAMENTOS</w:t>
      </w:r>
    </w:p>
    <w:p w14:paraId="347B9C00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E59480B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22D97F4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SETOR REQUISITANTE: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NÚMERO DO CONTRATO:</w:t>
      </w:r>
    </w:p>
    <w:p w14:paraId="1A2B29D5" w14:textId="59965B59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Fiscal Técnico:                                                                  </w:t>
      </w:r>
      <w:r w:rsidR="00955AC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Fiscal Administrativo:                             </w:t>
      </w:r>
    </w:p>
    <w:p w14:paraId="04F0A115" w14:textId="77777777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Gestor do Contrato:</w:t>
      </w:r>
    </w:p>
    <w:p w14:paraId="1E6047CC" w14:textId="68A11D86" w:rsidR="00C155F5" w:rsidRDefault="00AF4CB1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Fornecedor</w:t>
      </w:r>
      <w:r w:rsidR="008A1424"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6EAF142E" w14:textId="1047781E" w:rsidR="00C155F5" w:rsidRDefault="00AF4CB1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Descrição do material:</w:t>
      </w:r>
    </w:p>
    <w:p w14:paraId="29038441" w14:textId="77777777" w:rsidR="00AF4CB1" w:rsidRDefault="00AF4C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13D73B64" w14:textId="77777777" w:rsidR="00AF4CB1" w:rsidRDefault="00AF4C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1238FA0F" w14:textId="239A88C0" w:rsidR="00AF4CB1" w:rsidRDefault="00AF4CB1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/>
          <w:bCs/>
          <w:color w:val="000000"/>
          <w:sz w:val="24"/>
          <w:szCs w:val="24"/>
        </w:rPr>
        <w:t>Classificação do material:</w:t>
      </w:r>
      <w:r w:rsidRPr="00AF4CB1">
        <w:rPr>
          <w:rFonts w:ascii="Calibri" w:eastAsia="Calibri" w:hAnsi="Calibri" w:cs="Calibri"/>
          <w:color w:val="000000"/>
          <w:sz w:val="24"/>
          <w:szCs w:val="24"/>
        </w:rPr>
        <w:br/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AF4CB1">
        <w:rPr>
          <w:rFonts w:ascii="Calibri" w:eastAsia="Calibri" w:hAnsi="Calibri" w:cs="Calibri"/>
          <w:color w:val="000000"/>
          <w:sz w:val="24"/>
          <w:szCs w:val="24"/>
        </w:rPr>
        <w:t xml:space="preserve"> ) Material de Consumo</w:t>
      </w:r>
      <w:r w:rsidRPr="00AF4CB1">
        <w:rPr>
          <w:rFonts w:ascii="Calibri" w:eastAsia="Calibri" w:hAnsi="Calibri" w:cs="Calibri"/>
          <w:color w:val="000000"/>
          <w:sz w:val="24"/>
          <w:szCs w:val="24"/>
        </w:rPr>
        <w:br/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AF4CB1">
        <w:rPr>
          <w:rFonts w:ascii="Calibri" w:eastAsia="Calibri" w:hAnsi="Calibri" w:cs="Calibri"/>
          <w:color w:val="000000"/>
          <w:sz w:val="24"/>
          <w:szCs w:val="24"/>
        </w:rPr>
        <w:t xml:space="preserve"> ) Equipamento / Bem Permanente</w:t>
      </w:r>
    </w:p>
    <w:p w14:paraId="4DA615F5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6374DDF0" w14:textId="04CCEBA9" w:rsidR="00AF4CB1" w:rsidRPr="00AF4CB1" w:rsidRDefault="00AF4CB1" w:rsidP="00955ACE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/>
          <w:bCs/>
          <w:color w:val="000000"/>
          <w:sz w:val="24"/>
          <w:szCs w:val="24"/>
        </w:rPr>
        <w:t>Conformidade com a especificação técnica</w:t>
      </w:r>
    </w:p>
    <w:p w14:paraId="15732A24" w14:textId="77777777" w:rsidR="00AF4CB1" w:rsidRPr="00AF4CB1" w:rsidRDefault="00AF4CB1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Cs/>
          <w:color w:val="000000"/>
          <w:sz w:val="24"/>
          <w:szCs w:val="24"/>
        </w:rPr>
        <w:t>O material entregue atende às especificações técnicas previstas no processo de aquisição?</w:t>
      </w:r>
    </w:p>
    <w:p w14:paraId="756268CC" w14:textId="20458306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Ótimo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Bom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Regular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Insatisfatório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Não se aplica</w:t>
      </w:r>
    </w:p>
    <w:p w14:paraId="5B5B6387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2AB30F8D" w14:textId="77777777" w:rsidR="00AF4CB1" w:rsidRPr="00AF4CB1" w:rsidRDefault="008A1424" w:rsidP="00955ACE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AF4CB1" w:rsidRPr="00AF4CB1">
        <w:rPr>
          <w:rFonts w:ascii="Calibri" w:eastAsia="Calibri" w:hAnsi="Calibri" w:cs="Calibri"/>
          <w:b/>
          <w:bCs/>
          <w:color w:val="000000"/>
          <w:sz w:val="24"/>
          <w:szCs w:val="24"/>
        </w:rPr>
        <w:t>Qualidade do material</w:t>
      </w:r>
    </w:p>
    <w:p w14:paraId="6FC625FA" w14:textId="59492C5B" w:rsidR="00C155F5" w:rsidRPr="00AF4CB1" w:rsidRDefault="00AF4CB1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Cs/>
          <w:color w:val="000000"/>
          <w:sz w:val="24"/>
          <w:szCs w:val="24"/>
        </w:rPr>
        <w:t>Avalie a qualidade geral do material entregue (acabamento, resistência, funcionamento</w:t>
      </w:r>
      <w:r w:rsidR="00891F00">
        <w:rPr>
          <w:rFonts w:ascii="Calibri" w:eastAsia="Calibri" w:hAnsi="Calibri" w:cs="Calibri"/>
          <w:bCs/>
          <w:color w:val="000000"/>
          <w:sz w:val="24"/>
          <w:szCs w:val="24"/>
        </w:rPr>
        <w:t>)</w:t>
      </w:r>
    </w:p>
    <w:p w14:paraId="1FABDBE3" w14:textId="19157B76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Ótimo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Bom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Regular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Insatisfatório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Não se aplica</w:t>
      </w:r>
    </w:p>
    <w:p w14:paraId="1F1F54E1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2420C07E" w14:textId="43D967E6" w:rsidR="00AF4CB1" w:rsidRPr="00AF4CB1" w:rsidRDefault="00AF4CB1" w:rsidP="00955ACE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/>
          <w:bCs/>
          <w:color w:val="000000"/>
          <w:sz w:val="24"/>
          <w:szCs w:val="24"/>
        </w:rPr>
        <w:t>Estado de conservação no recebimento</w:t>
      </w:r>
    </w:p>
    <w:p w14:paraId="17855FE4" w14:textId="77777777" w:rsidR="00AF4CB1" w:rsidRPr="00AF4CB1" w:rsidRDefault="00AF4CB1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Cs/>
          <w:color w:val="000000"/>
          <w:sz w:val="24"/>
          <w:szCs w:val="24"/>
        </w:rPr>
        <w:t>O material foi entregue em condições adequadas, sem avarias ou danos?</w:t>
      </w:r>
    </w:p>
    <w:p w14:paraId="0B4B2C06" w14:textId="04B4C81B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Ótimo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Bom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Regular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Insatisfatório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Não se aplica</w:t>
      </w:r>
    </w:p>
    <w:p w14:paraId="5DE4AB15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45E582F6" w14:textId="7B4550B2" w:rsidR="00AF4CB1" w:rsidRPr="00AF4CB1" w:rsidRDefault="00AF4CB1" w:rsidP="00955ACE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/>
          <w:bCs/>
          <w:color w:val="000000"/>
          <w:sz w:val="24"/>
          <w:szCs w:val="24"/>
        </w:rPr>
        <w:t>Adequação ao uso pretendido</w:t>
      </w:r>
    </w:p>
    <w:p w14:paraId="10DDE825" w14:textId="77777777" w:rsidR="00AF4CB1" w:rsidRPr="00AF4CB1" w:rsidRDefault="00AF4CB1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AF4CB1">
        <w:rPr>
          <w:rFonts w:ascii="Calibri" w:eastAsia="Calibri" w:hAnsi="Calibri" w:cs="Calibri"/>
          <w:bCs/>
          <w:color w:val="000000"/>
          <w:sz w:val="24"/>
          <w:szCs w:val="24"/>
        </w:rPr>
        <w:t>O material atende às necessidades do setor requisitante para a finalidade proposta?</w:t>
      </w:r>
    </w:p>
    <w:p w14:paraId="294901E0" w14:textId="5DC0BEBE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Ótimo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Bom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Regular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Insatisfatório           (  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Não se aplica</w:t>
      </w:r>
    </w:p>
    <w:p w14:paraId="70D9B089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3600DC58" w14:textId="24873C6D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Deixe aqui seu comentário ou observação para melhorar a qualidade dos serviços prestados</w:t>
      </w:r>
      <w:r w:rsidR="00955ACE"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1BFBC38C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bookmark=id.vq59h3y7e7tw" w:colFirst="0" w:colLast="0"/>
      <w:bookmarkEnd w:id="0"/>
    </w:p>
    <w:p w14:paraId="34548109" w14:textId="77777777" w:rsidR="00955ACE" w:rsidRDefault="00955ACE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94ABD04" w14:textId="77777777" w:rsidR="00891F00" w:rsidRDefault="00891F00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489A51B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F8FCF14" w14:textId="77777777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ind w:left="-426" w:right="80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Rio de janeiro, </w:t>
      </w:r>
    </w:p>
    <w:p w14:paraId="5B081D0A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ind w:left="-426" w:right="80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14EDC40" w14:textId="77777777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ind w:left="-426" w:right="-5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Assinatura                                                                                                                                            Matrícula</w:t>
      </w:r>
    </w:p>
    <w:p w14:paraId="2964785D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ind w:left="-426" w:right="-5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E6A5DF5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802"/>
        <w:jc w:val="both"/>
        <w:rPr>
          <w:rFonts w:ascii="Calibri" w:eastAsia="Calibri" w:hAnsi="Calibri" w:cs="Calibri"/>
          <w:color w:val="002C66"/>
          <w:sz w:val="16"/>
          <w:szCs w:val="16"/>
        </w:rPr>
      </w:pPr>
    </w:p>
    <w:p w14:paraId="21A32F23" w14:textId="77777777" w:rsidR="00C155F5" w:rsidRDefault="00C155F5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802"/>
        <w:jc w:val="both"/>
        <w:rPr>
          <w:rFonts w:ascii="Calibri" w:eastAsia="Calibri" w:hAnsi="Calibri" w:cs="Calibri"/>
          <w:color w:val="002C66"/>
          <w:sz w:val="16"/>
          <w:szCs w:val="16"/>
        </w:rPr>
      </w:pPr>
    </w:p>
    <w:p w14:paraId="0C540EDC" w14:textId="77777777" w:rsidR="00C155F5" w:rsidRDefault="008A1424" w:rsidP="00955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right="802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2C66"/>
          <w:sz w:val="16"/>
          <w:szCs w:val="16"/>
        </w:rPr>
        <w:t>Av. Pasteur, 350/368 - Urca, Rio de Janeiro - RJ, 22290-255, Brasil. https://</w:t>
      </w:r>
      <w:hyperlink r:id="rId9">
        <w:r>
          <w:rPr>
            <w:rFonts w:ascii="Calibri" w:eastAsia="Calibri" w:hAnsi="Calibri" w:cs="Calibri"/>
            <w:color w:val="002C66"/>
            <w:sz w:val="16"/>
            <w:szCs w:val="16"/>
          </w:rPr>
          <w:t>www.gov.br/ibc/pt-br</w:t>
        </w:r>
      </w:hyperlink>
    </w:p>
    <w:sectPr w:rsidR="00C155F5">
      <w:pgSz w:w="11900" w:h="16850"/>
      <w:pgMar w:top="1418" w:right="1701" w:bottom="1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21C4"/>
    <w:multiLevelType w:val="multilevel"/>
    <w:tmpl w:val="D688C6C4"/>
    <w:lvl w:ilvl="0">
      <w:start w:val="1"/>
      <w:numFmt w:val="upperRoman"/>
      <w:lvlText w:val="%1)"/>
      <w:lvlJc w:val="left"/>
      <w:pPr>
        <w:ind w:left="294" w:hanging="72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D5952AB"/>
    <w:multiLevelType w:val="hybridMultilevel"/>
    <w:tmpl w:val="DEF6094A"/>
    <w:lvl w:ilvl="0" w:tplc="E5023CC6">
      <w:start w:val="1"/>
      <w:numFmt w:val="upperRoman"/>
      <w:lvlText w:val="%1)"/>
      <w:lvlJc w:val="left"/>
      <w:pPr>
        <w:ind w:left="2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72358628">
    <w:abstractNumId w:val="0"/>
  </w:num>
  <w:num w:numId="2" w16cid:durableId="10357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F5"/>
    <w:rsid w:val="005A2A7E"/>
    <w:rsid w:val="00891F00"/>
    <w:rsid w:val="008A1424"/>
    <w:rsid w:val="00955ACE"/>
    <w:rsid w:val="00AF4CB1"/>
    <w:rsid w:val="00B83DEB"/>
    <w:rsid w:val="00C155F5"/>
    <w:rsid w:val="00E924BD"/>
    <w:rsid w:val="00EA6F9B"/>
    <w:rsid w:val="00E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DE1934"/>
  <w15:docId w15:val="{BDC88E27-606B-4CF1-95BE-50522B67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26C53"/>
    <w:rPr>
      <w:rFonts w:ascii="Arial MT" w:eastAsia="Arial MT" w:hAnsi="Arial MT" w:cs="Arial M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br/ibc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1JGQRmYqf11ShDPwxpvVdiYcg==">CgMxLjAyD2lkLnZxNTloM3k3ZTd0dzgAciExcUx5S3FmOGV1SkxiMjZoVEZuVUJEZkMyOUZsc2p3aG0=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Marcelo Leite</cp:lastModifiedBy>
  <cp:revision>2</cp:revision>
  <dcterms:created xsi:type="dcterms:W3CDTF">2025-12-23T18:01:00Z</dcterms:created>
  <dcterms:modified xsi:type="dcterms:W3CDTF">2025-12-23T18:01:00Z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PowerPoint® para Microsoft 365</vt:lpwstr>
  </property>
</Properties>
</file>