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2C97" w14:textId="2E7C88DD" w:rsidR="00301895" w:rsidRPr="00C80214" w:rsidRDefault="00301895" w:rsidP="00301895">
      <w:pPr>
        <w:ind w:firstLine="567"/>
        <w:jc w:val="both"/>
        <w:rPr>
          <w:rFonts w:ascii="Calibri" w:hAnsi="Calibri" w:cs="Calibri"/>
        </w:rPr>
      </w:pPr>
      <w:r w:rsidRPr="00C80214">
        <w:rPr>
          <w:rFonts w:ascii="Calibri" w:hAnsi="Calibri" w:cs="Calibri"/>
        </w:rPr>
        <w:t xml:space="preserve">Eu, </w:t>
      </w:r>
      <w:r w:rsidRPr="00DB72CF">
        <w:rPr>
          <w:rFonts w:ascii="Calibri" w:hAnsi="Calibri" w:cs="Calibri"/>
          <w:b/>
          <w:bCs/>
          <w:color w:val="FF0000"/>
        </w:rPr>
        <w:t>CANDIDATO</w:t>
      </w:r>
      <w:r w:rsidR="007C1590">
        <w:rPr>
          <w:rFonts w:ascii="Calibri" w:hAnsi="Calibri" w:cs="Calibri"/>
          <w:b/>
          <w:bCs/>
          <w:color w:val="FF0000"/>
        </w:rPr>
        <w:t>(A)</w:t>
      </w:r>
      <w:r w:rsidRPr="00C80214">
        <w:rPr>
          <w:rFonts w:ascii="Calibri" w:hAnsi="Calibri" w:cs="Calibri"/>
        </w:rPr>
        <w:t>, declaro que atendo ao disposto no artigo 5º da Norma – SEI nº</w:t>
      </w:r>
      <w:r w:rsidRPr="00C80214">
        <w:rPr>
          <w:rFonts w:ascii="Calibri" w:hAnsi="Calibri" w:cs="Calibri"/>
          <w:spacing w:val="1"/>
        </w:rPr>
        <w:t xml:space="preserve"> </w:t>
      </w:r>
      <w:r w:rsidRPr="00C80214">
        <w:rPr>
          <w:rFonts w:ascii="Calibri" w:hAnsi="Calibri" w:cs="Calibri"/>
        </w:rPr>
        <w:t>2/2022/DGP-EBSERH, abaixo transcrito em sua integralidade:</w:t>
      </w:r>
    </w:p>
    <w:p w14:paraId="6D7A7CD6" w14:textId="77777777" w:rsidR="00301895" w:rsidRPr="00C80214" w:rsidRDefault="00301895" w:rsidP="00301895">
      <w:pPr>
        <w:jc w:val="both"/>
        <w:rPr>
          <w:rFonts w:ascii="Calibri" w:hAnsi="Calibri" w:cs="Calibri"/>
          <w:sz w:val="20"/>
          <w:szCs w:val="20"/>
        </w:rPr>
      </w:pPr>
    </w:p>
    <w:p w14:paraId="37BE01E9" w14:textId="77777777" w:rsidR="000076A1" w:rsidRDefault="00301895" w:rsidP="00301895">
      <w:pPr>
        <w:ind w:left="567"/>
        <w:jc w:val="both"/>
        <w:rPr>
          <w:rFonts w:ascii="Calibri" w:hAnsi="Calibri" w:cs="Calibri"/>
          <w:i/>
          <w:iCs/>
          <w:sz w:val="20"/>
          <w:szCs w:val="20"/>
        </w:rPr>
      </w:pPr>
      <w:r w:rsidRPr="00726843">
        <w:rPr>
          <w:rFonts w:ascii="Calibri" w:hAnsi="Calibri" w:cs="Calibri"/>
          <w:i/>
          <w:iCs/>
          <w:sz w:val="20"/>
          <w:szCs w:val="20"/>
        </w:rPr>
        <w:t>Art.5º. É proibida a nomeação de cônjuge, companheiro ou parente em linha reta, colateral ou por afinidade, até o terceiro grau, de Ministro de Estado, da máxima autoridade administrativa da Ebserh, da autoridade nomeante, ou, ainda, de empregado público ou servidor lotado nesta empresa ocupante de cargo em comissão ou função de confiança de direção, chefia ou assessoramento, para cargo em comissão ou função de confiança, nos termos do Decreto nº 7.203/2010 e da Súmula Vinculante nº 13 do STF, independentemente da existência deinfluência das mencionadas autoridades na contratação, sendo observadas as seguintes exceções:</w:t>
      </w:r>
    </w:p>
    <w:p w14:paraId="0FF913AB" w14:textId="67D6D533"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 xml:space="preserve"> I. Não se configura nepotismo no caso em que a nomeação seja de servidores ou empregados públicos ocupantes de cargos de provimento efetivo, permanentes, inclusive aposentados, observada a compatibilidade do grau de escolaridade do cargo ou emprego de origem, ou a compatibilidade da atividade que lhe seja afeta e a complexidade inerente ao cargo em comissão ou função comissionada a ocupar, além da qualificação profissional do servidor ou empregado. </w:t>
      </w:r>
    </w:p>
    <w:p w14:paraId="61744DB4" w14:textId="77777777"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 xml:space="preserve">II. Não se configura nepotismo no caso da nomeação de pessoa, ainda que sem vinculação funcional com a administração pública, para a ocupação de cargo em comissão de nível hierárquico mais alto que o do outro ocupante de cargo em comissão ou função de confiança. </w:t>
      </w:r>
    </w:p>
    <w:p w14:paraId="45D5D047" w14:textId="77777777"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 xml:space="preserve">III. Não se configura nepotismo as nomeações, designações ou contratações realizadas anteriormente ao início do vínculo familiar entre o agente público e o nomeado, designado ou contratado, desde que não se caracterize ajuste prévio para burlar a vedação do nepotismo. </w:t>
      </w:r>
    </w:p>
    <w:p w14:paraId="36A3FE1F" w14:textId="77777777"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 xml:space="preserve">IV. Não se configura nepotismo as nomeações, designações ou contratações de pessoa já em exercício no mesmo órgão ou entidade antes do início do vínculo familiar com o agente público, para cargo, função ou emprego de nível hierárquico igual ou mais baixo que o anteriormente ocupado. </w:t>
      </w:r>
    </w:p>
    <w:p w14:paraId="4C58CC4B" w14:textId="77777777" w:rsidR="00301895" w:rsidRPr="00726843" w:rsidRDefault="00301895" w:rsidP="00301895">
      <w:pPr>
        <w:ind w:left="567"/>
        <w:jc w:val="both"/>
        <w:rPr>
          <w:rFonts w:ascii="Calibri" w:hAnsi="Calibri" w:cs="Calibri"/>
          <w:i/>
          <w:iCs/>
          <w:sz w:val="20"/>
          <w:szCs w:val="20"/>
        </w:rPr>
      </w:pPr>
      <w:r w:rsidRPr="00726843">
        <w:rPr>
          <w:rFonts w:ascii="Calibri" w:hAnsi="Calibri" w:cs="Calibri"/>
          <w:i/>
          <w:iCs/>
          <w:sz w:val="20"/>
          <w:szCs w:val="20"/>
        </w:rPr>
        <w:t>Parágrafo Único. Em qualquer caso, é vedada a manutenção de familiar ocupante de cargo em comissão ou função de confiança sob subordinação direta do agente público.</w:t>
      </w:r>
    </w:p>
    <w:p w14:paraId="05A23BB5" w14:textId="77777777" w:rsidR="00301895" w:rsidRPr="00C80214" w:rsidRDefault="00301895" w:rsidP="00301895">
      <w:pPr>
        <w:ind w:left="567"/>
        <w:jc w:val="both"/>
        <w:rPr>
          <w:rFonts w:ascii="Calibri" w:hAnsi="Calibri" w:cs="Calibri"/>
          <w:color w:val="FF0000"/>
        </w:rPr>
      </w:pPr>
    </w:p>
    <w:p w14:paraId="3BD935CB" w14:textId="77777777" w:rsidR="00301895" w:rsidRPr="00C80214" w:rsidRDefault="00301895" w:rsidP="00301895">
      <w:pPr>
        <w:ind w:left="567"/>
        <w:jc w:val="both"/>
        <w:rPr>
          <w:rFonts w:ascii="Calibri" w:hAnsi="Calibri" w:cs="Calibri"/>
          <w:color w:val="FF0000"/>
        </w:rPr>
      </w:pPr>
      <w:r w:rsidRPr="00C80214">
        <w:rPr>
          <w:rFonts w:ascii="Calibri" w:hAnsi="Calibri" w:cs="Calibri"/>
          <w:color w:val="FF0000"/>
        </w:rPr>
        <w:t>LOCAL, DATA, ASSINATURA.</w:t>
      </w:r>
    </w:p>
    <w:p w14:paraId="16F17894" w14:textId="77777777" w:rsidR="00301895" w:rsidRPr="00C80214" w:rsidRDefault="00301895" w:rsidP="00301895">
      <w:pPr>
        <w:ind w:left="567"/>
        <w:jc w:val="both"/>
        <w:rPr>
          <w:rFonts w:ascii="Calibri" w:hAnsi="Calibri" w:cs="Calibri"/>
          <w:color w:val="FF0000"/>
        </w:rPr>
      </w:pPr>
    </w:p>
    <w:p w14:paraId="48AB7259" w14:textId="0862994F" w:rsidR="00301895" w:rsidRPr="00C80214" w:rsidRDefault="00301895" w:rsidP="00301895">
      <w:pPr>
        <w:ind w:left="567"/>
        <w:jc w:val="both"/>
        <w:rPr>
          <w:rFonts w:ascii="Calibri" w:hAnsi="Calibri" w:cs="Calibri"/>
          <w:color w:val="FF0000"/>
        </w:rPr>
      </w:pPr>
      <w:r w:rsidRPr="00C80214">
        <w:rPr>
          <w:rFonts w:ascii="Calibri" w:hAnsi="Calibri" w:cs="Calibri"/>
          <w:color w:val="FF0000"/>
        </w:rPr>
        <w:t>Nome do Candidato</w:t>
      </w:r>
      <w:r w:rsidR="007C1590">
        <w:rPr>
          <w:rFonts w:ascii="Calibri" w:hAnsi="Calibri" w:cs="Calibri"/>
          <w:color w:val="FF0000"/>
        </w:rPr>
        <w:t>(a)</w:t>
      </w:r>
    </w:p>
    <w:p w14:paraId="744E9D17" w14:textId="77777777" w:rsidR="00301895" w:rsidRPr="00C80214" w:rsidRDefault="00301895" w:rsidP="00301895">
      <w:pPr>
        <w:ind w:left="567"/>
        <w:jc w:val="both"/>
        <w:rPr>
          <w:rFonts w:ascii="Calibri" w:hAnsi="Calibri" w:cs="Calibri"/>
          <w:color w:val="FF0000"/>
          <w:sz w:val="20"/>
          <w:szCs w:val="20"/>
        </w:rPr>
      </w:pPr>
      <w:r w:rsidRPr="00C80214">
        <w:rPr>
          <w:rFonts w:ascii="Calibri" w:hAnsi="Calibri" w:cs="Calibri"/>
          <w:color w:val="FF0000"/>
        </w:rPr>
        <w:t>Assinatura</w:t>
      </w:r>
    </w:p>
    <w:p w14:paraId="00D9752C" w14:textId="77777777" w:rsidR="00A51EBC" w:rsidRPr="00421A67" w:rsidRDefault="00421A67" w:rsidP="00EB172C">
      <w:pPr>
        <w:tabs>
          <w:tab w:val="left" w:pos="1384"/>
        </w:tabs>
        <w:spacing w:before="120" w:after="120" w:line="240" w:lineRule="auto"/>
      </w:pPr>
      <w:r>
        <w:tab/>
      </w:r>
    </w:p>
    <w:sectPr w:rsidR="00A51EBC" w:rsidRPr="00421A67" w:rsidSect="00EB172C">
      <w:headerReference w:type="default" r:id="rId7"/>
      <w:pgSz w:w="11906" w:h="16838"/>
      <w:pgMar w:top="1134" w:right="851"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971F" w14:textId="77777777" w:rsidR="00D8434E" w:rsidRDefault="00D8434E" w:rsidP="00421A67">
      <w:pPr>
        <w:spacing w:after="0" w:line="240" w:lineRule="auto"/>
      </w:pPr>
      <w:r>
        <w:separator/>
      </w:r>
    </w:p>
  </w:endnote>
  <w:endnote w:type="continuationSeparator" w:id="0">
    <w:p w14:paraId="7BD41533" w14:textId="77777777" w:rsidR="00D8434E" w:rsidRDefault="00D8434E" w:rsidP="0042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EA001" w14:textId="77777777" w:rsidR="00D8434E" w:rsidRDefault="00D8434E" w:rsidP="00421A67">
      <w:pPr>
        <w:spacing w:after="0" w:line="240" w:lineRule="auto"/>
      </w:pPr>
      <w:r>
        <w:separator/>
      </w:r>
    </w:p>
  </w:footnote>
  <w:footnote w:type="continuationSeparator" w:id="0">
    <w:p w14:paraId="5014AB7E" w14:textId="77777777" w:rsidR="00D8434E" w:rsidRDefault="00D8434E" w:rsidP="00421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782" w:type="dxa"/>
      <w:tblInd w:w="-142" w:type="dxa"/>
      <w:tblLayout w:type="fixed"/>
      <w:tblLook w:val="04A0" w:firstRow="1" w:lastRow="0" w:firstColumn="1" w:lastColumn="0" w:noHBand="0" w:noVBand="1"/>
    </w:tblPr>
    <w:tblGrid>
      <w:gridCol w:w="1282"/>
      <w:gridCol w:w="1129"/>
      <w:gridCol w:w="1276"/>
      <w:gridCol w:w="3832"/>
      <w:gridCol w:w="2263"/>
    </w:tblGrid>
    <w:tr w:rsidR="00656454" w14:paraId="55297FAD" w14:textId="77777777" w:rsidTr="00731076">
      <w:tc>
        <w:tcPr>
          <w:tcW w:w="1282" w:type="dxa"/>
          <w:tcBorders>
            <w:top w:val="nil"/>
            <w:left w:val="nil"/>
            <w:bottom w:val="single" w:sz="4" w:space="0" w:color="auto"/>
            <w:right w:val="nil"/>
          </w:tcBorders>
          <w:vAlign w:val="center"/>
        </w:tcPr>
        <w:p w14:paraId="149047B6" w14:textId="77777777" w:rsidR="00656454" w:rsidRPr="0032693E" w:rsidRDefault="00656454" w:rsidP="00656454">
          <w:pPr>
            <w:pStyle w:val="TableParagraph"/>
            <w:ind w:left="636"/>
            <w:jc w:val="center"/>
            <w:rPr>
              <w:rFonts w:asciiTheme="minorHAnsi" w:hAnsiTheme="minorHAnsi"/>
              <w:noProof/>
              <w:lang w:val="pt-BR" w:eastAsia="pt-BR" w:bidi="ar-SA"/>
            </w:rPr>
          </w:pPr>
        </w:p>
        <w:p w14:paraId="7E1BD0CE" w14:textId="77777777" w:rsidR="00656454" w:rsidRPr="0032693E" w:rsidRDefault="00656454" w:rsidP="00656454">
          <w:pPr>
            <w:pStyle w:val="TableParagraph"/>
            <w:jc w:val="center"/>
            <w:rPr>
              <w:rFonts w:asciiTheme="minorHAnsi" w:hAnsiTheme="minorHAnsi"/>
              <w:noProof/>
              <w:lang w:val="pt-BR" w:eastAsia="pt-BR" w:bidi="ar-SA"/>
            </w:rPr>
          </w:pPr>
          <w:r w:rsidRPr="0032693E">
            <w:rPr>
              <w:rFonts w:asciiTheme="minorHAnsi" w:hAnsiTheme="minorHAnsi"/>
              <w:noProof/>
              <w:lang w:val="pt-BR" w:eastAsia="pt-BR" w:bidi="ar-SA"/>
            </w:rPr>
            <w:drawing>
              <wp:inline distT="0" distB="0" distL="0" distR="0" wp14:anchorId="3A1018DB" wp14:editId="21DAB8E5">
                <wp:extent cx="560717" cy="301409"/>
                <wp:effectExtent l="0" t="0" r="0" b="3810"/>
                <wp:docPr id="3" name="Imagem 3" descr="Uma imagem com texto, captura de ecrã, ecrã, softwar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m texto, captura de ecrã, ecrã, software&#10;&#10;Descrição gerada automaticamente"/>
                        <pic:cNvPicPr/>
                      </pic:nvPicPr>
                      <pic:blipFill rotWithShape="1">
                        <a:blip r:embed="rId1"/>
                        <a:srcRect l="9354" t="28297" r="54661" b="37343"/>
                        <a:stretch/>
                      </pic:blipFill>
                      <pic:spPr bwMode="auto">
                        <a:xfrm>
                          <a:off x="0" y="0"/>
                          <a:ext cx="569215" cy="305977"/>
                        </a:xfrm>
                        <a:prstGeom prst="rect">
                          <a:avLst/>
                        </a:prstGeom>
                        <a:ln>
                          <a:noFill/>
                        </a:ln>
                        <a:extLst>
                          <a:ext uri="{53640926-AAD7-44D8-BBD7-CCE9431645EC}">
                            <a14:shadowObscured xmlns:a14="http://schemas.microsoft.com/office/drawing/2010/main"/>
                          </a:ext>
                        </a:extLst>
                      </pic:spPr>
                    </pic:pic>
                  </a:graphicData>
                </a:graphic>
              </wp:inline>
            </w:drawing>
          </w:r>
        </w:p>
      </w:tc>
      <w:tc>
        <w:tcPr>
          <w:tcW w:w="1129" w:type="dxa"/>
          <w:tcBorders>
            <w:top w:val="nil"/>
            <w:left w:val="nil"/>
            <w:bottom w:val="single" w:sz="4" w:space="0" w:color="auto"/>
            <w:right w:val="nil"/>
          </w:tcBorders>
          <w:vAlign w:val="center"/>
        </w:tcPr>
        <w:p w14:paraId="0C2657D0" w14:textId="77777777" w:rsidR="00656454" w:rsidRPr="0032693E" w:rsidRDefault="00656454" w:rsidP="00656454">
          <w:pPr>
            <w:pStyle w:val="TableParagraph"/>
            <w:jc w:val="center"/>
            <w:rPr>
              <w:rFonts w:asciiTheme="minorHAnsi" w:hAnsiTheme="minorHAnsi"/>
            </w:rPr>
          </w:pPr>
          <w:r>
            <w:rPr>
              <w:noProof/>
              <w:lang w:eastAsia="pt-BR"/>
            </w:rPr>
            <w:drawing>
              <wp:anchor distT="0" distB="0" distL="114300" distR="114300" simplePos="0" relativeHeight="251659264" behindDoc="1" locked="0" layoutInCell="1" allowOverlap="1" wp14:anchorId="203CAB14" wp14:editId="5EF3E98E">
                <wp:simplePos x="0" y="0"/>
                <wp:positionH relativeFrom="margin">
                  <wp:posOffset>721360</wp:posOffset>
                </wp:positionH>
                <wp:positionV relativeFrom="topMargin">
                  <wp:posOffset>9904095</wp:posOffset>
                </wp:positionV>
                <wp:extent cx="3512020" cy="653238"/>
                <wp:effectExtent l="0" t="0" r="0" b="0"/>
                <wp:wrapNone/>
                <wp:docPr id="2" name="Imagem 2" descr="Uma imagem com texto, Tipo de letra, captura de ecrã,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 Tipo de letra, captura de ecrã, logótipo&#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12020" cy="653238"/>
                        </a:xfrm>
                        <a:prstGeom prst="rect">
                          <a:avLst/>
                        </a:prstGeom>
                      </pic:spPr>
                    </pic:pic>
                  </a:graphicData>
                </a:graphic>
                <wp14:sizeRelH relativeFrom="margin">
                  <wp14:pctWidth>0</wp14:pctWidth>
                </wp14:sizeRelH>
                <wp14:sizeRelV relativeFrom="margin">
                  <wp14:pctHeight>0</wp14:pctHeight>
                </wp14:sizeRelV>
              </wp:anchor>
            </w:drawing>
          </w:r>
        </w:p>
      </w:tc>
      <w:tc>
        <w:tcPr>
          <w:tcW w:w="1276" w:type="dxa"/>
          <w:tcBorders>
            <w:top w:val="nil"/>
            <w:left w:val="nil"/>
            <w:bottom w:val="single" w:sz="4" w:space="0" w:color="auto"/>
            <w:right w:val="nil"/>
          </w:tcBorders>
          <w:vAlign w:val="center"/>
        </w:tcPr>
        <w:p w14:paraId="36038C79" w14:textId="77777777" w:rsidR="00656454" w:rsidRPr="0032693E" w:rsidRDefault="00656454" w:rsidP="00656454">
          <w:pPr>
            <w:pStyle w:val="TableParagraph"/>
            <w:jc w:val="center"/>
            <w:rPr>
              <w:rFonts w:asciiTheme="minorHAnsi" w:hAnsiTheme="minorHAnsi"/>
              <w:noProof/>
              <w:color w:val="808080" w:themeColor="background1" w:themeShade="80"/>
              <w:lang w:val="pt-BR" w:eastAsia="pt-BR" w:bidi="ar-SA"/>
            </w:rPr>
          </w:pPr>
        </w:p>
      </w:tc>
      <w:tc>
        <w:tcPr>
          <w:tcW w:w="3832" w:type="dxa"/>
          <w:tcBorders>
            <w:top w:val="nil"/>
            <w:left w:val="nil"/>
            <w:bottom w:val="single" w:sz="4" w:space="0" w:color="auto"/>
            <w:right w:val="nil"/>
          </w:tcBorders>
        </w:tcPr>
        <w:p w14:paraId="4130C37E" w14:textId="7A494A99" w:rsidR="00656454" w:rsidRPr="0032693E" w:rsidRDefault="00656454" w:rsidP="00656454">
          <w:pPr>
            <w:pStyle w:val="TableParagraph"/>
            <w:jc w:val="right"/>
            <w:rPr>
              <w:rFonts w:asciiTheme="minorHAnsi" w:hAnsiTheme="minorHAnsi"/>
              <w:noProof/>
              <w:sz w:val="24"/>
              <w:szCs w:val="24"/>
              <w:lang w:val="pt-BR" w:eastAsia="pt-BR" w:bidi="ar-SA"/>
            </w:rPr>
          </w:pPr>
          <w:r>
            <w:rPr>
              <w:noProof/>
              <w:lang w:eastAsia="pt-BR"/>
            </w:rPr>
            <w:drawing>
              <wp:anchor distT="0" distB="0" distL="114300" distR="114300" simplePos="0" relativeHeight="251661312" behindDoc="1" locked="0" layoutInCell="1" allowOverlap="1" wp14:anchorId="68BFD494" wp14:editId="6DAFFB87">
                <wp:simplePos x="0" y="0"/>
                <wp:positionH relativeFrom="margin">
                  <wp:posOffset>-812800</wp:posOffset>
                </wp:positionH>
                <wp:positionV relativeFrom="topMargin">
                  <wp:posOffset>-110490</wp:posOffset>
                </wp:positionV>
                <wp:extent cx="3108960" cy="577850"/>
                <wp:effectExtent l="0" t="0" r="0" b="0"/>
                <wp:wrapNone/>
                <wp:docPr id="1631471980" name="Imagem 163147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CHC_EBSERH_Co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08960" cy="577850"/>
                        </a:xfrm>
                        <a:prstGeom prst="rect">
                          <a:avLst/>
                        </a:prstGeom>
                      </pic:spPr>
                    </pic:pic>
                  </a:graphicData>
                </a:graphic>
                <wp14:sizeRelH relativeFrom="margin">
                  <wp14:pctWidth>0</wp14:pctWidth>
                </wp14:sizeRelH>
                <wp14:sizeRelV relativeFrom="margin">
                  <wp14:pctHeight>0</wp14:pctHeight>
                </wp14:sizeRelV>
              </wp:anchor>
            </w:drawing>
          </w:r>
        </w:p>
      </w:tc>
      <w:tc>
        <w:tcPr>
          <w:tcW w:w="2263" w:type="dxa"/>
          <w:tcBorders>
            <w:top w:val="nil"/>
            <w:left w:val="nil"/>
            <w:bottom w:val="single" w:sz="4" w:space="0" w:color="auto"/>
            <w:right w:val="nil"/>
          </w:tcBorders>
          <w:vAlign w:val="center"/>
        </w:tcPr>
        <w:p w14:paraId="06C881D5" w14:textId="77777777" w:rsidR="00656454" w:rsidRPr="0032693E" w:rsidRDefault="00656454" w:rsidP="00656454">
          <w:pPr>
            <w:pStyle w:val="TableParagraph"/>
            <w:rPr>
              <w:rFonts w:asciiTheme="minorHAnsi" w:hAnsiTheme="minorHAnsi"/>
              <w:sz w:val="24"/>
              <w:szCs w:val="24"/>
            </w:rPr>
          </w:pPr>
        </w:p>
      </w:tc>
    </w:tr>
    <w:tr w:rsidR="00560C41" w14:paraId="1AF27163" w14:textId="77777777" w:rsidTr="006F5A02">
      <w:tc>
        <w:tcPr>
          <w:tcW w:w="1282" w:type="dxa"/>
          <w:tcBorders>
            <w:top w:val="single" w:sz="4" w:space="0" w:color="auto"/>
          </w:tcBorders>
        </w:tcPr>
        <w:p w14:paraId="3413EBA3" w14:textId="77777777" w:rsidR="00560C41" w:rsidRPr="0032693E" w:rsidRDefault="00560C41" w:rsidP="00656454">
          <w:pPr>
            <w:pStyle w:val="Cabealho"/>
          </w:pPr>
          <w:r>
            <w:t>Tipo do Documento</w:t>
          </w:r>
        </w:p>
      </w:tc>
      <w:tc>
        <w:tcPr>
          <w:tcW w:w="8500" w:type="dxa"/>
          <w:gridSpan w:val="4"/>
          <w:tcBorders>
            <w:top w:val="single" w:sz="4" w:space="0" w:color="auto"/>
          </w:tcBorders>
          <w:vAlign w:val="center"/>
        </w:tcPr>
        <w:p w14:paraId="6A74B937" w14:textId="15FDC5E8" w:rsidR="00560C41" w:rsidRPr="00301895" w:rsidRDefault="007C1590" w:rsidP="00560C41">
          <w:pPr>
            <w:pStyle w:val="Corpodetexto"/>
            <w:tabs>
              <w:tab w:val="left" w:pos="2977"/>
            </w:tabs>
            <w:spacing w:line="276" w:lineRule="auto"/>
            <w:jc w:val="center"/>
            <w:rPr>
              <w:rFonts w:asciiTheme="minorHAnsi" w:hAnsiTheme="minorHAnsi" w:cstheme="minorHAnsi"/>
              <w:color w:val="FF0000"/>
            </w:rPr>
          </w:pPr>
          <w:r>
            <w:rPr>
              <w:rFonts w:asciiTheme="minorHAnsi" w:hAnsiTheme="minorHAnsi" w:cstheme="minorHAnsi"/>
            </w:rPr>
            <w:t>Apêndice II</w:t>
          </w:r>
          <w:r w:rsidR="00560C41" w:rsidRPr="00301895">
            <w:rPr>
              <w:rFonts w:asciiTheme="minorHAnsi" w:hAnsiTheme="minorHAnsi" w:cstheme="minorHAnsi"/>
            </w:rPr>
            <w:t xml:space="preserve"> – </w:t>
          </w:r>
          <w:r w:rsidR="00301895" w:rsidRPr="00301895">
            <w:t>Declaração</w:t>
          </w:r>
        </w:p>
      </w:tc>
    </w:tr>
    <w:tr w:rsidR="00560C41" w14:paraId="4BC2ECC4" w14:textId="77777777" w:rsidTr="00AF43C8">
      <w:tc>
        <w:tcPr>
          <w:tcW w:w="1282" w:type="dxa"/>
        </w:tcPr>
        <w:p w14:paraId="61F4A6D9" w14:textId="77777777" w:rsidR="00560C41" w:rsidRPr="0032693E" w:rsidRDefault="00560C41" w:rsidP="00656454">
          <w:pPr>
            <w:pStyle w:val="Cabealho"/>
          </w:pPr>
          <w:r w:rsidRPr="0032693E">
            <w:t>T</w:t>
          </w:r>
          <w:r>
            <w:t>ítulo do Documento</w:t>
          </w:r>
        </w:p>
      </w:tc>
      <w:tc>
        <w:tcPr>
          <w:tcW w:w="8500" w:type="dxa"/>
          <w:gridSpan w:val="4"/>
        </w:tcPr>
        <w:p w14:paraId="72E81036" w14:textId="126CEE09" w:rsidR="00560C41" w:rsidRPr="00560C41" w:rsidRDefault="00301895" w:rsidP="00560C41">
          <w:pPr>
            <w:pStyle w:val="Cabealho"/>
            <w:jc w:val="center"/>
            <w:rPr>
              <w:b/>
              <w:bCs/>
              <w:color w:val="FF0000"/>
              <w:sz w:val="20"/>
              <w:szCs w:val="20"/>
            </w:rPr>
          </w:pPr>
          <w:r w:rsidRPr="00301895">
            <w:rPr>
              <w:rFonts w:ascii="Calibri" w:hAnsi="Calibri" w:cs="Calibri"/>
              <w:sz w:val="20"/>
              <w:szCs w:val="20"/>
            </w:rPr>
            <w:t>Declaração de que o candidato atende ao prescrito no artigo 5º da Norma – SEI nº</w:t>
          </w:r>
          <w:r w:rsidRPr="00301895">
            <w:rPr>
              <w:rFonts w:ascii="Calibri" w:hAnsi="Calibri" w:cs="Calibri"/>
              <w:spacing w:val="1"/>
              <w:sz w:val="20"/>
              <w:szCs w:val="20"/>
            </w:rPr>
            <w:t xml:space="preserve"> </w:t>
          </w:r>
          <w:r w:rsidRPr="00301895">
            <w:rPr>
              <w:rFonts w:ascii="Calibri" w:hAnsi="Calibri" w:cs="Calibri"/>
              <w:sz w:val="20"/>
              <w:szCs w:val="20"/>
            </w:rPr>
            <w:t>2/2022/DGP-EBSERH</w:t>
          </w:r>
        </w:p>
      </w:tc>
    </w:tr>
  </w:tbl>
  <w:p w14:paraId="370042C2" w14:textId="77777777" w:rsidR="00421A67" w:rsidRDefault="00421A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A5E64"/>
    <w:multiLevelType w:val="hybridMultilevel"/>
    <w:tmpl w:val="57BE9BE6"/>
    <w:lvl w:ilvl="0" w:tplc="0416000F">
      <w:start w:val="1"/>
      <w:numFmt w:val="decimal"/>
      <w:lvlText w:val="%1."/>
      <w:lvlJc w:val="left"/>
      <w:pPr>
        <w:ind w:left="866" w:hanging="360"/>
      </w:pPr>
    </w:lvl>
    <w:lvl w:ilvl="1" w:tplc="04160019" w:tentative="1">
      <w:start w:val="1"/>
      <w:numFmt w:val="lowerLetter"/>
      <w:lvlText w:val="%2."/>
      <w:lvlJc w:val="left"/>
      <w:pPr>
        <w:ind w:left="1586" w:hanging="360"/>
      </w:pPr>
    </w:lvl>
    <w:lvl w:ilvl="2" w:tplc="0416001B" w:tentative="1">
      <w:start w:val="1"/>
      <w:numFmt w:val="lowerRoman"/>
      <w:lvlText w:val="%3."/>
      <w:lvlJc w:val="right"/>
      <w:pPr>
        <w:ind w:left="2306" w:hanging="180"/>
      </w:pPr>
    </w:lvl>
    <w:lvl w:ilvl="3" w:tplc="0416000F" w:tentative="1">
      <w:start w:val="1"/>
      <w:numFmt w:val="decimal"/>
      <w:lvlText w:val="%4."/>
      <w:lvlJc w:val="left"/>
      <w:pPr>
        <w:ind w:left="3026" w:hanging="360"/>
      </w:pPr>
    </w:lvl>
    <w:lvl w:ilvl="4" w:tplc="04160019" w:tentative="1">
      <w:start w:val="1"/>
      <w:numFmt w:val="lowerLetter"/>
      <w:lvlText w:val="%5."/>
      <w:lvlJc w:val="left"/>
      <w:pPr>
        <w:ind w:left="3746" w:hanging="360"/>
      </w:pPr>
    </w:lvl>
    <w:lvl w:ilvl="5" w:tplc="0416001B" w:tentative="1">
      <w:start w:val="1"/>
      <w:numFmt w:val="lowerRoman"/>
      <w:lvlText w:val="%6."/>
      <w:lvlJc w:val="right"/>
      <w:pPr>
        <w:ind w:left="4466" w:hanging="180"/>
      </w:pPr>
    </w:lvl>
    <w:lvl w:ilvl="6" w:tplc="0416000F" w:tentative="1">
      <w:start w:val="1"/>
      <w:numFmt w:val="decimal"/>
      <w:lvlText w:val="%7."/>
      <w:lvlJc w:val="left"/>
      <w:pPr>
        <w:ind w:left="5186" w:hanging="360"/>
      </w:pPr>
    </w:lvl>
    <w:lvl w:ilvl="7" w:tplc="04160019" w:tentative="1">
      <w:start w:val="1"/>
      <w:numFmt w:val="lowerLetter"/>
      <w:lvlText w:val="%8."/>
      <w:lvlJc w:val="left"/>
      <w:pPr>
        <w:ind w:left="5906" w:hanging="360"/>
      </w:pPr>
    </w:lvl>
    <w:lvl w:ilvl="8" w:tplc="0416001B" w:tentative="1">
      <w:start w:val="1"/>
      <w:numFmt w:val="lowerRoman"/>
      <w:lvlText w:val="%9."/>
      <w:lvlJc w:val="right"/>
      <w:pPr>
        <w:ind w:left="6626" w:hanging="180"/>
      </w:pPr>
    </w:lvl>
  </w:abstractNum>
  <w:num w:numId="1" w16cid:durableId="94715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67"/>
    <w:rsid w:val="000076A1"/>
    <w:rsid w:val="00093462"/>
    <w:rsid w:val="000E647D"/>
    <w:rsid w:val="00132DE5"/>
    <w:rsid w:val="002623BD"/>
    <w:rsid w:val="002C547F"/>
    <w:rsid w:val="00301895"/>
    <w:rsid w:val="00305354"/>
    <w:rsid w:val="00321CE4"/>
    <w:rsid w:val="003C0D2C"/>
    <w:rsid w:val="00421A67"/>
    <w:rsid w:val="00560C41"/>
    <w:rsid w:val="00656454"/>
    <w:rsid w:val="006A3DA4"/>
    <w:rsid w:val="006A5AF7"/>
    <w:rsid w:val="006C7334"/>
    <w:rsid w:val="00714AA1"/>
    <w:rsid w:val="0073744C"/>
    <w:rsid w:val="00744B1A"/>
    <w:rsid w:val="007C1590"/>
    <w:rsid w:val="00930FD2"/>
    <w:rsid w:val="009F4265"/>
    <w:rsid w:val="00A51EBC"/>
    <w:rsid w:val="00AE63C6"/>
    <w:rsid w:val="00B405FB"/>
    <w:rsid w:val="00B81C0D"/>
    <w:rsid w:val="00BE72C7"/>
    <w:rsid w:val="00D8434E"/>
    <w:rsid w:val="00EB172C"/>
    <w:rsid w:val="00F1251A"/>
    <w:rsid w:val="00F73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5DDF9"/>
  <w15:chartTrackingRefBased/>
  <w15:docId w15:val="{F9BC5A07-C0D7-4D5A-B8BE-B790FA75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1A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1A67"/>
  </w:style>
  <w:style w:type="paragraph" w:styleId="Rodap">
    <w:name w:val="footer"/>
    <w:basedOn w:val="Normal"/>
    <w:link w:val="RodapChar"/>
    <w:uiPriority w:val="99"/>
    <w:unhideWhenUsed/>
    <w:rsid w:val="00421A67"/>
    <w:pPr>
      <w:tabs>
        <w:tab w:val="center" w:pos="4252"/>
        <w:tab w:val="right" w:pos="8504"/>
      </w:tabs>
      <w:spacing w:after="0" w:line="240" w:lineRule="auto"/>
    </w:pPr>
  </w:style>
  <w:style w:type="character" w:customStyle="1" w:styleId="RodapChar">
    <w:name w:val="Rodapé Char"/>
    <w:basedOn w:val="Fontepargpadro"/>
    <w:link w:val="Rodap"/>
    <w:uiPriority w:val="99"/>
    <w:rsid w:val="00421A67"/>
  </w:style>
  <w:style w:type="paragraph" w:customStyle="1" w:styleId="TableParagraph">
    <w:name w:val="Table Paragraph"/>
    <w:basedOn w:val="Normal"/>
    <w:uiPriority w:val="1"/>
    <w:qFormat/>
    <w:rsid w:val="00421A67"/>
    <w:pPr>
      <w:widowControl w:val="0"/>
      <w:autoSpaceDE w:val="0"/>
      <w:autoSpaceDN w:val="0"/>
      <w:spacing w:after="0" w:line="240" w:lineRule="auto"/>
    </w:pPr>
    <w:rPr>
      <w:rFonts w:ascii="Arial" w:eastAsia="Arial" w:hAnsi="Arial" w:cs="Arial"/>
      <w:lang w:val="pt-PT" w:eastAsia="pt-PT" w:bidi="pt-PT"/>
    </w:rPr>
  </w:style>
  <w:style w:type="table" w:styleId="Tabelacomgrade">
    <w:name w:val="Table Grid"/>
    <w:basedOn w:val="Tabelanormal"/>
    <w:rsid w:val="0042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421A67"/>
    <w:pPr>
      <w:widowControl w:val="0"/>
      <w:autoSpaceDE w:val="0"/>
      <w:autoSpaceDN w:val="0"/>
      <w:spacing w:after="0" w:line="240" w:lineRule="auto"/>
    </w:pPr>
    <w:rPr>
      <w:rFonts w:ascii="Arial" w:eastAsia="Arial" w:hAnsi="Arial" w:cs="Arial"/>
      <w:lang w:val="pt-PT" w:eastAsia="pt-PT" w:bidi="pt-PT"/>
    </w:rPr>
  </w:style>
  <w:style w:type="paragraph" w:styleId="Corpodetexto">
    <w:name w:val="Body Text"/>
    <w:basedOn w:val="Normal"/>
    <w:link w:val="CorpodetextoChar"/>
    <w:uiPriority w:val="1"/>
    <w:qFormat/>
    <w:rsid w:val="00560C41"/>
    <w:pPr>
      <w:widowControl w:val="0"/>
      <w:autoSpaceDE w:val="0"/>
      <w:autoSpaceDN w:val="0"/>
      <w:spacing w:after="0" w:line="240" w:lineRule="auto"/>
    </w:pPr>
    <w:rPr>
      <w:rFonts w:ascii="Calibri" w:eastAsia="Calibri" w:hAnsi="Calibri" w:cs="Calibri"/>
      <w:sz w:val="20"/>
      <w:szCs w:val="20"/>
      <w:lang w:val="pt-PT"/>
    </w:rPr>
  </w:style>
  <w:style w:type="character" w:customStyle="1" w:styleId="CorpodetextoChar">
    <w:name w:val="Corpo de texto Char"/>
    <w:basedOn w:val="Fontepargpadro"/>
    <w:link w:val="Corpodetexto"/>
    <w:uiPriority w:val="1"/>
    <w:rsid w:val="00560C41"/>
    <w:rPr>
      <w:rFonts w:ascii="Calibri" w:eastAsia="Calibri" w:hAnsi="Calibri" w:cs="Calibri"/>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Leili Mara Mateus Da Cunha</dc:creator>
  <cp:keywords/>
  <dc:description/>
  <cp:lastModifiedBy>SUELEM FRANCELINE ROCHA</cp:lastModifiedBy>
  <cp:revision>2</cp:revision>
  <dcterms:created xsi:type="dcterms:W3CDTF">2025-05-19T13:09:00Z</dcterms:created>
  <dcterms:modified xsi:type="dcterms:W3CDTF">2025-05-19T13:09:00Z</dcterms:modified>
</cp:coreProperties>
</file>