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5522BAD8" w:rsidR="00E81118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03497F">
        <w:rPr>
          <w:rFonts w:asciiTheme="minorHAnsi" w:hAnsiTheme="minorHAnsi"/>
          <w:b/>
          <w:sz w:val="24"/>
          <w:szCs w:val="24"/>
        </w:rPr>
        <w:t xml:space="preserve">UNIDADE DE </w:t>
      </w:r>
      <w:r w:rsidR="00A800E2">
        <w:rPr>
          <w:rFonts w:asciiTheme="minorHAnsi" w:hAnsiTheme="minorHAnsi"/>
          <w:b/>
          <w:sz w:val="24"/>
          <w:szCs w:val="24"/>
        </w:rPr>
        <w:t>E-SAÚDE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488759F9" w:rsidR="00E81118" w:rsidRDefault="00102D9F" w:rsidP="00B718E1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 xml:space="preserve">DA UNIDADE DE </w:t>
      </w:r>
      <w:r w:rsidR="00A800E2">
        <w:rPr>
          <w:rFonts w:asciiTheme="minorHAnsi" w:hAnsiTheme="minorHAnsi"/>
          <w:b/>
          <w:sz w:val="24"/>
          <w:szCs w:val="24"/>
        </w:rPr>
        <w:t>E-SAÚDE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2D6E697D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03497F">
            <w:rPr>
              <w:rFonts w:cstheme="minorHAnsi"/>
              <w:sz w:val="20"/>
              <w:szCs w:val="20"/>
            </w:rPr>
            <w:t xml:space="preserve">da </w:t>
          </w:r>
          <w:r w:rsidR="0003497F" w:rsidRPr="0003497F">
            <w:rPr>
              <w:rFonts w:cstheme="minorHAnsi"/>
              <w:b/>
              <w:bCs/>
              <w:sz w:val="20"/>
              <w:szCs w:val="20"/>
            </w:rPr>
            <w:t xml:space="preserve">UNIDADE </w:t>
          </w:r>
          <w:r w:rsidR="00A800E2">
            <w:rPr>
              <w:rFonts w:cstheme="minorHAnsi"/>
              <w:b/>
              <w:bCs/>
              <w:sz w:val="20"/>
              <w:szCs w:val="20"/>
            </w:rPr>
            <w:t>E-SAÚDE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3497F"/>
    <w:rsid w:val="00090B4D"/>
    <w:rsid w:val="00093462"/>
    <w:rsid w:val="00102D9F"/>
    <w:rsid w:val="00132DE5"/>
    <w:rsid w:val="001B3317"/>
    <w:rsid w:val="00234163"/>
    <w:rsid w:val="00251DAC"/>
    <w:rsid w:val="002623BD"/>
    <w:rsid w:val="00275474"/>
    <w:rsid w:val="002C547F"/>
    <w:rsid w:val="00301895"/>
    <w:rsid w:val="00305354"/>
    <w:rsid w:val="00321CE4"/>
    <w:rsid w:val="003243EB"/>
    <w:rsid w:val="003C0D2C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B74E4"/>
    <w:rsid w:val="00BE72C7"/>
    <w:rsid w:val="00C47E11"/>
    <w:rsid w:val="00D35CAC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2</cp:revision>
  <dcterms:created xsi:type="dcterms:W3CDTF">2025-03-22T18:14:00Z</dcterms:created>
  <dcterms:modified xsi:type="dcterms:W3CDTF">2025-03-22T18:14:00Z</dcterms:modified>
</cp:coreProperties>
</file>