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547" w14:textId="77777777" w:rsidR="00850D18" w:rsidRPr="001B725B" w:rsidRDefault="00964720">
      <w:pPr>
        <w:spacing w:after="0" w:line="259" w:lineRule="auto"/>
        <w:ind w:right="6"/>
        <w:jc w:val="center"/>
        <w:rPr>
          <w:sz w:val="22"/>
        </w:rPr>
      </w:pPr>
      <w:r w:rsidRPr="001B725B">
        <w:rPr>
          <w:b/>
          <w:sz w:val="22"/>
        </w:rPr>
        <w:t xml:space="preserve">EMPRESA BRASILEIRA DE SERVIÇOS HOSPITALARES </w:t>
      </w:r>
    </w:p>
    <w:p w14:paraId="0B53DEDE" w14:textId="77777777" w:rsidR="00850D18" w:rsidRPr="001B725B" w:rsidRDefault="00964720">
      <w:pPr>
        <w:spacing w:after="0" w:line="259" w:lineRule="auto"/>
        <w:ind w:left="74" w:right="0" w:firstLine="0"/>
        <w:jc w:val="left"/>
        <w:rPr>
          <w:sz w:val="22"/>
        </w:rPr>
      </w:pPr>
      <w:r w:rsidRPr="001B725B">
        <w:rPr>
          <w:b/>
          <w:sz w:val="22"/>
        </w:rPr>
        <w:t xml:space="preserve">HOSPITAL UNIVERSITÁRIO DA UNIVERSIDADE FEDERAL DE SÃO CARLOS </w:t>
      </w:r>
    </w:p>
    <w:p w14:paraId="2B99955C" w14:textId="77777777" w:rsidR="00850D18" w:rsidRPr="001B725B" w:rsidRDefault="00964720">
      <w:pPr>
        <w:spacing w:after="0" w:line="259" w:lineRule="auto"/>
        <w:jc w:val="center"/>
        <w:rPr>
          <w:sz w:val="22"/>
        </w:rPr>
      </w:pPr>
      <w:r w:rsidRPr="001B725B">
        <w:rPr>
          <w:b/>
          <w:sz w:val="22"/>
        </w:rPr>
        <w:t xml:space="preserve">GERÊNCIA DE ENSINO E PESQUISA </w:t>
      </w:r>
    </w:p>
    <w:p w14:paraId="700DA4E9" w14:textId="77777777" w:rsidR="001B725B" w:rsidRPr="001B725B" w:rsidRDefault="001B725B" w:rsidP="001B725B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</w:p>
    <w:p w14:paraId="51106162" w14:textId="26E66717" w:rsidR="001B725B" w:rsidRPr="001B725B" w:rsidRDefault="001B725B" w:rsidP="001B725B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725B">
        <w:rPr>
          <w:b/>
          <w:bCs/>
          <w:sz w:val="22"/>
        </w:rPr>
        <w:t>Edital N◦01/2025</w:t>
      </w:r>
    </w:p>
    <w:p w14:paraId="7C74BA39" w14:textId="77777777" w:rsidR="001B725B" w:rsidRPr="001B725B" w:rsidRDefault="001B725B" w:rsidP="001B725B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725B">
        <w:rPr>
          <w:b/>
          <w:bCs/>
          <w:sz w:val="22"/>
        </w:rPr>
        <w:t xml:space="preserve">PROGRAMA DE INICIAÇÃO CIENTÍFICA DA EMPRESA BRASILEIRA DE SERVIÇOS HOSPITALARES </w:t>
      </w:r>
    </w:p>
    <w:p w14:paraId="2EE0EECB" w14:textId="54D0EF3A" w:rsidR="00850D18" w:rsidRPr="001B725B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14567F96" w14:textId="77777777" w:rsidR="00D04D84" w:rsidRDefault="00D04D84" w:rsidP="001B725B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1B725B">
        <w:rPr>
          <w:b/>
          <w:bCs/>
          <w:sz w:val="22"/>
        </w:rPr>
        <w:t>ANEXO VI - TERMO DE COMPROMISSO PARA UTILIZAÇÃO DE DADOS, CONFIDENCIALIDADE E SIGILO</w:t>
      </w:r>
    </w:p>
    <w:p w14:paraId="00324722" w14:textId="77777777" w:rsidR="001B725B" w:rsidRPr="001B725B" w:rsidRDefault="001B725B" w:rsidP="001B725B">
      <w:pPr>
        <w:spacing w:after="0" w:line="259" w:lineRule="auto"/>
        <w:ind w:left="59" w:right="0" w:firstLine="0"/>
        <w:jc w:val="center"/>
        <w:rPr>
          <w:sz w:val="22"/>
        </w:rPr>
      </w:pPr>
    </w:p>
    <w:p w14:paraId="3FBBAE56" w14:textId="53F7B132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Eu, ________________________ (nome completo do(a) orientador(a)), CPF nº____________, no âmbito do projeto de pesquisa</w:t>
      </w:r>
      <w:r w:rsidR="001B725B">
        <w:rPr>
          <w:sz w:val="22"/>
        </w:rPr>
        <w:t xml:space="preserve"> </w:t>
      </w:r>
      <w:r w:rsidRPr="001B725B">
        <w:rPr>
          <w:sz w:val="22"/>
        </w:rPr>
        <w:t>intitulado “</w:t>
      </w:r>
      <w:r w:rsidRPr="001B725B">
        <w:rPr>
          <w:b/>
          <w:bCs/>
          <w:sz w:val="22"/>
        </w:rPr>
        <w:t>Título da Pesquisa</w:t>
      </w:r>
      <w:r w:rsidRPr="001B725B">
        <w:rPr>
          <w:sz w:val="22"/>
        </w:rPr>
        <w:t>”, comprometo-me com a utilização adequada dos dados contidos no banco de dados a que terei</w:t>
      </w:r>
      <w:r w:rsidR="001B725B">
        <w:rPr>
          <w:sz w:val="22"/>
        </w:rPr>
        <w:t xml:space="preserve"> </w:t>
      </w:r>
      <w:r w:rsidRPr="001B725B">
        <w:rPr>
          <w:sz w:val="22"/>
        </w:rPr>
        <w:t>acesso para execução do projeto.</w:t>
      </w:r>
    </w:p>
    <w:p w14:paraId="2818F01B" w14:textId="6BD3DFBE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Comprometo-me a utilizar tais dados exclusivamente para os fins previstos no projeto, e somente após a devida aprovação pela</w:t>
      </w:r>
      <w:r w:rsidR="001B725B">
        <w:rPr>
          <w:sz w:val="22"/>
        </w:rPr>
        <w:t xml:space="preserve"> </w:t>
      </w:r>
      <w:r w:rsidRPr="001B725B">
        <w:rPr>
          <w:sz w:val="22"/>
        </w:rPr>
        <w:t>Gerência de Ensino e Pesquisa e pelo sistema CEP/CONEP, quando aplicável.</w:t>
      </w:r>
    </w:p>
    <w:p w14:paraId="46EBAD38" w14:textId="77777777" w:rsid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Declaro, ainda, que manterei a confidencialidade e o sigilo das informações acessadas, resguardando a privacidade dos dados e</w:t>
      </w:r>
      <w:r w:rsidR="001B725B">
        <w:rPr>
          <w:sz w:val="22"/>
        </w:rPr>
        <w:t xml:space="preserve"> </w:t>
      </w:r>
      <w:r w:rsidRPr="001B725B">
        <w:rPr>
          <w:sz w:val="22"/>
        </w:rPr>
        <w:t>observando a legislação vigente, bem como as normas internas da Ebserh, em especial: a Política de Proteção de Dados Pessoais;</w:t>
      </w:r>
      <w:r w:rsidR="001B725B">
        <w:rPr>
          <w:sz w:val="22"/>
        </w:rPr>
        <w:t xml:space="preserve"> </w:t>
      </w:r>
      <w:r w:rsidRPr="001B725B">
        <w:rPr>
          <w:sz w:val="22"/>
        </w:rPr>
        <w:t>a Política de Segurança da Informação; e a Política de Classificação, Informação, Sigilo e Temporalidad</w:t>
      </w:r>
      <w:r w:rsidR="001B725B">
        <w:rPr>
          <w:sz w:val="22"/>
        </w:rPr>
        <w:t xml:space="preserve">e, </w:t>
      </w:r>
      <w:r w:rsidRPr="001B725B">
        <w:rPr>
          <w:sz w:val="22"/>
        </w:rPr>
        <w:t>disponíveis em:</w:t>
      </w:r>
    </w:p>
    <w:p w14:paraId="5FBFFCD8" w14:textId="220B787D" w:rsidR="00D04D84" w:rsidRDefault="001B725B" w:rsidP="001B725B">
      <w:pPr>
        <w:spacing w:after="0" w:line="259" w:lineRule="auto"/>
        <w:ind w:left="59" w:right="0" w:firstLine="0"/>
        <w:rPr>
          <w:sz w:val="22"/>
        </w:rPr>
      </w:pPr>
      <w:hyperlink r:id="rId10" w:history="1">
        <w:r w:rsidRPr="00AC20E5">
          <w:rPr>
            <w:rStyle w:val="Hyperlink"/>
            <w:sz w:val="22"/>
          </w:rPr>
          <w:t>https://www.gov.br/ebserh/pt-br/governanca/governanca-corporativa</w:t>
        </w:r>
      </w:hyperlink>
      <w:r w:rsidR="00D04D84" w:rsidRPr="001B725B">
        <w:rPr>
          <w:sz w:val="22"/>
        </w:rPr>
        <w:t>.</w:t>
      </w:r>
    </w:p>
    <w:p w14:paraId="5A83CF14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6353DDC8" w14:textId="64CA7302" w:rsidR="00D04D84" w:rsidRPr="001B725B" w:rsidRDefault="00D04D84" w:rsidP="001B725B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Por este Termo, comprometo-me a:</w:t>
      </w:r>
    </w:p>
    <w:p w14:paraId="16E1857B" w14:textId="77777777" w:rsidR="001B725B" w:rsidRPr="001B725B" w:rsidRDefault="001B725B" w:rsidP="001B725B">
      <w:pPr>
        <w:pStyle w:val="PargrafodaLista"/>
        <w:spacing w:after="0" w:line="259" w:lineRule="auto"/>
        <w:ind w:left="779" w:right="0" w:firstLine="0"/>
        <w:rPr>
          <w:sz w:val="22"/>
        </w:rPr>
      </w:pPr>
    </w:p>
    <w:p w14:paraId="23703067" w14:textId="4852B99E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Assegurar a preservação dos dados confidenciais e pessoais, realizando a anonimização ou a pseudonimização sempre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que possível, nos termos da Lei n.º 13.709/2018 - Lei Geral de Proteção de Dados Pessoais (LGPD);</w:t>
      </w:r>
    </w:p>
    <w:p w14:paraId="21FDA4BB" w14:textId="7222C9E8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utilizar as informações confidenciais a que tiver acesso, para gerar benefício próprio exclusivo e/ou unilateral,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presente ou futuro;</w:t>
      </w:r>
    </w:p>
    <w:p w14:paraId="1AA54E16" w14:textId="5CBC0BE4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efetuar nenhuma gravação ou cópia da documentação confidencial a que tiver acesso relacionadas a exames e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informações da rotina diária, a não ser aquelas necessárias as informações relacionadas ao projeto de pesquisa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previamente descritas e aprovadas pela Gerência de Ensino e Pesquisa;</w:t>
      </w:r>
    </w:p>
    <w:p w14:paraId="52B165A7" w14:textId="1993255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me apropriar de material confidencial e/ou sigiloso que venha a ser disponibilizados;</w:t>
      </w:r>
    </w:p>
    <w:p w14:paraId="7A959254" w14:textId="416CF21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repassar a terceiros as informações confidenciais contidas nos documentos a que tiver acesso, especialmente, mas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não apenas, informações referentes a prontuários e/ou pacientes;</w:t>
      </w:r>
    </w:p>
    <w:p w14:paraId="571B987A" w14:textId="4445D441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t>Não repassar os dados coletados ou o banco de dados em sua íntegra, ou parte dele, a pessoas não envolvidas na</w:t>
      </w:r>
      <w:r w:rsidR="001B725B" w:rsidRPr="001B725B">
        <w:rPr>
          <w:sz w:val="22"/>
        </w:rPr>
        <w:t xml:space="preserve"> </w:t>
      </w:r>
      <w:r w:rsidRPr="001B725B">
        <w:rPr>
          <w:sz w:val="22"/>
        </w:rPr>
        <w:t>equipe da pesquisa</w:t>
      </w:r>
      <w:r w:rsidR="001B725B" w:rsidRPr="001B725B">
        <w:rPr>
          <w:sz w:val="22"/>
        </w:rPr>
        <w:t>;</w:t>
      </w:r>
    </w:p>
    <w:p w14:paraId="58B552D1" w14:textId="6D078C4C" w:rsidR="00D04D84" w:rsidRPr="001B725B" w:rsidRDefault="00D04D84" w:rsidP="001B725B">
      <w:pPr>
        <w:pStyle w:val="PargrafodaLista"/>
        <w:numPr>
          <w:ilvl w:val="0"/>
          <w:numId w:val="14"/>
        </w:numPr>
        <w:spacing w:after="0" w:line="259" w:lineRule="auto"/>
        <w:ind w:right="0"/>
        <w:rPr>
          <w:sz w:val="22"/>
        </w:rPr>
      </w:pPr>
      <w:r w:rsidRPr="001B725B">
        <w:rPr>
          <w:sz w:val="22"/>
        </w:rPr>
        <w:lastRenderedPageBreak/>
        <w:t>Orientar a equipe e os(as) envolvidos(as) quanto às boas práticas em sigilo e confidencialidade</w:t>
      </w:r>
      <w:r w:rsidR="001B725B" w:rsidRPr="001B725B">
        <w:rPr>
          <w:sz w:val="22"/>
        </w:rPr>
        <w:t xml:space="preserve">. </w:t>
      </w:r>
    </w:p>
    <w:p w14:paraId="082E2329" w14:textId="77777777" w:rsidR="001B725B" w:rsidRPr="001B725B" w:rsidRDefault="001B725B" w:rsidP="001B725B">
      <w:pPr>
        <w:pStyle w:val="PargrafodaLista"/>
        <w:spacing w:after="0" w:line="259" w:lineRule="auto"/>
        <w:ind w:left="419" w:right="0" w:firstLine="0"/>
        <w:rPr>
          <w:sz w:val="22"/>
        </w:rPr>
      </w:pPr>
    </w:p>
    <w:p w14:paraId="3F36F53E" w14:textId="21134ABA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II. Para os fins deste Termo, será considerada informação confidencial toda informação e conhecimento fornecido ao(à)orientador(a) ou à equipe do projeto, de forma escrita, verbal ou por qualquer outro meio, que, por sua natureza, deva ser</w:t>
      </w:r>
      <w:r w:rsidR="001B725B">
        <w:rPr>
          <w:sz w:val="22"/>
        </w:rPr>
        <w:t xml:space="preserve"> </w:t>
      </w:r>
      <w:r w:rsidRPr="001B725B">
        <w:rPr>
          <w:sz w:val="22"/>
        </w:rPr>
        <w:t>razoavelmente entendida como confidencial, ainda que não expressamente indicada como tal.</w:t>
      </w:r>
    </w:p>
    <w:p w14:paraId="6BC6AF1F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3A6B12C8" w14:textId="6CF04DB8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II.1. Também será considerada informação confidencial toda informação ou conhecimento que, independentemente de sua</w:t>
      </w:r>
      <w:r w:rsidR="001B725B">
        <w:rPr>
          <w:sz w:val="22"/>
        </w:rPr>
        <w:t xml:space="preserve"> </w:t>
      </w:r>
      <w:r w:rsidRPr="001B725B">
        <w:rPr>
          <w:sz w:val="22"/>
        </w:rPr>
        <w:t>natureza, seja expressamente indicado como confidencial pela Ebserh, pela Gerência de Ensino e Pesquisa ou por outro</w:t>
      </w:r>
      <w:r w:rsidR="001B725B">
        <w:rPr>
          <w:sz w:val="22"/>
        </w:rPr>
        <w:t xml:space="preserve"> </w:t>
      </w:r>
      <w:r w:rsidRPr="001B725B">
        <w:rPr>
          <w:sz w:val="22"/>
        </w:rPr>
        <w:t>representante do hospital.</w:t>
      </w:r>
    </w:p>
    <w:p w14:paraId="38BC5288" w14:textId="1FA84717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 xml:space="preserve">II.2. Informação confidencial inclui, mas não limita, aos dados pessoais, informação relativa </w:t>
      </w:r>
      <w:r w:rsidR="001B725B" w:rsidRPr="001B725B">
        <w:rPr>
          <w:sz w:val="22"/>
        </w:rPr>
        <w:t>às</w:t>
      </w:r>
      <w:r w:rsidRPr="001B725B">
        <w:rPr>
          <w:sz w:val="22"/>
        </w:rPr>
        <w:t xml:space="preserve"> operações, processos, planos ou</w:t>
      </w:r>
      <w:r w:rsidR="001B725B">
        <w:rPr>
          <w:sz w:val="22"/>
        </w:rPr>
        <w:t xml:space="preserve"> </w:t>
      </w:r>
      <w:r w:rsidRPr="001B725B">
        <w:rPr>
          <w:sz w:val="22"/>
        </w:rPr>
        <w:t>intenções, informações sobre produção, instalações, equipamentos, segredos de negócio, segredo de fábrica, dados, habilidades</w:t>
      </w:r>
      <w:r w:rsidR="001B725B">
        <w:rPr>
          <w:sz w:val="22"/>
        </w:rPr>
        <w:t xml:space="preserve"> </w:t>
      </w:r>
      <w:r w:rsidRPr="001B725B">
        <w:rPr>
          <w:sz w:val="22"/>
        </w:rPr>
        <w:t>especializadas, projetos, métodos e metodologia, fluxogramas, especializações, componentes, fórmulas, produtos, amostras,</w:t>
      </w:r>
      <w:r w:rsidR="001B725B">
        <w:rPr>
          <w:sz w:val="22"/>
        </w:rPr>
        <w:t xml:space="preserve"> </w:t>
      </w:r>
      <w:r w:rsidRPr="001B725B">
        <w:rPr>
          <w:sz w:val="22"/>
        </w:rPr>
        <w:t>diagramas, desenhos de esquema industrial, patentes, oportunidades de mercado e questões relativas a negócios.</w:t>
      </w:r>
    </w:p>
    <w:p w14:paraId="2BB6F703" w14:textId="15BC073D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III. Estou ciente de que o descumprimento dessas disposições poderá implicar na suspensão do projeto, além da</w:t>
      </w:r>
      <w:r w:rsidR="001B725B">
        <w:rPr>
          <w:sz w:val="22"/>
        </w:rPr>
        <w:t xml:space="preserve"> </w:t>
      </w:r>
      <w:r w:rsidRPr="001B725B">
        <w:rPr>
          <w:sz w:val="22"/>
        </w:rPr>
        <w:t>responsabilização em todas as esferas cabíveis, nos termos da legislação aplicável.</w:t>
      </w:r>
    </w:p>
    <w:p w14:paraId="7748DADE" w14:textId="696E6661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>IV. Os(as) integrantes da equipe do projeto, abaixo assinados, declaram estar cientes e de acordo com as disposições deste</w:t>
      </w:r>
      <w:r w:rsidR="001B725B">
        <w:rPr>
          <w:sz w:val="22"/>
        </w:rPr>
        <w:t xml:space="preserve"> </w:t>
      </w:r>
      <w:r w:rsidRPr="001B725B">
        <w:rPr>
          <w:sz w:val="22"/>
        </w:rPr>
        <w:t>Termo, comprometendo-se a cumpri-las integralmente.</w:t>
      </w:r>
    </w:p>
    <w:p w14:paraId="32879434" w14:textId="77777777" w:rsid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tbl>
      <w:tblPr>
        <w:tblStyle w:val="Tabelacomgrade"/>
        <w:tblW w:w="10774" w:type="dxa"/>
        <w:tblInd w:w="-998" w:type="dxa"/>
        <w:tblLook w:val="04A0" w:firstRow="1" w:lastRow="0" w:firstColumn="1" w:lastColumn="0" w:noHBand="0" w:noVBand="1"/>
      </w:tblPr>
      <w:tblGrid>
        <w:gridCol w:w="3027"/>
        <w:gridCol w:w="3778"/>
        <w:gridCol w:w="992"/>
        <w:gridCol w:w="2977"/>
      </w:tblGrid>
      <w:tr w:rsidR="001B725B" w14:paraId="49582D43" w14:textId="77777777" w:rsidTr="001B725B">
        <w:tc>
          <w:tcPr>
            <w:tcW w:w="3027" w:type="dxa"/>
          </w:tcPr>
          <w:p w14:paraId="1377C65B" w14:textId="169F7857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Nome completo</w:t>
            </w:r>
          </w:p>
        </w:tc>
        <w:tc>
          <w:tcPr>
            <w:tcW w:w="3778" w:type="dxa"/>
          </w:tcPr>
          <w:p w14:paraId="75015D55" w14:textId="152A765B" w:rsidR="001B725B" w:rsidRPr="001B725B" w:rsidRDefault="001B725B" w:rsidP="001B725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Atividade no projeto (</w:t>
            </w:r>
            <w:proofErr w:type="spellStart"/>
            <w:r w:rsidRPr="001B725B">
              <w:rPr>
                <w:sz w:val="20"/>
                <w:szCs w:val="20"/>
              </w:rPr>
              <w:t>Ex</w:t>
            </w:r>
            <w:proofErr w:type="spellEnd"/>
            <w:r w:rsidRPr="001B725B">
              <w:rPr>
                <w:sz w:val="20"/>
                <w:szCs w:val="20"/>
              </w:rPr>
              <w:t xml:space="preserve">: Pesquisador Principal/ </w:t>
            </w:r>
            <w:proofErr w:type="spellStart"/>
            <w:r w:rsidRPr="001B725B">
              <w:rPr>
                <w:sz w:val="20"/>
                <w:szCs w:val="20"/>
              </w:rPr>
              <w:t>Subinvestigador</w:t>
            </w:r>
            <w:proofErr w:type="spellEnd"/>
            <w:r w:rsidRPr="001B725B">
              <w:rPr>
                <w:sz w:val="20"/>
                <w:szCs w:val="20"/>
              </w:rPr>
              <w:t xml:space="preserve">/Auxiliar de Pesquisa/ </w:t>
            </w:r>
            <w:proofErr w:type="gramStart"/>
            <w:r w:rsidRPr="001B725B">
              <w:rPr>
                <w:sz w:val="20"/>
                <w:szCs w:val="20"/>
              </w:rPr>
              <w:t>Pesquisador etc</w:t>
            </w:r>
            <w:proofErr w:type="gramEnd"/>
            <w:r w:rsidRPr="001B725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06682A2" w14:textId="5365AEE0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>CPF</w:t>
            </w:r>
          </w:p>
        </w:tc>
        <w:tc>
          <w:tcPr>
            <w:tcW w:w="2977" w:type="dxa"/>
          </w:tcPr>
          <w:p w14:paraId="07AE6B54" w14:textId="67A517D9" w:rsidR="001B725B" w:rsidRPr="001B725B" w:rsidRDefault="001B725B" w:rsidP="001B725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1B725B">
              <w:rPr>
                <w:sz w:val="20"/>
                <w:szCs w:val="20"/>
              </w:rPr>
              <w:t xml:space="preserve">Assinatura </w:t>
            </w:r>
          </w:p>
        </w:tc>
      </w:tr>
      <w:tr w:rsidR="001B725B" w14:paraId="7B7D55D1" w14:textId="77777777" w:rsidTr="001B725B">
        <w:tc>
          <w:tcPr>
            <w:tcW w:w="3027" w:type="dxa"/>
          </w:tcPr>
          <w:p w14:paraId="762AC64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7C4B3BBF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6CD429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1B7FD61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1244541F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625BEC19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4A926683" w14:textId="77777777" w:rsidTr="001B725B">
        <w:tc>
          <w:tcPr>
            <w:tcW w:w="3027" w:type="dxa"/>
          </w:tcPr>
          <w:p w14:paraId="4EDE18C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082B925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25231DC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764F6D0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6015C662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3E6883BB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18129B9D" w14:textId="77777777" w:rsidTr="001B725B">
        <w:tc>
          <w:tcPr>
            <w:tcW w:w="3027" w:type="dxa"/>
          </w:tcPr>
          <w:p w14:paraId="27B27F3B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E49E88D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6D7397AA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068E3A1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19564178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1D1A6147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  <w:tr w:rsidR="001B725B" w14:paraId="4E7D81B7" w14:textId="77777777" w:rsidTr="001B725B">
        <w:tc>
          <w:tcPr>
            <w:tcW w:w="3027" w:type="dxa"/>
          </w:tcPr>
          <w:p w14:paraId="34A1CFD6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5C804AF8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  <w:p w14:paraId="1CE8A011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3778" w:type="dxa"/>
          </w:tcPr>
          <w:p w14:paraId="23517156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992" w:type="dxa"/>
          </w:tcPr>
          <w:p w14:paraId="0675BCD3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  <w:tc>
          <w:tcPr>
            <w:tcW w:w="2977" w:type="dxa"/>
          </w:tcPr>
          <w:p w14:paraId="6DD99030" w14:textId="77777777" w:rsidR="001B725B" w:rsidRDefault="001B725B" w:rsidP="001B725B">
            <w:pPr>
              <w:spacing w:after="0" w:line="259" w:lineRule="auto"/>
              <w:ind w:left="0" w:right="0" w:firstLine="0"/>
              <w:rPr>
                <w:sz w:val="22"/>
              </w:rPr>
            </w:pPr>
          </w:p>
        </w:tc>
      </w:tr>
    </w:tbl>
    <w:p w14:paraId="62CC0F63" w14:textId="77777777" w:rsid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0279B248" w14:textId="77777777" w:rsidR="00D04D84" w:rsidRPr="001B725B" w:rsidRDefault="00D04D84" w:rsidP="001B725B">
      <w:pPr>
        <w:spacing w:after="0" w:line="259" w:lineRule="auto"/>
        <w:ind w:left="59" w:right="0" w:firstLine="0"/>
        <w:rPr>
          <w:sz w:val="22"/>
        </w:rPr>
      </w:pPr>
    </w:p>
    <w:p w14:paraId="2428548A" w14:textId="77777777" w:rsidR="00D04D84" w:rsidRDefault="00D04D84" w:rsidP="001B725B">
      <w:pPr>
        <w:spacing w:after="0" w:line="259" w:lineRule="auto"/>
        <w:ind w:left="59" w:right="0" w:firstLine="0"/>
        <w:rPr>
          <w:sz w:val="22"/>
        </w:rPr>
      </w:pPr>
      <w:r w:rsidRPr="001B725B">
        <w:rPr>
          <w:sz w:val="22"/>
        </w:rPr>
        <w:t xml:space="preserve">______________, _____de__________202__. </w:t>
      </w:r>
    </w:p>
    <w:p w14:paraId="46E69C36" w14:textId="77777777" w:rsidR="001B725B" w:rsidRPr="001B725B" w:rsidRDefault="001B725B" w:rsidP="001B725B">
      <w:pPr>
        <w:spacing w:after="0" w:line="259" w:lineRule="auto"/>
        <w:ind w:left="59" w:right="0" w:firstLine="0"/>
        <w:rPr>
          <w:sz w:val="22"/>
        </w:rPr>
      </w:pPr>
    </w:p>
    <w:p w14:paraId="021A1579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1D43427B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77F95465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1126A8F1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157C4458" w14:textId="77777777" w:rsidR="001B725B" w:rsidRDefault="001B725B" w:rsidP="001B725B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3A3FFEEF" w14:textId="132BE1A5" w:rsidR="00D04D84" w:rsidRDefault="00D04D84" w:rsidP="001B725B">
      <w:pPr>
        <w:spacing w:after="0" w:line="259" w:lineRule="auto"/>
        <w:ind w:left="59" w:right="0" w:firstLine="0"/>
        <w:rPr>
          <w:b/>
          <w:bCs/>
          <w:sz w:val="22"/>
        </w:rPr>
      </w:pPr>
      <w:r w:rsidRPr="001B725B">
        <w:rPr>
          <w:b/>
          <w:bCs/>
          <w:sz w:val="22"/>
        </w:rPr>
        <w:t>Observações:</w:t>
      </w:r>
    </w:p>
    <w:p w14:paraId="099687FC" w14:textId="27A2F80F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t>- Todos os pesquisadores que terão acesso aos documentos do arquivo deverão ter o nome completo e o documento de</w:t>
      </w:r>
      <w:r w:rsidR="001B725B">
        <w:rPr>
          <w:sz w:val="22"/>
        </w:rPr>
        <w:t xml:space="preserve"> </w:t>
      </w:r>
      <w:r w:rsidRPr="001B725B">
        <w:rPr>
          <w:sz w:val="22"/>
        </w:rPr>
        <w:t>identificação válido inclusos no Termo de Compromisso de Utilização de Dados. O termo deverá estar devidamente assinado por</w:t>
      </w:r>
      <w:r w:rsidR="001B725B">
        <w:rPr>
          <w:sz w:val="22"/>
        </w:rPr>
        <w:t xml:space="preserve"> </w:t>
      </w:r>
      <w:r w:rsidRPr="001B725B">
        <w:rPr>
          <w:sz w:val="22"/>
        </w:rPr>
        <w:t>todas as partes envolvidas (pesquisadores e responsáveis institucionais) e ser anexado na submissão à GEP.</w:t>
      </w:r>
    </w:p>
    <w:p w14:paraId="0BA0438D" w14:textId="4A663BB1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t>- Observar os aspectos legais referentes ao uso de bancos de dados, considerando as disposições da Lei nº 12.527, de 18 de</w:t>
      </w:r>
      <w:r w:rsidR="001B725B">
        <w:rPr>
          <w:sz w:val="22"/>
        </w:rPr>
        <w:t xml:space="preserve"> </w:t>
      </w:r>
      <w:r w:rsidRPr="001B725B">
        <w:rPr>
          <w:sz w:val="22"/>
        </w:rPr>
        <w:t>novembro de 2011 (Lei de Acesso à Informação), e da Lei nº 13.709, de 14 de agosto de 2018 (Lei Geral de Proteção de Dados</w:t>
      </w:r>
      <w:r w:rsidR="001B725B">
        <w:rPr>
          <w:sz w:val="22"/>
        </w:rPr>
        <w:t xml:space="preserve"> </w:t>
      </w:r>
      <w:r w:rsidRPr="001B725B">
        <w:rPr>
          <w:sz w:val="22"/>
        </w:rPr>
        <w:t>Pessoais - LGPD), que estabelece regras específicas para o tratamento de dados pessoais, inclusive nos meios digitais, por pessoa</w:t>
      </w:r>
      <w:r w:rsidR="001B725B">
        <w:rPr>
          <w:sz w:val="22"/>
        </w:rPr>
        <w:t xml:space="preserve"> </w:t>
      </w:r>
      <w:r w:rsidRPr="001B725B">
        <w:rPr>
          <w:sz w:val="22"/>
        </w:rPr>
        <w:t>natural ou por pessoa jurídica de direito público ou privado, para fins acadêmicos e para a realização de estudos e pesquisas.</w:t>
      </w:r>
    </w:p>
    <w:p w14:paraId="11301C66" w14:textId="56AD4FC4" w:rsidR="00D04D84" w:rsidRPr="001B725B" w:rsidRDefault="00D04D84" w:rsidP="001B725B">
      <w:pPr>
        <w:spacing w:before="120" w:after="120" w:line="259" w:lineRule="auto"/>
        <w:ind w:left="57" w:right="0" w:firstLine="0"/>
        <w:rPr>
          <w:sz w:val="22"/>
        </w:rPr>
      </w:pPr>
      <w:r w:rsidRPr="001B725B">
        <w:rPr>
          <w:sz w:val="22"/>
        </w:rPr>
        <w:t>- A LGPD se aplica a qualquer operação de tratamento de dados pessoais realizada por pessoa natural ou por pessoa jurídica de</w:t>
      </w:r>
      <w:r w:rsidR="001B725B">
        <w:rPr>
          <w:sz w:val="22"/>
        </w:rPr>
        <w:t xml:space="preserve"> </w:t>
      </w:r>
      <w:r w:rsidRPr="001B725B">
        <w:rPr>
          <w:sz w:val="22"/>
        </w:rPr>
        <w:t>direito público ou privado no território nacional. Desta forma, a LGPD prevê que dados pessoais e sensíveis devam ser tratados</w:t>
      </w:r>
      <w:r w:rsidR="001B725B">
        <w:rPr>
          <w:sz w:val="22"/>
        </w:rPr>
        <w:t xml:space="preserve"> </w:t>
      </w:r>
      <w:r w:rsidRPr="001B725B">
        <w:rPr>
          <w:sz w:val="22"/>
        </w:rPr>
        <w:t>de forma legal, justa e transparente em relação aos titulares dos dados, em decorrência dos potenciais riscos em relação a seus</w:t>
      </w:r>
      <w:r w:rsidR="001B725B">
        <w:rPr>
          <w:sz w:val="22"/>
        </w:rPr>
        <w:t xml:space="preserve"> </w:t>
      </w:r>
      <w:r w:rsidRPr="001B725B">
        <w:rPr>
          <w:sz w:val="22"/>
        </w:rPr>
        <w:t>direitos e suas liberdades.</w:t>
      </w:r>
    </w:p>
    <w:sectPr w:rsidR="00D04D84" w:rsidRPr="001B725B" w:rsidSect="00131F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1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191E" w14:textId="77777777" w:rsidR="00A902CB" w:rsidRDefault="00A902CB">
      <w:pPr>
        <w:spacing w:after="0" w:line="240" w:lineRule="auto"/>
      </w:pPr>
      <w:r>
        <w:separator/>
      </w:r>
    </w:p>
  </w:endnote>
  <w:endnote w:type="continuationSeparator" w:id="0">
    <w:p w14:paraId="2FFDF55F" w14:textId="77777777" w:rsidR="00A902CB" w:rsidRDefault="00A902CB">
      <w:pPr>
        <w:spacing w:after="0" w:line="240" w:lineRule="auto"/>
      </w:pPr>
      <w:r>
        <w:continuationSeparator/>
      </w:r>
    </w:p>
  </w:endnote>
  <w:endnote w:type="continuationNotice" w:id="1">
    <w:p w14:paraId="6F4DD6F2" w14:textId="77777777" w:rsidR="00A902CB" w:rsidRDefault="00A902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32AF" w14:textId="77777777" w:rsidR="00131F32" w:rsidRDefault="00131F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7479" w14:textId="17A56AAC" w:rsidR="4E7AE448" w:rsidRDefault="4E7AE448" w:rsidP="4E7AE4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5927" w14:textId="77777777" w:rsidR="00A902CB" w:rsidRDefault="00A902CB">
      <w:pPr>
        <w:spacing w:after="0" w:line="240" w:lineRule="auto"/>
      </w:pPr>
      <w:r>
        <w:separator/>
      </w:r>
    </w:p>
  </w:footnote>
  <w:footnote w:type="continuationSeparator" w:id="0">
    <w:p w14:paraId="4337CCD1" w14:textId="77777777" w:rsidR="00A902CB" w:rsidRDefault="00A902CB">
      <w:pPr>
        <w:spacing w:after="0" w:line="240" w:lineRule="auto"/>
      </w:pPr>
      <w:r>
        <w:continuationSeparator/>
      </w:r>
    </w:p>
  </w:footnote>
  <w:footnote w:type="continuationNotice" w:id="1">
    <w:p w14:paraId="3561D79C" w14:textId="77777777" w:rsidR="00A902CB" w:rsidRDefault="00A902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54196844" w:rsidR="00850D18" w:rsidRDefault="00131F32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6DC1E3B3" wp14:editId="4249328D">
          <wp:extent cx="1924050" cy="752475"/>
          <wp:effectExtent l="0" t="0" r="0" b="9525"/>
          <wp:docPr id="1717098901" name="Imagem 171709890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1BAE0EC">
          <wp:simplePos x="0" y="0"/>
          <wp:positionH relativeFrom="margin">
            <wp:align>center</wp:align>
          </wp:positionH>
          <wp:positionV relativeFrom="page">
            <wp:posOffset>465483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noProof/>
      </w:rPr>
      <w:drawing>
        <wp:anchor distT="0" distB="0" distL="114300" distR="114300" simplePos="0" relativeHeight="251658242" behindDoc="0" locked="0" layoutInCell="1" allowOverlap="0" wp14:anchorId="07873EC3" wp14:editId="29B2E1AC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 w:rsidR="00964720">
      <w:fldChar w:fldCharType="begin"/>
    </w:r>
    <w:r w:rsidR="00964720">
      <w:instrText xml:space="preserve"> PAGE   \* MERGEFORMAT </w:instrText>
    </w:r>
    <w:r w:rsidR="00964720">
      <w:fldChar w:fldCharType="separate"/>
    </w:r>
    <w:r w:rsidR="00964720">
      <w:rPr>
        <w:rFonts w:ascii="Calibri" w:eastAsia="Calibri" w:hAnsi="Calibri" w:cs="Calibri"/>
        <w:sz w:val="22"/>
      </w:rPr>
      <w:t>2</w:t>
    </w:r>
    <w:r w:rsidR="00964720">
      <w:rPr>
        <w:rFonts w:ascii="Calibri" w:eastAsia="Calibri" w:hAnsi="Calibri" w:cs="Calibri"/>
        <w:sz w:val="22"/>
      </w:rPr>
      <w:fldChar w:fldCharType="end"/>
    </w:r>
    <w:r w:rsidR="00964720">
      <w:rPr>
        <w:rFonts w:ascii="Calibri" w:eastAsia="Calibri" w:hAnsi="Calibri" w:cs="Calibri"/>
        <w:sz w:val="22"/>
      </w:rPr>
      <w:t xml:space="preserve"> </w:t>
    </w:r>
  </w:p>
  <w:p w14:paraId="0CFAC5C2" w14:textId="1B557468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09ECA4DE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C02D7"/>
    <w:multiLevelType w:val="hybridMultilevel"/>
    <w:tmpl w:val="3D82355C"/>
    <w:lvl w:ilvl="0" w:tplc="CC66DB08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4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8136DD"/>
    <w:multiLevelType w:val="hybridMultilevel"/>
    <w:tmpl w:val="B2D05F6E"/>
    <w:lvl w:ilvl="0" w:tplc="F25A163E">
      <w:start w:val="1"/>
      <w:numFmt w:val="upperRoman"/>
      <w:lvlText w:val="%1."/>
      <w:lvlJc w:val="left"/>
      <w:pPr>
        <w:ind w:left="77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6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10"/>
  </w:num>
  <w:num w:numId="3" w16cid:durableId="1101341017">
    <w:abstractNumId w:val="0"/>
  </w:num>
  <w:num w:numId="4" w16cid:durableId="477697502">
    <w:abstractNumId w:val="9"/>
  </w:num>
  <w:num w:numId="5" w16cid:durableId="984048104">
    <w:abstractNumId w:val="13"/>
  </w:num>
  <w:num w:numId="6" w16cid:durableId="912162672">
    <w:abstractNumId w:val="6"/>
  </w:num>
  <w:num w:numId="7" w16cid:durableId="1378433579">
    <w:abstractNumId w:val="4"/>
  </w:num>
  <w:num w:numId="8" w16cid:durableId="816916831">
    <w:abstractNumId w:val="7"/>
  </w:num>
  <w:num w:numId="9" w16cid:durableId="15930885">
    <w:abstractNumId w:val="8"/>
  </w:num>
  <w:num w:numId="10" w16cid:durableId="2036150686">
    <w:abstractNumId w:val="1"/>
  </w:num>
  <w:num w:numId="11" w16cid:durableId="590241262">
    <w:abstractNumId w:val="12"/>
  </w:num>
  <w:num w:numId="12" w16cid:durableId="532960900">
    <w:abstractNumId w:val="11"/>
  </w:num>
  <w:num w:numId="13" w16cid:durableId="200438954">
    <w:abstractNumId w:val="5"/>
  </w:num>
  <w:num w:numId="14" w16cid:durableId="1969316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31F32"/>
    <w:rsid w:val="001825B5"/>
    <w:rsid w:val="001B725B"/>
    <w:rsid w:val="001F2F47"/>
    <w:rsid w:val="00234834"/>
    <w:rsid w:val="00264F96"/>
    <w:rsid w:val="002E18E1"/>
    <w:rsid w:val="003422E6"/>
    <w:rsid w:val="004C2F5A"/>
    <w:rsid w:val="004D7DB3"/>
    <w:rsid w:val="0053593C"/>
    <w:rsid w:val="00541FCE"/>
    <w:rsid w:val="00580746"/>
    <w:rsid w:val="005C7A40"/>
    <w:rsid w:val="005E1266"/>
    <w:rsid w:val="00667EE0"/>
    <w:rsid w:val="007F14D4"/>
    <w:rsid w:val="007F22E7"/>
    <w:rsid w:val="00850D18"/>
    <w:rsid w:val="008664AE"/>
    <w:rsid w:val="008B356F"/>
    <w:rsid w:val="008B4A9E"/>
    <w:rsid w:val="00951472"/>
    <w:rsid w:val="00963F73"/>
    <w:rsid w:val="00964720"/>
    <w:rsid w:val="009B78A1"/>
    <w:rsid w:val="00A53D3D"/>
    <w:rsid w:val="00A7060D"/>
    <w:rsid w:val="00A902CB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4D84"/>
    <w:rsid w:val="00D05E99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B72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725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B725B"/>
    <w:pPr>
      <w:ind w:left="720"/>
      <w:contextualSpacing/>
    </w:pPr>
  </w:style>
  <w:style w:type="table" w:styleId="Tabelacomgrade">
    <w:name w:val="Table Grid"/>
    <w:basedOn w:val="Tabelanormal"/>
    <w:uiPriority w:val="39"/>
    <w:rsid w:val="001B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br/ebserh/pt-br/governanca/governanca-corporativ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3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848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Renata Pedrolongo Basso Vanelli</cp:lastModifiedBy>
  <cp:revision>4</cp:revision>
  <dcterms:created xsi:type="dcterms:W3CDTF">2025-05-15T20:14:00Z</dcterms:created>
  <dcterms:modified xsi:type="dcterms:W3CDTF">2025-05-16T14:27:00Z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