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7F67" w14:textId="77777777" w:rsidR="00BC2846" w:rsidRDefault="00BC2846" w:rsidP="00BC2846">
      <w:r>
        <w:t>2024</w:t>
      </w:r>
    </w:p>
    <w:p w14:paraId="779A6297" w14:textId="77777777" w:rsidR="00BC2846" w:rsidRDefault="00BC2846" w:rsidP="00BC2846"/>
    <w:p w14:paraId="78C52254" w14:textId="3A010C1E" w:rsidR="00BC2846" w:rsidRPr="006A677A" w:rsidRDefault="00BC2846" w:rsidP="00670862">
      <w:pPr>
        <w:spacing w:after="0" w:line="240" w:lineRule="auto"/>
        <w:jc w:val="both"/>
        <w:rPr>
          <w:rFonts w:ascii="Calibri Light" w:eastAsia="Times New Roman" w:hAnsi="Calibri Light" w:cs="Calibri Light"/>
          <w:lang w:eastAsia="pt-BR"/>
        </w:rPr>
      </w:pPr>
      <w:r w:rsidRPr="006A677A">
        <w:rPr>
          <w:rFonts w:ascii="Calibri Light" w:eastAsia="Times New Roman" w:hAnsi="Calibri Light" w:cs="Calibri Light"/>
          <w:lang w:eastAsia="pt-BR"/>
        </w:rPr>
        <w:t>BENTLIN, J. P.; BLANCO, J</w:t>
      </w:r>
      <w:r w:rsidR="006A677A" w:rsidRPr="006A677A">
        <w:rPr>
          <w:rFonts w:ascii="Calibri Light" w:eastAsia="Times New Roman" w:hAnsi="Calibri Light" w:cs="Calibri Light"/>
          <w:lang w:eastAsia="pt-BR"/>
        </w:rPr>
        <w:t>.</w:t>
      </w:r>
      <w:r w:rsidRPr="006A677A">
        <w:rPr>
          <w:rFonts w:ascii="Calibri Light" w:eastAsia="Times New Roman" w:hAnsi="Calibri Light" w:cs="Calibri Light"/>
          <w:lang w:eastAsia="pt-BR"/>
        </w:rPr>
        <w:t>; LUVIZUTTO, J</w:t>
      </w:r>
      <w:r w:rsidR="006A677A" w:rsidRPr="006A677A">
        <w:rPr>
          <w:rFonts w:ascii="Calibri Light" w:eastAsia="Times New Roman" w:hAnsi="Calibri Light" w:cs="Calibri Light"/>
          <w:lang w:eastAsia="pt-BR"/>
        </w:rPr>
        <w:t>.</w:t>
      </w:r>
      <w:r w:rsidRPr="006A677A">
        <w:rPr>
          <w:rFonts w:ascii="Calibri Light" w:eastAsia="Times New Roman" w:hAnsi="Calibri Light" w:cs="Calibri Light"/>
          <w:lang w:eastAsia="pt-BR"/>
        </w:rPr>
        <w:t>; OLIVEIRA, L.G.P.; SOUSA, L.A.; FUMINCELLI, L</w:t>
      </w:r>
      <w:r w:rsidR="006A677A" w:rsidRPr="006A677A">
        <w:rPr>
          <w:rFonts w:ascii="Calibri Light" w:eastAsia="Times New Roman" w:hAnsi="Calibri Light" w:cs="Calibri Light"/>
          <w:lang w:eastAsia="pt-BR"/>
        </w:rPr>
        <w:t>.</w:t>
      </w:r>
      <w:r w:rsidRPr="006A677A">
        <w:rPr>
          <w:rFonts w:ascii="Calibri Light" w:eastAsia="Times New Roman" w:hAnsi="Calibri Light" w:cs="Calibri Light"/>
          <w:lang w:eastAsia="pt-BR"/>
        </w:rPr>
        <w:t xml:space="preserve"> Desenvolvimento e validação de material educativo para usuários infantis de cateterismo urinário intermitente e seus cuidadores. </w:t>
      </w:r>
      <w:r w:rsidR="00670862" w:rsidRPr="006A677A">
        <w:rPr>
          <w:rFonts w:ascii="Calibri Light" w:eastAsia="Times New Roman" w:hAnsi="Calibri Light" w:cs="Calibri Light"/>
          <w:lang w:eastAsia="pt-BR"/>
        </w:rPr>
        <w:t xml:space="preserve">Revista </w:t>
      </w:r>
      <w:proofErr w:type="spellStart"/>
      <w:r w:rsidR="00670862" w:rsidRPr="006A677A">
        <w:rPr>
          <w:rFonts w:ascii="Calibri Light" w:eastAsia="Times New Roman" w:hAnsi="Calibri Light" w:cs="Calibri Light"/>
          <w:lang w:eastAsia="pt-BR"/>
        </w:rPr>
        <w:t>Caribeña</w:t>
      </w:r>
      <w:proofErr w:type="spellEnd"/>
      <w:r w:rsidR="00670862" w:rsidRPr="006A677A">
        <w:rPr>
          <w:rFonts w:ascii="Calibri Light" w:eastAsia="Times New Roman" w:hAnsi="Calibri Light" w:cs="Calibri Light"/>
          <w:lang w:eastAsia="pt-BR"/>
        </w:rPr>
        <w:t xml:space="preserve"> De </w:t>
      </w:r>
      <w:proofErr w:type="spellStart"/>
      <w:r w:rsidR="00670862" w:rsidRPr="006A677A">
        <w:rPr>
          <w:rFonts w:ascii="Calibri Light" w:eastAsia="Times New Roman" w:hAnsi="Calibri Light" w:cs="Calibri Light"/>
          <w:lang w:eastAsia="pt-BR"/>
        </w:rPr>
        <w:t>Ciencias</w:t>
      </w:r>
      <w:proofErr w:type="spellEnd"/>
      <w:r w:rsidR="00670862" w:rsidRPr="006A677A">
        <w:rPr>
          <w:rFonts w:ascii="Calibri Light" w:eastAsia="Times New Roman" w:hAnsi="Calibri Light" w:cs="Calibri Light"/>
          <w:lang w:eastAsia="pt-BR"/>
        </w:rPr>
        <w:t xml:space="preserve"> Sociales</w:t>
      </w:r>
      <w:r w:rsidRPr="006A677A">
        <w:rPr>
          <w:rFonts w:ascii="Calibri Light" w:eastAsia="Times New Roman" w:hAnsi="Calibri Light" w:cs="Calibri Light"/>
          <w:lang w:eastAsia="pt-BR"/>
        </w:rPr>
        <w:t xml:space="preserve">, v. 13, p. 392-408, 2024. </w:t>
      </w:r>
    </w:p>
    <w:p w14:paraId="417F622F" w14:textId="77777777" w:rsidR="00846E91" w:rsidRDefault="00846E91" w:rsidP="00670862">
      <w:pPr>
        <w:spacing w:after="0"/>
        <w:jc w:val="both"/>
        <w:rPr>
          <w:rFonts w:ascii="Calibri Light" w:hAnsi="Calibri Light" w:cs="Calibri Light"/>
        </w:rPr>
      </w:pPr>
    </w:p>
    <w:p w14:paraId="47AAD579" w14:textId="77777777" w:rsidR="006A677A" w:rsidRDefault="006A677A" w:rsidP="00670862">
      <w:pPr>
        <w:shd w:val="clear" w:color="auto" w:fill="FFFFFF"/>
        <w:spacing w:after="0"/>
        <w:jc w:val="both"/>
        <w:textAlignment w:val="baseline"/>
        <w:rPr>
          <w:rFonts w:ascii="Calibri Light" w:hAnsi="Calibri Light" w:cs="Calibri Light"/>
          <w:shd w:val="clear" w:color="auto" w:fill="FFFFFF"/>
          <w:lang w:val="en-US"/>
        </w:rPr>
      </w:pPr>
      <w:hyperlink r:id="rId4" w:tgtFrame="_blank" w:history="1">
        <w:r w:rsidRPr="006A677A">
          <w:rPr>
            <w:rStyle w:val="Hyperlink"/>
            <w:rFonts w:ascii="Calibri Light" w:hAnsi="Calibri Light" w:cs="Calibri Light"/>
            <w:color w:val="auto"/>
            <w:u w:val="none"/>
            <w:bdr w:val="none" w:sz="0" w:space="0" w:color="auto" w:frame="1"/>
            <w:lang w:val="en-US"/>
          </w:rPr>
          <w:t>FIGUEIREDO, T.E.N.</w:t>
        </w:r>
      </w:hyperlink>
      <w:r w:rsidRPr="006A677A">
        <w:rPr>
          <w:rFonts w:ascii="Calibri Light" w:hAnsi="Calibri Light" w:cs="Calibri Light"/>
          <w:shd w:val="clear" w:color="auto" w:fill="FFFFFF"/>
          <w:lang w:val="en-US"/>
        </w:rPr>
        <w:t xml:space="preserve">; ZOPELARI, L.M.P.; HEUBEL, A.D.; PIRES DI LORENZO, V.A. </w:t>
      </w:r>
      <w:r>
        <w:rPr>
          <w:rFonts w:ascii="Calibri Light" w:hAnsi="Calibri Light" w:cs="Calibri Light"/>
          <w:shd w:val="clear" w:color="auto" w:fill="FFFFFF"/>
          <w:lang w:val="en-US"/>
        </w:rPr>
        <w:t>P</w:t>
      </w:r>
      <w:r w:rsidRPr="006A677A">
        <w:rPr>
          <w:rFonts w:ascii="Calibri Light" w:hAnsi="Calibri Light" w:cs="Calibri Light"/>
          <w:shd w:val="clear" w:color="auto" w:fill="FFFFFF"/>
          <w:lang w:val="en-US"/>
        </w:rPr>
        <w:t xml:space="preserve">hysical performance, muscle </w:t>
      </w:r>
      <w:proofErr w:type="spellStart"/>
      <w:r w:rsidRPr="006A677A">
        <w:rPr>
          <w:rFonts w:ascii="Calibri Light" w:hAnsi="Calibri Light" w:cs="Calibri Light"/>
          <w:shd w:val="clear" w:color="auto" w:fill="FFFFFF"/>
          <w:lang w:val="en-US"/>
        </w:rPr>
        <w:t>strenght</w:t>
      </w:r>
      <w:proofErr w:type="spellEnd"/>
      <w:r w:rsidRPr="006A677A">
        <w:rPr>
          <w:rFonts w:ascii="Calibri Light" w:hAnsi="Calibri Light" w:cs="Calibri Light"/>
          <w:shd w:val="clear" w:color="auto" w:fill="FFFFFF"/>
          <w:lang w:val="en-US"/>
        </w:rPr>
        <w:t xml:space="preserve"> and endurance in adults and elderly people without previous disabilities at hospital discharge for COVID-19. Brazilian Journal of Physical Therapy, 2024.</w:t>
      </w:r>
    </w:p>
    <w:p w14:paraId="02207CD9" w14:textId="77777777" w:rsidR="00670862" w:rsidRPr="006A677A" w:rsidRDefault="00670862" w:rsidP="00670862">
      <w:pPr>
        <w:shd w:val="clear" w:color="auto" w:fill="FFFFFF"/>
        <w:spacing w:after="0"/>
        <w:jc w:val="both"/>
        <w:textAlignment w:val="baseline"/>
        <w:rPr>
          <w:rFonts w:ascii="Calibri Light" w:hAnsi="Calibri Light" w:cs="Calibri Light"/>
          <w:shd w:val="clear" w:color="auto" w:fill="FFFFFF"/>
          <w:lang w:val="en-US"/>
        </w:rPr>
      </w:pPr>
    </w:p>
    <w:p w14:paraId="0EB303DB" w14:textId="2D261DEC" w:rsidR="006A677A" w:rsidRDefault="0032773E" w:rsidP="00670862">
      <w:pPr>
        <w:spacing w:after="0"/>
        <w:jc w:val="both"/>
        <w:rPr>
          <w:rFonts w:ascii="Calibri Light" w:hAnsi="Calibri Light" w:cs="Calibri Light"/>
          <w:color w:val="000000"/>
          <w:shd w:val="clear" w:color="auto" w:fill="FFFFFF"/>
        </w:rPr>
      </w:pPr>
      <w:r w:rsidRPr="00670862">
        <w:rPr>
          <w:rFonts w:ascii="Calibri Light" w:hAnsi="Calibri Light" w:cs="Calibri Light"/>
        </w:rPr>
        <w:t xml:space="preserve">GALDINO, G.A.M.; SILVA, L.E.V.; ROSCANI, M.G.; CASALE, G.; SILVA, C.D.; SANT’ANNA, L.S.; FAZAN JR., R.; BELTRAME, T.; CATAI, A.M. </w:t>
      </w:r>
      <w:r w:rsidR="006A677A" w:rsidRPr="00670862">
        <w:rPr>
          <w:rFonts w:ascii="Calibri Light" w:hAnsi="Calibri Light" w:cs="Calibri Light"/>
          <w:color w:val="000000"/>
          <w:shd w:val="clear" w:color="auto" w:fill="FFFFFF"/>
        </w:rPr>
        <w:t xml:space="preserve">Fragmentação da frequência cardíaca e sua relação com o </w:t>
      </w:r>
      <w:proofErr w:type="spellStart"/>
      <w:r w:rsidR="006A677A" w:rsidRPr="00670862">
        <w:rPr>
          <w:rFonts w:ascii="Calibri Light" w:hAnsi="Calibri Light" w:cs="Calibri Light"/>
          <w:color w:val="000000"/>
          <w:shd w:val="clear" w:color="auto" w:fill="FFFFFF"/>
        </w:rPr>
        <w:t>strain</w:t>
      </w:r>
      <w:proofErr w:type="spellEnd"/>
      <w:r w:rsidR="006A677A" w:rsidRPr="00670862">
        <w:rPr>
          <w:rFonts w:ascii="Calibri Light" w:hAnsi="Calibri Light" w:cs="Calibri Light"/>
          <w:color w:val="000000"/>
          <w:shd w:val="clear" w:color="auto" w:fill="FFFFFF"/>
        </w:rPr>
        <w:t xml:space="preserve"> longitudinal global no diabetes tipo 2 com e sem neuropatia autonômica cardiovascular. 1º lugar no Prêmio Mérito Interdisciplinar e Melhor Trabalho Científico do Departamento de Fisioterapia, apresentado no 44º Congresso da Sociedade de Cardiologia do Estado de São Paulo. Entre 30 de maio a 01 de junho de 2024 em São Paulo</w:t>
      </w:r>
      <w:r w:rsidRPr="00670862">
        <w:rPr>
          <w:rFonts w:ascii="Calibri Light" w:hAnsi="Calibri Light" w:cs="Calibri Light"/>
          <w:color w:val="000000"/>
          <w:shd w:val="clear" w:color="auto" w:fill="FFFFFF"/>
        </w:rPr>
        <w:t xml:space="preserve">. </w:t>
      </w:r>
    </w:p>
    <w:p w14:paraId="46FA4A9C" w14:textId="77777777" w:rsidR="00BF32E8" w:rsidRDefault="00BF32E8" w:rsidP="00670862">
      <w:pPr>
        <w:spacing w:after="0"/>
        <w:jc w:val="both"/>
        <w:rPr>
          <w:rFonts w:ascii="Calibri Light" w:hAnsi="Calibri Light" w:cs="Calibri Light"/>
          <w:color w:val="000000"/>
          <w:shd w:val="clear" w:color="auto" w:fill="FFFFFF"/>
        </w:rPr>
      </w:pPr>
    </w:p>
    <w:p w14:paraId="759C0587" w14:textId="7D670CE1" w:rsidR="00952B63" w:rsidRPr="00952B63" w:rsidRDefault="00BF32E8" w:rsidP="00952B63">
      <w:pPr>
        <w:spacing w:after="0"/>
        <w:jc w:val="both"/>
        <w:rPr>
          <w:rFonts w:ascii="Calibri Light" w:hAnsi="Calibri Light" w:cs="Calibri Light"/>
        </w:rPr>
      </w:pPr>
      <w:r w:rsidRPr="00952B63">
        <w:rPr>
          <w:rFonts w:ascii="Calibri Light" w:hAnsi="Calibri Light" w:cs="Calibri Light"/>
          <w:color w:val="000000"/>
          <w:shd w:val="clear" w:color="auto" w:fill="FFFFFF"/>
        </w:rPr>
        <w:t xml:space="preserve">LIMA, F.S. Síndrome da fragilidade e aspectos nutricionais em idosos internados em hospital universitário: um estudo transversal observacional. </w:t>
      </w:r>
      <w:r w:rsidRPr="00952B63">
        <w:rPr>
          <w:rFonts w:ascii="Calibri Light" w:hAnsi="Calibri Light" w:cs="Calibri Light"/>
        </w:rPr>
        <w:t xml:space="preserve">Trabalho de conclusão de curso apresentado ao Departamento de </w:t>
      </w:r>
      <w:r w:rsidRPr="00952B63">
        <w:rPr>
          <w:rFonts w:ascii="Calibri Light" w:hAnsi="Calibri Light" w:cs="Calibri Light"/>
        </w:rPr>
        <w:t xml:space="preserve">Fisioterapia </w:t>
      </w:r>
      <w:r w:rsidRPr="00952B63">
        <w:rPr>
          <w:rFonts w:ascii="Calibri Light" w:hAnsi="Calibri Light" w:cs="Calibri Light"/>
        </w:rPr>
        <w:t>da Universidade Federal de São Carlos, para obtenção do título de</w:t>
      </w:r>
      <w:r w:rsidRPr="00952B63">
        <w:rPr>
          <w:rFonts w:ascii="Calibri Light" w:hAnsi="Calibri Light" w:cs="Calibri Light"/>
        </w:rPr>
        <w:t xml:space="preserve"> </w:t>
      </w:r>
      <w:r w:rsidRPr="00952B63">
        <w:rPr>
          <w:rFonts w:ascii="Calibri Light" w:hAnsi="Calibri Light" w:cs="Calibri Light"/>
        </w:rPr>
        <w:t xml:space="preserve">Bacharel em </w:t>
      </w:r>
      <w:r w:rsidRPr="00952B63">
        <w:rPr>
          <w:rFonts w:ascii="Calibri Light" w:hAnsi="Calibri Light" w:cs="Calibri Light"/>
        </w:rPr>
        <w:t>Fisioterapia</w:t>
      </w:r>
      <w:r w:rsidRPr="00952B63">
        <w:rPr>
          <w:rFonts w:ascii="Calibri Light" w:hAnsi="Calibri Light" w:cs="Calibri Light"/>
        </w:rPr>
        <w:t xml:space="preserve">. Orientadora: Profa. </w:t>
      </w:r>
      <w:r w:rsidR="00952B63" w:rsidRPr="00952B63">
        <w:rPr>
          <w:rFonts w:ascii="Calibri Light" w:hAnsi="Calibri Light" w:cs="Calibri Light"/>
        </w:rPr>
        <w:t xml:space="preserve">Dra. Adriana Sanches Garcia de Araújo. </w:t>
      </w:r>
      <w:r w:rsidR="00952B63" w:rsidRPr="00952B63">
        <w:rPr>
          <w:rFonts w:ascii="Calibri Light" w:hAnsi="Calibri Light" w:cs="Calibri Light"/>
        </w:rPr>
        <w:t xml:space="preserve">2024. </w:t>
      </w:r>
    </w:p>
    <w:p w14:paraId="5907A889" w14:textId="77777777" w:rsidR="0032773E" w:rsidRDefault="0032773E" w:rsidP="00670862">
      <w:pPr>
        <w:spacing w:after="0"/>
        <w:jc w:val="both"/>
        <w:rPr>
          <w:rFonts w:ascii="Calibri Light" w:hAnsi="Calibri Light" w:cs="Calibri Light"/>
        </w:rPr>
      </w:pPr>
    </w:p>
    <w:p w14:paraId="59D833E9" w14:textId="76A20C66" w:rsidR="00670862" w:rsidRDefault="00670862" w:rsidP="006708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NEVES, K.S.; ALBUQUERQUE, A.A. Veias como indicador de eficiência financeira em instituições de saúde pública: estudo de caso em hospital universitário durante a pandemia. XLVIII Encontro da ANPAD – </w:t>
      </w:r>
      <w:proofErr w:type="spellStart"/>
      <w:r>
        <w:rPr>
          <w:rFonts w:ascii="Calibri Light" w:hAnsi="Calibri Light" w:cs="Calibri Light"/>
        </w:rPr>
        <w:t>EnANPAD</w:t>
      </w:r>
      <w:proofErr w:type="spellEnd"/>
      <w:r>
        <w:rPr>
          <w:rFonts w:ascii="Calibri Light" w:hAnsi="Calibri Light" w:cs="Calibri Light"/>
        </w:rPr>
        <w:t xml:space="preserve"> 2024. Florianópolis -SC de 16-18 de setembro de 2024.  </w:t>
      </w:r>
    </w:p>
    <w:p w14:paraId="5C34C870" w14:textId="77777777" w:rsidR="00670862" w:rsidRDefault="00670862" w:rsidP="00670862">
      <w:pPr>
        <w:spacing w:after="0"/>
        <w:jc w:val="both"/>
        <w:rPr>
          <w:rFonts w:ascii="Calibri Light" w:hAnsi="Calibri Light" w:cs="Calibri Light"/>
        </w:rPr>
      </w:pPr>
    </w:p>
    <w:p w14:paraId="1E77BB59" w14:textId="6229F84F" w:rsidR="00670862" w:rsidRDefault="00670862" w:rsidP="00670862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NEVES, K.S.; ALBUQUERQUE, A.A.</w:t>
      </w:r>
      <w:r>
        <w:rPr>
          <w:rFonts w:ascii="Calibri Light" w:hAnsi="Calibri Light" w:cs="Calibri Light"/>
        </w:rPr>
        <w:t xml:space="preserve"> Impacto da pandemia da COVID-19 no financiamento e na gestão financeira do HU-UFSCar. XLIV Encontro Nacional de Engenharia de produção. “Reindustrialização no Brasil”. Porto Alegre, Rio Grande do Sul, Brasil, 22 a 25 de outubro de 2024. </w:t>
      </w:r>
    </w:p>
    <w:p w14:paraId="5E1F5635" w14:textId="77777777" w:rsidR="00BF32E8" w:rsidRPr="00BF32E8" w:rsidRDefault="00BF32E8" w:rsidP="00670862">
      <w:pPr>
        <w:spacing w:after="0"/>
        <w:jc w:val="both"/>
        <w:rPr>
          <w:rFonts w:ascii="Calibri Light" w:hAnsi="Calibri Light" w:cs="Calibri Light"/>
        </w:rPr>
      </w:pPr>
    </w:p>
    <w:p w14:paraId="3DA18F51" w14:textId="609EB8FA" w:rsidR="00BF32E8" w:rsidRPr="00BF32E8" w:rsidRDefault="00BF32E8" w:rsidP="00BF32E8">
      <w:pPr>
        <w:spacing w:after="0"/>
        <w:jc w:val="both"/>
        <w:rPr>
          <w:rFonts w:ascii="Calibri Light" w:hAnsi="Calibri Light" w:cs="Calibri Light"/>
        </w:rPr>
      </w:pPr>
      <w:r w:rsidRPr="00BF32E8">
        <w:rPr>
          <w:rFonts w:ascii="Calibri Light" w:hAnsi="Calibri Light" w:cs="Calibri Light"/>
        </w:rPr>
        <w:t xml:space="preserve">OLIVEIRA, M.O. </w:t>
      </w:r>
      <w:r w:rsidRPr="00BF32E8">
        <w:rPr>
          <w:rFonts w:ascii="Calibri Light" w:hAnsi="Calibri Light" w:cs="Calibri Light"/>
        </w:rPr>
        <w:t>Resposta da variabilidade da frequência cardíaca após mudança postural em idosos sarcopênicos e frágeis hospitalizados, e sua relação com condicionantes da sarcopenia e fragilidade.</w:t>
      </w:r>
      <w:r w:rsidRPr="00BF32E8">
        <w:rPr>
          <w:rFonts w:ascii="Calibri Light" w:hAnsi="Calibri Light" w:cs="Calibri Light"/>
        </w:rPr>
        <w:t xml:space="preserve"> Dissertação </w:t>
      </w:r>
      <w:r w:rsidRPr="00BF32E8">
        <w:rPr>
          <w:rFonts w:ascii="Calibri Light" w:hAnsi="Calibri Light" w:cs="Calibri Light"/>
        </w:rPr>
        <w:t>apresentada ao Programa de Pós-graduação em Fisioterapia</w:t>
      </w:r>
      <w:r w:rsidRPr="00BF32E8">
        <w:rPr>
          <w:rFonts w:ascii="Calibri Light" w:hAnsi="Calibri Light" w:cs="Calibri Light"/>
          <w:b/>
          <w:bCs/>
        </w:rPr>
        <w:t xml:space="preserve"> </w:t>
      </w:r>
      <w:r w:rsidRPr="00BF32E8">
        <w:rPr>
          <w:rFonts w:ascii="Calibri Light" w:hAnsi="Calibri Light" w:cs="Calibri Light"/>
        </w:rPr>
        <w:t>como parte dos requisitos para a obtenção do título de Mestre em Fisioterapia. 202</w:t>
      </w:r>
      <w:r w:rsidRPr="00BF32E8">
        <w:rPr>
          <w:rFonts w:ascii="Calibri Light" w:hAnsi="Calibri Light" w:cs="Calibri Light"/>
        </w:rPr>
        <w:t>4</w:t>
      </w:r>
      <w:r w:rsidRPr="00BF32E8">
        <w:rPr>
          <w:rFonts w:ascii="Calibri Light" w:hAnsi="Calibri Light" w:cs="Calibri Light"/>
        </w:rPr>
        <w:t>. Orientadora:</w:t>
      </w:r>
      <w:r w:rsidRPr="00BF32E8">
        <w:rPr>
          <w:rFonts w:ascii="Calibri Light" w:hAnsi="Calibri Light" w:cs="Calibri Light"/>
        </w:rPr>
        <w:t xml:space="preserve"> </w:t>
      </w:r>
      <w:r w:rsidRPr="00BF32E8">
        <w:rPr>
          <w:rFonts w:ascii="Calibri Light" w:hAnsi="Calibri Light" w:cs="Calibri Light"/>
        </w:rPr>
        <w:t>Profa. Dra. Adriana Sanches Garcia de Araújo</w:t>
      </w:r>
      <w:r>
        <w:rPr>
          <w:rFonts w:ascii="Calibri Light" w:hAnsi="Calibri Light" w:cs="Calibri Light"/>
        </w:rPr>
        <w:t xml:space="preserve">. </w:t>
      </w:r>
    </w:p>
    <w:p w14:paraId="68D5AC24" w14:textId="77777777" w:rsidR="00670862" w:rsidRPr="0032773E" w:rsidRDefault="00670862" w:rsidP="00670862">
      <w:pPr>
        <w:spacing w:after="0"/>
        <w:jc w:val="both"/>
        <w:rPr>
          <w:rFonts w:ascii="Calibri Light" w:hAnsi="Calibri Light" w:cs="Calibri Light"/>
        </w:rPr>
      </w:pPr>
    </w:p>
    <w:p w14:paraId="69B4B0DD" w14:textId="77777777" w:rsidR="0032773E" w:rsidRPr="0032773E" w:rsidRDefault="0032773E" w:rsidP="00670862">
      <w:pPr>
        <w:spacing w:after="0"/>
        <w:jc w:val="both"/>
        <w:rPr>
          <w:rFonts w:ascii="Calibri Light" w:hAnsi="Calibri Light" w:cs="Calibri Light"/>
        </w:rPr>
      </w:pPr>
      <w:r w:rsidRPr="0032773E">
        <w:rPr>
          <w:rFonts w:ascii="Calibri Light" w:hAnsi="Calibri Light" w:cs="Calibri Light"/>
        </w:rPr>
        <w:t xml:space="preserve">PRADO, M.A.; VALENTE, C.O.; BRUNO, C.H.; TERRA, M.S.O.R.; RICIERI, M.C.; FERREIRA, E.A. Constructo do desafio global da segurança do paciente: “medicação sem danos” em enfermaria de pediatria. Apresentado como E-Poster no 16º. Congresso Paulista de Pediatria realizado de 27 a 30 de março de 2024. </w:t>
      </w:r>
    </w:p>
    <w:p w14:paraId="31511583" w14:textId="77777777" w:rsidR="006A677A" w:rsidRPr="006A677A" w:rsidRDefault="006A677A" w:rsidP="00670862">
      <w:pPr>
        <w:spacing w:after="0"/>
        <w:jc w:val="both"/>
        <w:rPr>
          <w:rFonts w:ascii="Calibri Light" w:hAnsi="Calibri Light" w:cs="Calibri Light"/>
        </w:rPr>
      </w:pPr>
    </w:p>
    <w:p w14:paraId="525D871A" w14:textId="6171F16B" w:rsidR="00493A3E" w:rsidRDefault="00493A3E" w:rsidP="00670862">
      <w:pPr>
        <w:spacing w:after="0" w:line="240" w:lineRule="auto"/>
        <w:jc w:val="both"/>
        <w:rPr>
          <w:rFonts w:ascii="Calibri Light" w:hAnsi="Calibri Light" w:cs="Calibri Light"/>
          <w:lang w:val="en-US"/>
        </w:rPr>
      </w:pPr>
      <w:r w:rsidRPr="006A677A">
        <w:rPr>
          <w:rFonts w:ascii="Calibri Light" w:hAnsi="Calibri Light" w:cs="Calibri Light"/>
          <w:color w:val="000000" w:themeColor="text1"/>
          <w:shd w:val="clear" w:color="auto" w:fill="FFFFFF"/>
          <w:lang w:val="en-US"/>
        </w:rPr>
        <w:t>ROSCANI, M.G.; TANALKA, S.N.; CHIQUILLO, M.P.L.; KUMMER, L.</w:t>
      </w:r>
      <w:r w:rsidR="006A677A" w:rsidRPr="006A677A">
        <w:rPr>
          <w:rFonts w:ascii="Calibri Light" w:hAnsi="Calibri Light" w:cs="Calibri Light"/>
          <w:color w:val="000000" w:themeColor="text1"/>
          <w:shd w:val="clear" w:color="auto" w:fill="FFFFFF"/>
          <w:lang w:val="en-US"/>
        </w:rPr>
        <w:t>;</w:t>
      </w:r>
      <w:r w:rsidRPr="006A677A">
        <w:rPr>
          <w:rFonts w:ascii="Calibri Light" w:hAnsi="Calibri Light" w:cs="Calibri Light"/>
          <w:color w:val="000000" w:themeColor="text1"/>
          <w:shd w:val="clear" w:color="auto" w:fill="FFFFFF"/>
          <w:lang w:val="en-US"/>
        </w:rPr>
        <w:t xml:space="preserve"> CASTRO, A.C.A.V.; FIRMINO, S.M.; CARVALHO, H.T. </w:t>
      </w:r>
      <w:r w:rsidRPr="006A677A">
        <w:rPr>
          <w:rFonts w:ascii="Calibri Light" w:hAnsi="Calibri Light" w:cs="Calibri Light"/>
          <w:lang w:val="en-US"/>
        </w:rPr>
        <w:t xml:space="preserve">Unfavorable outcomes in infants diagnosed with CHD in fetal life: 6-month follow-up. </w:t>
      </w:r>
    </w:p>
    <w:p w14:paraId="38613879" w14:textId="77777777" w:rsidR="00670862" w:rsidRDefault="00670862" w:rsidP="00670862">
      <w:pPr>
        <w:spacing w:after="0" w:line="240" w:lineRule="auto"/>
        <w:jc w:val="both"/>
        <w:rPr>
          <w:rFonts w:ascii="Calibri Light" w:hAnsi="Calibri Light" w:cs="Calibri Light"/>
          <w:lang w:val="en-US"/>
        </w:rPr>
      </w:pPr>
    </w:p>
    <w:p w14:paraId="5F78A082" w14:textId="474D364E" w:rsidR="00670862" w:rsidRPr="00BF32E8" w:rsidRDefault="00670862" w:rsidP="00670862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hd w:val="clear" w:color="auto" w:fill="FFFFFF"/>
          <w:lang w:val="en-US"/>
        </w:rPr>
      </w:pPr>
      <w:r w:rsidRPr="00670862">
        <w:rPr>
          <w:rFonts w:ascii="Calibri Light" w:hAnsi="Calibri Light" w:cs="Calibri Light"/>
        </w:rPr>
        <w:t>SANTOS-DE-ARAUJO, A.D</w:t>
      </w:r>
      <w:r>
        <w:rPr>
          <w:rFonts w:ascii="Calibri Light" w:hAnsi="Calibri Light" w:cs="Calibri Light"/>
        </w:rPr>
        <w:t>.; OLIVIERA, M.R.; PONTES-SILVA, A.; RODRIGUES,</w:t>
      </w:r>
      <w:r w:rsidR="00BF32E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L.N.; </w:t>
      </w:r>
      <w:r w:rsidR="00BF32E8">
        <w:rPr>
          <w:rFonts w:ascii="Calibri Light" w:hAnsi="Calibri Light" w:cs="Calibri Light"/>
        </w:rPr>
        <w:t xml:space="preserve">COSTA, C.P.S.; MARINHO, R.S.; SANTOS, S.S.; ARENA, R.; PHILIPS S.A.; BASSI-DIBAI, D.; BORGHI-SILVA, A.  </w:t>
      </w:r>
      <w:r w:rsidR="00BF32E8" w:rsidRPr="00BF32E8">
        <w:rPr>
          <w:rFonts w:ascii="Calibri Light" w:hAnsi="Calibri Light" w:cs="Calibri Light"/>
          <w:lang w:val="en-US"/>
        </w:rPr>
        <w:t xml:space="preserve">Inter </w:t>
      </w:r>
      <w:r w:rsidR="00BF32E8" w:rsidRPr="00BF32E8">
        <w:rPr>
          <w:rFonts w:ascii="Calibri Light" w:hAnsi="Calibri Light" w:cs="Calibri Light"/>
          <w:lang w:val="en-US"/>
        </w:rPr>
        <w:lastRenderedPageBreak/>
        <w:t>and intra-examiner reliability of short-term measurement o</w:t>
      </w:r>
      <w:r w:rsidR="00BF32E8">
        <w:rPr>
          <w:rFonts w:ascii="Calibri Light" w:hAnsi="Calibri Light" w:cs="Calibri Light"/>
          <w:lang w:val="en-US"/>
        </w:rPr>
        <w:t xml:space="preserve">f heart rate variability on rest in patients hospitalized with COVID-19. Scientific Reports. v.14, p.26622, 2024. </w:t>
      </w:r>
    </w:p>
    <w:p w14:paraId="25DAB4F9" w14:textId="77777777" w:rsidR="00493A3E" w:rsidRPr="00BF32E8" w:rsidRDefault="00493A3E" w:rsidP="00670862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E39A832" w14:textId="0BB9EC0F" w:rsidR="00F86B39" w:rsidRPr="006A677A" w:rsidRDefault="00F86B39" w:rsidP="00670862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shd w:val="clear" w:color="auto" w:fill="FFFFFF"/>
          <w:lang w:eastAsia="pt-BR"/>
        </w:rPr>
      </w:pPr>
      <w:r w:rsidRPr="006A677A">
        <w:rPr>
          <w:rFonts w:ascii="Calibri Light" w:hAnsi="Calibri Light" w:cs="Calibri Light"/>
          <w:lang w:val="en-US"/>
        </w:rPr>
        <w:t xml:space="preserve">SILVA, E.M.F.; LOUREIRO, R.M.; MARINHO, R.S.; MARIOTI, J. SÁ, S.; CASTILHO, G.P.G.; CASALE, G.; SILVA, A.B.; LIMA, C.H.F. ROSCANI, M.G. Mitral </w:t>
      </w:r>
      <w:proofErr w:type="spellStart"/>
      <w:r w:rsidRPr="006A677A">
        <w:rPr>
          <w:rFonts w:ascii="Calibri Light" w:hAnsi="Calibri Light" w:cs="Calibri Light"/>
          <w:lang w:val="en-US"/>
        </w:rPr>
        <w:t>anular</w:t>
      </w:r>
      <w:proofErr w:type="spellEnd"/>
      <w:r w:rsidRPr="006A677A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6A677A">
        <w:rPr>
          <w:rFonts w:ascii="Calibri Light" w:hAnsi="Calibri Light" w:cs="Calibri Light"/>
          <w:lang w:val="en-US"/>
        </w:rPr>
        <w:t>eraly</w:t>
      </w:r>
      <w:proofErr w:type="spellEnd"/>
      <w:r w:rsidRPr="006A677A">
        <w:rPr>
          <w:rFonts w:ascii="Calibri Light" w:hAnsi="Calibri Light" w:cs="Calibri Light"/>
          <w:lang w:val="en-US"/>
        </w:rPr>
        <w:t xml:space="preserve"> diastolic velocity has good accuracy in the detection of low exercise tolerance in </w:t>
      </w:r>
      <w:proofErr w:type="spellStart"/>
      <w:r w:rsidRPr="006A677A">
        <w:rPr>
          <w:rFonts w:ascii="Calibri Light" w:hAnsi="Calibri Light" w:cs="Calibri Light"/>
          <w:lang w:val="en-US"/>
        </w:rPr>
        <w:t>patientes</w:t>
      </w:r>
      <w:proofErr w:type="spellEnd"/>
      <w:r w:rsidRPr="006A677A">
        <w:rPr>
          <w:rFonts w:ascii="Calibri Light" w:hAnsi="Calibri Light" w:cs="Calibri Light"/>
          <w:lang w:val="en-US"/>
        </w:rPr>
        <w:t xml:space="preserve"> with heart failure. Brief report. </w:t>
      </w:r>
      <w:r w:rsidRPr="006A677A">
        <w:rPr>
          <w:rFonts w:ascii="Calibri Light" w:eastAsia="Times New Roman" w:hAnsi="Calibri Light" w:cs="Calibri Light"/>
          <w:lang w:eastAsia="pt-BR"/>
        </w:rPr>
        <w:t xml:space="preserve">American </w:t>
      </w:r>
      <w:proofErr w:type="spellStart"/>
      <w:r w:rsidRPr="006A677A">
        <w:rPr>
          <w:rFonts w:ascii="Calibri Light" w:eastAsia="Times New Roman" w:hAnsi="Calibri Light" w:cs="Calibri Light"/>
          <w:lang w:eastAsia="pt-BR"/>
        </w:rPr>
        <w:t>Journal</w:t>
      </w:r>
      <w:proofErr w:type="spellEnd"/>
      <w:r w:rsidRPr="006A677A">
        <w:rPr>
          <w:rFonts w:ascii="Calibri Light" w:eastAsia="Times New Roman" w:hAnsi="Calibri Light" w:cs="Calibri Light"/>
          <w:lang w:eastAsia="pt-BR"/>
        </w:rPr>
        <w:t xml:space="preserve"> </w:t>
      </w:r>
      <w:proofErr w:type="spellStart"/>
      <w:r w:rsidRPr="006A677A">
        <w:rPr>
          <w:rFonts w:ascii="Calibri Light" w:eastAsia="Times New Roman" w:hAnsi="Calibri Light" w:cs="Calibri Light"/>
          <w:lang w:eastAsia="pt-BR"/>
        </w:rPr>
        <w:t>Cardiology</w:t>
      </w:r>
      <w:proofErr w:type="spellEnd"/>
      <w:r w:rsidRPr="006A677A">
        <w:rPr>
          <w:rFonts w:ascii="Calibri Light" w:eastAsia="Times New Roman" w:hAnsi="Calibri Light" w:cs="Calibri Light"/>
          <w:lang w:eastAsia="pt-BR"/>
        </w:rPr>
        <w:t>. v.211, p.172-174</w:t>
      </w:r>
      <w:r w:rsidR="006A677A" w:rsidRPr="006A677A">
        <w:rPr>
          <w:rFonts w:ascii="Calibri Light" w:eastAsia="Times New Roman" w:hAnsi="Calibri Light" w:cs="Calibri Light"/>
          <w:lang w:eastAsia="pt-BR"/>
        </w:rPr>
        <w:t>,</w:t>
      </w:r>
      <w:r w:rsidRPr="006A677A">
        <w:rPr>
          <w:rFonts w:ascii="Calibri Light" w:eastAsia="Times New Roman" w:hAnsi="Calibri Light" w:cs="Calibri Light"/>
          <w:lang w:eastAsia="pt-BR"/>
        </w:rPr>
        <w:t xml:space="preserve"> 2024</w:t>
      </w:r>
      <w:r w:rsidRPr="006A677A">
        <w:rPr>
          <w:rFonts w:ascii="Calibri Light" w:eastAsia="Times New Roman" w:hAnsi="Calibri Light" w:cs="Calibri Light"/>
          <w:shd w:val="clear" w:color="auto" w:fill="FFFFFF"/>
          <w:lang w:eastAsia="pt-BR"/>
        </w:rPr>
        <w:t>. </w:t>
      </w:r>
    </w:p>
    <w:p w14:paraId="0907121B" w14:textId="77777777" w:rsidR="000175D2" w:rsidRPr="006A677A" w:rsidRDefault="000175D2" w:rsidP="00670862">
      <w:pPr>
        <w:shd w:val="clear" w:color="auto" w:fill="FFFFFF"/>
        <w:spacing w:after="0"/>
        <w:rPr>
          <w:rFonts w:ascii="Segoe UI" w:eastAsia="Times New Roman" w:hAnsi="Segoe UI" w:cs="Segoe UI"/>
          <w:color w:val="5B616B"/>
          <w:sz w:val="24"/>
          <w:szCs w:val="24"/>
          <w:lang w:val="en-US" w:eastAsia="pt-BR"/>
        </w:rPr>
      </w:pPr>
    </w:p>
    <w:sectPr w:rsidR="000175D2" w:rsidRPr="006A677A" w:rsidSect="00B10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6"/>
    <w:rsid w:val="000006C0"/>
    <w:rsid w:val="000051B1"/>
    <w:rsid w:val="000175D2"/>
    <w:rsid w:val="00022269"/>
    <w:rsid w:val="00040AD4"/>
    <w:rsid w:val="000526D4"/>
    <w:rsid w:val="0007370D"/>
    <w:rsid w:val="00106369"/>
    <w:rsid w:val="00150E2D"/>
    <w:rsid w:val="00182728"/>
    <w:rsid w:val="001C04AC"/>
    <w:rsid w:val="001E5D0F"/>
    <w:rsid w:val="00227F96"/>
    <w:rsid w:val="00232A6A"/>
    <w:rsid w:val="00240F1D"/>
    <w:rsid w:val="0024248C"/>
    <w:rsid w:val="00247CD9"/>
    <w:rsid w:val="00252FC7"/>
    <w:rsid w:val="00274658"/>
    <w:rsid w:val="002C447F"/>
    <w:rsid w:val="00313ED7"/>
    <w:rsid w:val="0032773E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93A3E"/>
    <w:rsid w:val="004F33CF"/>
    <w:rsid w:val="00503D4F"/>
    <w:rsid w:val="00530778"/>
    <w:rsid w:val="00532A6F"/>
    <w:rsid w:val="00546805"/>
    <w:rsid w:val="005A144E"/>
    <w:rsid w:val="005A6863"/>
    <w:rsid w:val="005B324F"/>
    <w:rsid w:val="005B7B89"/>
    <w:rsid w:val="005D59EB"/>
    <w:rsid w:val="005E1333"/>
    <w:rsid w:val="00670862"/>
    <w:rsid w:val="006A677A"/>
    <w:rsid w:val="006D0B06"/>
    <w:rsid w:val="00707A69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20804"/>
    <w:rsid w:val="00931B6B"/>
    <w:rsid w:val="00952B63"/>
    <w:rsid w:val="009861F7"/>
    <w:rsid w:val="00987AC5"/>
    <w:rsid w:val="00994A8B"/>
    <w:rsid w:val="009D7C12"/>
    <w:rsid w:val="00A03506"/>
    <w:rsid w:val="00A85F50"/>
    <w:rsid w:val="00A90B18"/>
    <w:rsid w:val="00AB693D"/>
    <w:rsid w:val="00AF4C30"/>
    <w:rsid w:val="00B01DA8"/>
    <w:rsid w:val="00B10F23"/>
    <w:rsid w:val="00B156C8"/>
    <w:rsid w:val="00B30ABB"/>
    <w:rsid w:val="00B369BC"/>
    <w:rsid w:val="00B605DA"/>
    <w:rsid w:val="00B61537"/>
    <w:rsid w:val="00B707F5"/>
    <w:rsid w:val="00B8132A"/>
    <w:rsid w:val="00BA5668"/>
    <w:rsid w:val="00BC2846"/>
    <w:rsid w:val="00BE663E"/>
    <w:rsid w:val="00BF32E8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86B39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99B"/>
  <w15:chartTrackingRefBased/>
  <w15:docId w15:val="{D38B89CF-58B2-4E2B-81A0-29B3E0BF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4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8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8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8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28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84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28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8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75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965705712142490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7</cp:revision>
  <dcterms:created xsi:type="dcterms:W3CDTF">2024-03-25T13:29:00Z</dcterms:created>
  <dcterms:modified xsi:type="dcterms:W3CDTF">2025-01-14T18:11:00Z</dcterms:modified>
</cp:coreProperties>
</file>