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33AC4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i/>
          <w:iCs/>
          <w:sz w:val="24"/>
          <w:szCs w:val="24"/>
          <w:u w:val="single"/>
          <w:lang w:eastAsia="pt-BR"/>
        </w:rPr>
        <w:t>Sugestão de Pauta: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  <w:bookmarkStart w:id="0" w:name="_GoBack"/>
      <w:bookmarkEnd w:id="0"/>
    </w:p>
    <w:p w14:paraId="51D231DE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Hospitais da Rede Ebserh são centros de excelência na realização de transplantes em todas as regiões do país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07CFE220" w14:textId="77777777" w:rsidR="00796BD7" w:rsidRPr="00106D32" w:rsidRDefault="00796BD7" w:rsidP="00106D32">
      <w:pPr>
        <w:spacing w:before="240" w:line="312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106D32">
        <w:rPr>
          <w:rFonts w:ascii="Arial" w:eastAsia="Times New Roman" w:hAnsi="Arial" w:cs="Arial"/>
          <w:sz w:val="24"/>
          <w:szCs w:val="24"/>
          <w:lang w:eastAsia="pt-BR"/>
        </w:rPr>
        <w:t>A doação de órgãos para transplante é um tema que permite várias abordagens, pois mescla diversos princípios, afeta valores, conceitos e toca em pontos delicados. A morte de alguém da família é invariavelmente um momento de fragilidade para quem acompanha a situação, e a doação dos órgãos da pessoa falecida nem sempre é uma decisão fácil.  </w:t>
      </w:r>
    </w:p>
    <w:p w14:paraId="4D229C3F" w14:textId="77777777" w:rsidR="00663E4B" w:rsidRPr="00106D32" w:rsidRDefault="00796BD7" w:rsidP="00106D32">
      <w:pPr>
        <w:spacing w:before="240" w:line="312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106D32">
        <w:rPr>
          <w:rFonts w:ascii="Arial" w:eastAsia="Times New Roman" w:hAnsi="Arial" w:cs="Arial"/>
          <w:sz w:val="24"/>
          <w:szCs w:val="24"/>
          <w:lang w:eastAsia="pt-BR"/>
        </w:rPr>
        <w:t xml:space="preserve">Mas o trabalho de abordar as famílias para fazer a captação dos órgãos é realizado por equipes treinadas e as campanhas de esclarecimento e conscientização têm permitido bons resultados, elevando o número de doadores e reduzindo os casos de recusa das famílias. </w:t>
      </w:r>
      <w:r w:rsidR="00106D32" w:rsidRPr="00106D32">
        <w:rPr>
          <w:rFonts w:ascii="Arial" w:eastAsia="Times New Roman" w:hAnsi="Arial" w:cs="Arial"/>
          <w:sz w:val="24"/>
          <w:szCs w:val="24"/>
          <w:lang w:eastAsia="pt-BR"/>
        </w:rPr>
        <w:t xml:space="preserve">Também é papel da Cihdott </w:t>
      </w:r>
      <w:r w:rsidR="00106D32" w:rsidRPr="00106D32">
        <w:rPr>
          <w:rFonts w:ascii="Arial" w:hAnsi="Arial" w:cs="Arial"/>
          <w:color w:val="202124"/>
          <w:sz w:val="24"/>
          <w:szCs w:val="24"/>
          <w:shd w:val="clear" w:color="auto" w:fill="FFFFFF"/>
        </w:rPr>
        <w:t>a or</w:t>
      </w:r>
      <w:r w:rsidR="00106D32" w:rsidRPr="00106D32">
        <w:rPr>
          <w:rFonts w:ascii="Arial" w:hAnsi="Arial" w:cs="Arial"/>
          <w:color w:val="202124"/>
          <w:sz w:val="24"/>
          <w:szCs w:val="24"/>
          <w:shd w:val="clear" w:color="auto" w:fill="FFFFFF"/>
        </w:rPr>
        <w:t>ganização do protocolo assistencial para o diagnóstico de ME, e</w:t>
      </w:r>
      <w:r w:rsidR="00106D32" w:rsidRPr="00106D3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106D32" w:rsidRPr="00106D32">
        <w:rPr>
          <w:rFonts w:ascii="Arial" w:hAnsi="Arial" w:cs="Arial"/>
          <w:color w:val="202124"/>
          <w:sz w:val="24"/>
          <w:szCs w:val="24"/>
          <w:shd w:val="clear" w:color="auto" w:fill="FFFFFF"/>
        </w:rPr>
        <w:t>estabelecer as rotinas para o acolhimento dos familiares de pacientes falecidos tanto doadores como não doadores, sendo os facilitadores do processo desde a identificação da possível morte encefálica</w:t>
      </w:r>
      <w:r w:rsidR="00106D32" w:rsidRPr="00106D32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43D106B0" w14:textId="77777777" w:rsidR="00106D32" w:rsidRPr="00106D32" w:rsidRDefault="00106D32" w:rsidP="00106D32">
      <w:pPr>
        <w:pStyle w:val="NormalWeb"/>
        <w:shd w:val="clear" w:color="auto" w:fill="FFFFFF"/>
        <w:spacing w:before="0" w:beforeAutospacing="0" w:after="320" w:afterAutospacing="0" w:line="312" w:lineRule="auto"/>
        <w:jc w:val="both"/>
        <w:textAlignment w:val="baseline"/>
        <w:rPr>
          <w:rFonts w:ascii="Arial" w:hAnsi="Arial" w:cs="Arial"/>
        </w:rPr>
      </w:pPr>
      <w:r w:rsidRPr="00106D32">
        <w:rPr>
          <w:rFonts w:ascii="Arial" w:hAnsi="Arial" w:cs="Arial"/>
        </w:rPr>
        <w:t>Desde o registro do primeiro transplante em Minas Gerais, que foi realizado pelo Hospital das Clínicas da UFMG/Ebserh, em 1969, quando um homem de 32 anos recebeu um rim da irmã, a instituição já soma mais de 18 mil procedimentos pelo Sistema Único de Saúde (SUS). Na lista estão transplantes de coração, rins, fígado, medula óssea e córneas realizados por uma equipe que envolve cirurgiões, enfermeiros especialistas, médicos clínicos, especialistas em reabilitação física e assistência psicológica.</w:t>
      </w:r>
    </w:p>
    <w:p w14:paraId="44FA53B2" w14:textId="77777777" w:rsidR="00663E4B" w:rsidRPr="00106D32" w:rsidRDefault="00106D32" w:rsidP="00106D32">
      <w:pPr>
        <w:pStyle w:val="NormalWeb"/>
        <w:shd w:val="clear" w:color="auto" w:fill="FFFFFF"/>
        <w:spacing w:before="0" w:beforeAutospacing="0" w:after="320" w:afterAutospacing="0" w:line="312" w:lineRule="auto"/>
        <w:jc w:val="both"/>
        <w:textAlignment w:val="baseline"/>
        <w:rPr>
          <w:rFonts w:ascii="Arial" w:hAnsi="Arial" w:cs="Arial"/>
        </w:rPr>
      </w:pPr>
      <w:r w:rsidRPr="00106D32">
        <w:rPr>
          <w:rFonts w:ascii="Arial" w:hAnsi="Arial" w:cs="Arial"/>
        </w:rPr>
        <w:t xml:space="preserve">No primeiro semestre de 2020, o HC foi responsável por dois feitos inéditos em Minas Gerais: um transplante hepático em paciente com HIV e o primeiro </w:t>
      </w:r>
      <w:proofErr w:type="spellStart"/>
      <w:r w:rsidRPr="00106D32">
        <w:rPr>
          <w:rFonts w:ascii="Arial" w:hAnsi="Arial" w:cs="Arial"/>
        </w:rPr>
        <w:t>intervivos</w:t>
      </w:r>
      <w:proofErr w:type="spellEnd"/>
      <w:r w:rsidRPr="00106D32">
        <w:rPr>
          <w:rFonts w:ascii="Arial" w:hAnsi="Arial" w:cs="Arial"/>
        </w:rPr>
        <w:t xml:space="preserve"> hepático pediátrico do estado, em que o pai doou parte do fígado para a filha de apenas 1 ano. Vale lembrar que o primeiro transplante de fígado com doador com morte encefálica foi feito pelo HC, em 1994, e o primeiro de fígado entre dois adultos vivos também foi realizado pela instituição, em 2003. O Hospital das Clínicas da UFMG/Ebserh também é pioneiro no transplante de córneas. </w:t>
      </w:r>
    </w:p>
    <w:p w14:paraId="5269B1A0" w14:textId="77777777" w:rsidR="00796BD7" w:rsidRPr="00106D32" w:rsidRDefault="00796BD7" w:rsidP="00106D32">
      <w:pPr>
        <w:spacing w:before="240" w:line="312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106D32">
        <w:rPr>
          <w:rFonts w:ascii="Arial" w:eastAsia="Times New Roman" w:hAnsi="Arial" w:cs="Arial"/>
          <w:sz w:val="24"/>
          <w:szCs w:val="24"/>
          <w:lang w:eastAsia="pt-BR"/>
        </w:rPr>
        <w:t xml:space="preserve">O estado de Santa Catarina é um bom exemplo, com apenas 28% de recusa no ano de 2022, conforme o Registro Brasileiro de Transplantes (RTB), veículo de divulgação oficial da Associação Brasileira de Transplante de Órgãos. Em todo </w:t>
      </w:r>
      <w:r w:rsidRPr="00106D3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 estado, a lista de espera para transplantes de órgãos e tecidos conta com 1.305 pacientes. </w:t>
      </w:r>
    </w:p>
    <w:p w14:paraId="3BD0186C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O Hospital Universitário Professor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Polydoro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Ernani de São Thiago, da Universidade Federal de Santa Catarina (HU-UFSC), filiado à Rede da Empresa Brasileira de Serviços Hospitalares (Ebserh) desde 2016, realiza transplantes de fígado e de córnea. </w:t>
      </w:r>
    </w:p>
    <w:p w14:paraId="3945C425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u w:val="single"/>
          <w:lang w:eastAsia="pt-BR"/>
        </w:rPr>
        <w:t>Transplante hepático: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482A246" w14:textId="77777777" w:rsidR="00796BD7" w:rsidRPr="00796BD7" w:rsidRDefault="00796BD7" w:rsidP="00796BD7">
      <w:pPr>
        <w:numPr>
          <w:ilvl w:val="0"/>
          <w:numId w:val="1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Primeiro transplante foi realizado em 2011 </w:t>
      </w:r>
    </w:p>
    <w:p w14:paraId="6298214F" w14:textId="77777777" w:rsidR="00796BD7" w:rsidRPr="00796BD7" w:rsidRDefault="00796BD7" w:rsidP="00796BD7">
      <w:pPr>
        <w:numPr>
          <w:ilvl w:val="0"/>
          <w:numId w:val="2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Um total de 180 pacientes transplantados </w:t>
      </w:r>
    </w:p>
    <w:p w14:paraId="0142B14A" w14:textId="77777777" w:rsidR="00796BD7" w:rsidRPr="00796BD7" w:rsidRDefault="00796BD7" w:rsidP="00796BD7">
      <w:pPr>
        <w:numPr>
          <w:ilvl w:val="0"/>
          <w:numId w:val="2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Média de 24 transplantes por ano </w:t>
      </w:r>
    </w:p>
    <w:p w14:paraId="76981256" w14:textId="77777777" w:rsidR="00796BD7" w:rsidRPr="00796BD7" w:rsidRDefault="00796BD7" w:rsidP="00796BD7">
      <w:pPr>
        <w:numPr>
          <w:ilvl w:val="0"/>
          <w:numId w:val="2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No último ano foram realizados 24 transplantes hepáticos </w:t>
      </w:r>
    </w:p>
    <w:p w14:paraId="43045EC3" w14:textId="77777777" w:rsidR="00796BD7" w:rsidRPr="00796BD7" w:rsidRDefault="00796BD7" w:rsidP="00796BD7">
      <w:pPr>
        <w:numPr>
          <w:ilvl w:val="0"/>
          <w:numId w:val="2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Em 2023, já foram realizados cinco transplantes </w:t>
      </w:r>
    </w:p>
    <w:p w14:paraId="19B4250D" w14:textId="77777777" w:rsidR="00796BD7" w:rsidRPr="00796BD7" w:rsidRDefault="00796BD7" w:rsidP="00796BD7">
      <w:pPr>
        <w:numPr>
          <w:ilvl w:val="0"/>
          <w:numId w:val="2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Há 5 pacientes em fila de espera e cerca de 40 em acompanhamento no ambulatório de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pré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>-transplante </w:t>
      </w:r>
    </w:p>
    <w:p w14:paraId="2EFE1EC4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u w:val="single"/>
          <w:lang w:eastAsia="pt-BR"/>
        </w:rPr>
        <w:t>Transplante de córnea: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5EF2423" w14:textId="77777777" w:rsidR="00796BD7" w:rsidRPr="00796BD7" w:rsidRDefault="00796BD7" w:rsidP="00796BD7">
      <w:pPr>
        <w:numPr>
          <w:ilvl w:val="0"/>
          <w:numId w:val="3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Primeiro transplante foi realizado em 2009 </w:t>
      </w:r>
    </w:p>
    <w:p w14:paraId="224A31E0" w14:textId="77777777" w:rsidR="00796BD7" w:rsidRPr="00796BD7" w:rsidRDefault="00796BD7" w:rsidP="00796BD7">
      <w:pPr>
        <w:numPr>
          <w:ilvl w:val="0"/>
          <w:numId w:val="3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Total de 585 transplantes de córneas já realizados </w:t>
      </w:r>
    </w:p>
    <w:p w14:paraId="13682C14" w14:textId="77777777" w:rsidR="00796BD7" w:rsidRPr="00796BD7" w:rsidRDefault="00796BD7" w:rsidP="00796BD7">
      <w:pPr>
        <w:numPr>
          <w:ilvl w:val="0"/>
          <w:numId w:val="3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Em um ano recorde, foram 88 transplantes de córnea no total </w:t>
      </w:r>
    </w:p>
    <w:p w14:paraId="1E6FBC9B" w14:textId="77777777" w:rsidR="00796BD7" w:rsidRPr="00796BD7" w:rsidRDefault="00796BD7" w:rsidP="00796BD7">
      <w:pPr>
        <w:numPr>
          <w:ilvl w:val="0"/>
          <w:numId w:val="3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Em dois anos de pandemia, foram realizados apenas transplantes de urgência  </w:t>
      </w:r>
    </w:p>
    <w:p w14:paraId="3FA348C5" w14:textId="77777777" w:rsidR="00796BD7" w:rsidRPr="00796BD7" w:rsidRDefault="00796BD7" w:rsidP="00796BD7">
      <w:pPr>
        <w:numPr>
          <w:ilvl w:val="0"/>
          <w:numId w:val="4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Hoje há 32 pacientes aguardando em fila de espera </w:t>
      </w:r>
    </w:p>
    <w:p w14:paraId="762B8BD3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Na Região Sul, está também o Hospital Universitário da Universidade Federal de Santa Maria (HU-UFSM), em Santa Maria, Rio Grande do Sul, onde são realizados transplantes de rim e de medula óssea. O HU-UFSM está vinculado à Rede Ebserh desde 2013. </w:t>
      </w:r>
    </w:p>
    <w:p w14:paraId="7FA00AD2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Já em Curitiba, o Complexo do Hospital das Clínicas da Universidade Federal do Paraná (CHC-UFPR), registra vários marcos na história dos transplantes no país: realizou o primeiro transplante de medula óssea da América Latina, em 1979, e hoje é referência mundial nessa área: </w:t>
      </w:r>
      <w:hyperlink r:id="rId8" w:tgtFrame="_blank" w:history="1">
        <w:r w:rsidRPr="00796BD7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t-BR"/>
          </w:rPr>
          <w:t>https://ufpr.br/um-dia-historico-hospital-de-clinicas-da-ufpr-e-pioneiro-da-america-latina-em-transplante-de-medula-ossea/</w:t>
        </w:r>
      </w:hyperlink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9CC0D28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CHC-UFPR também foi o primeiro hospital do Paraná a realizar transplante de fígado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intervivos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entre adultos, em 1991, e o segundo do Brasil a realizar duplo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intervivos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de fígado e rim no mesmo ano), e realiza ainda transplante de córnea. O CHC-UFPR integra a Rede Ebserh desde 2014. </w:t>
      </w:r>
    </w:p>
    <w:p w14:paraId="64217C8A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SUDESTE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3B39F22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Na Região Sudeste, o Hospital Universitário Cassiano Antônio Moraes, da Universidade Federal do Espírito Santo (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Hucam-Ufes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>), localizado em Vitória e filiado à Rede Ebserh desde 2013, é referência na captação e transplante de córneas: </w:t>
      </w:r>
    </w:p>
    <w:p w14:paraId="4CECD5DC" w14:textId="77777777" w:rsidR="00796BD7" w:rsidRPr="00796BD7" w:rsidRDefault="00796BD7" w:rsidP="00796BD7">
      <w:pPr>
        <w:numPr>
          <w:ilvl w:val="0"/>
          <w:numId w:val="5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Realiza transplante de córnea desde 1998 </w:t>
      </w:r>
    </w:p>
    <w:p w14:paraId="34D5322A" w14:textId="77777777" w:rsidR="00796BD7" w:rsidRPr="00796BD7" w:rsidRDefault="00796BD7" w:rsidP="00796BD7">
      <w:pPr>
        <w:numPr>
          <w:ilvl w:val="0"/>
          <w:numId w:val="5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Tem ambulatório e Banco de Olhos (atende também outros hospitais, de acordo com a fila de espera) </w:t>
      </w:r>
    </w:p>
    <w:p w14:paraId="71F2358B" w14:textId="77777777" w:rsidR="00796BD7" w:rsidRPr="00796BD7" w:rsidRDefault="00796BD7" w:rsidP="00796BD7">
      <w:pPr>
        <w:numPr>
          <w:ilvl w:val="0"/>
          <w:numId w:val="5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Fila de espera no ES – cerca de 800 pacientes. Na fia do Centro de Transplantes do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Hucam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são 264 pacientes </w:t>
      </w:r>
    </w:p>
    <w:p w14:paraId="73FD0FDA" w14:textId="77777777" w:rsidR="00796BD7" w:rsidRPr="00796BD7" w:rsidRDefault="00796BD7" w:rsidP="00796BD7">
      <w:pPr>
        <w:numPr>
          <w:ilvl w:val="0"/>
          <w:numId w:val="5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De 1998 a 2022, foram realizados 2.004 transplantes de córnea no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Hucam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E560FDC" w14:textId="77777777" w:rsidR="00796BD7" w:rsidRPr="00796BD7" w:rsidRDefault="00796BD7" w:rsidP="00796BD7">
      <w:pPr>
        <w:numPr>
          <w:ilvl w:val="0"/>
          <w:numId w:val="6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A maior parte de todos os transplantes de córnea do ES ocorrem com córneas captadas pelo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Hucam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>, apenas na cidade de Vitória. Todos os outros serviços de captação no resto do estado não conseguem chegar ao desempenho da equipe do hospital.  </w:t>
      </w:r>
    </w:p>
    <w:p w14:paraId="56AB59E4" w14:textId="77777777" w:rsidR="00796BD7" w:rsidRPr="00796BD7" w:rsidRDefault="00796BD7" w:rsidP="00796BD7">
      <w:pPr>
        <w:numPr>
          <w:ilvl w:val="0"/>
          <w:numId w:val="6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Em 2021, a Ebserh assumiu o Banco de Olhos (antes gerido pela Secretaria Estadual de Saúde), possibilitando a reestruturação e impulsionando o Serviço, que fechou aquele ano com o registro de 213 córneas liberadas para transplante, o equivalente a praticamente 70% dos transplantes de córnea realizados no Estado do Espírito Santo. </w:t>
      </w:r>
    </w:p>
    <w:p w14:paraId="06A45A0C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No Estado do Rio de Janeiro, o Hospital Universitário Antônio Pedro, da Universidade Federal Fluminense (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Huap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-UFF), localizado em Niterói, realiza transplantes de córnea e de rim. 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Huap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>-UFF é filiado à Rede Ebserh desde 2016. </w:t>
      </w:r>
    </w:p>
    <w:p w14:paraId="6A1F2625" w14:textId="77777777" w:rsidR="00796BD7" w:rsidRPr="00796BD7" w:rsidRDefault="00106D32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796BD7"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Hospital das Clínicas da Universidade Federal de Minas Gerais (HC-UFMG),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Belo Horizonte, </w:t>
      </w:r>
      <w:r w:rsidR="00796BD7"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filiado à Rede Ebserh desde dezembro de 2013, realiza transplantes de córnea (desde 1954), rim (desde 1969), fígado (desde 1994) – inclusive </w:t>
      </w:r>
      <w:proofErr w:type="spellStart"/>
      <w:r w:rsidR="00796BD7" w:rsidRPr="00796BD7">
        <w:rPr>
          <w:rFonts w:ascii="Arial" w:eastAsia="Times New Roman" w:hAnsi="Arial" w:cs="Arial"/>
          <w:sz w:val="24"/>
          <w:szCs w:val="24"/>
          <w:lang w:eastAsia="pt-BR"/>
        </w:rPr>
        <w:t>intervivos</w:t>
      </w:r>
      <w:proofErr w:type="spellEnd"/>
      <w:r w:rsidR="00796BD7"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(desde 2003) e </w:t>
      </w:r>
      <w:proofErr w:type="spellStart"/>
      <w:r w:rsidR="00796BD7" w:rsidRPr="00796BD7">
        <w:rPr>
          <w:rFonts w:ascii="Arial" w:eastAsia="Times New Roman" w:hAnsi="Arial" w:cs="Arial"/>
          <w:sz w:val="24"/>
          <w:szCs w:val="24"/>
          <w:lang w:eastAsia="pt-BR"/>
        </w:rPr>
        <w:t>intervivos</w:t>
      </w:r>
      <w:proofErr w:type="spellEnd"/>
      <w:r w:rsidR="00796BD7"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pediátrico (2020) –, medula óssea (desde 1995) e coração (desde 2006). </w:t>
      </w:r>
    </w:p>
    <w:p w14:paraId="48074497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 Hospital de Clínicas da Universidade Federal de Uberlândia HC-UFU, que integra a Rede Ebserh desde 2028, são realizados transplantes de córnea, rim e medula óssea. </w:t>
      </w:r>
    </w:p>
    <w:p w14:paraId="59DF24F4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CENTRO-OESTE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0998526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No Centro-Oeste, o Hospital Universitário de Brasília, da Universidade de Brasília (HUB-UnB), que é filiado à Rede Ebserh desde 2013, realiza transplantes de córnea e de rins, e, em 2022, realizou o maior número de transplantes renais do Distrito Federal (DF). Dos 101 transplantes de rim registrados no DF ano passado, 32 foram realizados no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HUB-Unb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>.  </w:t>
      </w:r>
    </w:p>
    <w:p w14:paraId="7C95DAD8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Um dos beneficiados foi o engenheiro elétrico Ademir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Borduque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, de 67 anos, que descobriu uma doença renal crônica há oito anos. Começou o tratamento conservador com medicamentos, até ser encaminhado para a hemodiálise. Durante três anos e meio, precisou fazer três sessões por semana, quatro horas por dia. No ano passado, veio a notícia de que iria receber um novo rim. O transplante foi realizado no Hospital Universitário de Brasília (HUB-UnB), em dezembro de 2022. “Me sinto muito melhor, agora só venho para o hospital para fazer acompanhamento. A equipe é maravilhosa, só tenho a agradecer”, conta Ademir. A matéria completa está disponível em </w:t>
      </w:r>
      <w:hyperlink r:id="rId9" w:tgtFrame="_blank" w:history="1">
        <w:r w:rsidRPr="00796BD7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t-BR"/>
          </w:rPr>
          <w:t>https://www.gov.br/ebserh/pt-br/hospitais-universitarios/regiao-centro-oeste/hub-unb/comunicacao/noticias/2023/marco/hub-realiza-maior-numero-de-transplantes-renais-no-df-em-2022</w:t>
        </w:r>
      </w:hyperlink>
      <w:r w:rsidRPr="00796BD7">
        <w:rPr>
          <w:rFonts w:ascii="Arial" w:eastAsia="Times New Roman" w:hAnsi="Arial" w:cs="Arial"/>
          <w:sz w:val="24"/>
          <w:szCs w:val="24"/>
          <w:lang w:eastAsia="pt-BR"/>
        </w:rPr>
        <w:t>  </w:t>
      </w:r>
    </w:p>
    <w:p w14:paraId="1BF97AB8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Confira os números do Serviço de Transplantes do HUB-UnB </w:t>
      </w:r>
    </w:p>
    <w:p w14:paraId="4CE5AE33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u w:val="single"/>
          <w:lang w:eastAsia="pt-BR"/>
        </w:rPr>
        <w:t>Transplante renal: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258ADB3" w14:textId="77777777" w:rsidR="00796BD7" w:rsidRPr="00796BD7" w:rsidRDefault="00796BD7" w:rsidP="00796BD7">
      <w:pPr>
        <w:numPr>
          <w:ilvl w:val="0"/>
          <w:numId w:val="7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O programa de transplante renal foi retomado no ano de 2006. Desde então foram realizados 405 transplantes renais. </w:t>
      </w:r>
    </w:p>
    <w:p w14:paraId="3F0C7755" w14:textId="77777777" w:rsidR="00796BD7" w:rsidRPr="00796BD7" w:rsidRDefault="00796BD7" w:rsidP="00796BD7">
      <w:pPr>
        <w:numPr>
          <w:ilvl w:val="0"/>
          <w:numId w:val="7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No ano de 2022 foram realizados 32 transplantes renais. O HUB foi o hospital que realizou o maior número de transplantes renais do Distrito Federal no ano de 2022. </w:t>
      </w:r>
    </w:p>
    <w:p w14:paraId="5C4AC068" w14:textId="77777777" w:rsidR="00796BD7" w:rsidRPr="00796BD7" w:rsidRDefault="00796BD7" w:rsidP="00796BD7">
      <w:pPr>
        <w:numPr>
          <w:ilvl w:val="0"/>
          <w:numId w:val="7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Em 2023 já foram realizados 10 transplantes renais. </w:t>
      </w:r>
    </w:p>
    <w:p w14:paraId="3AC44F64" w14:textId="77777777" w:rsidR="00796BD7" w:rsidRPr="00796BD7" w:rsidRDefault="00796BD7" w:rsidP="00796BD7">
      <w:pPr>
        <w:numPr>
          <w:ilvl w:val="0"/>
          <w:numId w:val="7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A lista de espera de transplante renal tem cerca de 90 pacientes (esse número muda diariamente). </w:t>
      </w:r>
    </w:p>
    <w:p w14:paraId="1826819A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846B55C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u w:val="single"/>
          <w:lang w:eastAsia="pt-BR"/>
        </w:rPr>
        <w:t>Transplante de córnea: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6BA837AD" w14:textId="77777777" w:rsidR="00796BD7" w:rsidRPr="00796BD7" w:rsidRDefault="00796BD7" w:rsidP="00796BD7">
      <w:pPr>
        <w:numPr>
          <w:ilvl w:val="0"/>
          <w:numId w:val="8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Ano em que foi retomado o programa: 2008, mantido de modo ininterrupto até hoje </w:t>
      </w:r>
    </w:p>
    <w:p w14:paraId="2F6CDCF6" w14:textId="77777777" w:rsidR="00796BD7" w:rsidRPr="00796BD7" w:rsidRDefault="00796BD7" w:rsidP="00796BD7">
      <w:pPr>
        <w:numPr>
          <w:ilvl w:val="0"/>
          <w:numId w:val="8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Número total de transplantes realizados: 905 </w:t>
      </w:r>
    </w:p>
    <w:p w14:paraId="7E659F9B" w14:textId="77777777" w:rsidR="00796BD7" w:rsidRPr="00796BD7" w:rsidRDefault="00796BD7" w:rsidP="00796BD7">
      <w:pPr>
        <w:numPr>
          <w:ilvl w:val="0"/>
          <w:numId w:val="8"/>
        </w:numPr>
        <w:spacing w:before="240" w:line="276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Número de pacientes em lista de espera: 74 </w:t>
      </w:r>
    </w:p>
    <w:p w14:paraId="1BA90023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D76F7E3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NORTE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181089A6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Na Região Norte do País, o único hospital que realiza transplante de córnea por meio do Sistema Único de Saúde (SUS) está localizado no Estado do Pará e é vinculado à Rede Ebserh. Trata-se do Complexo Hospitalar Universitário da Universidade Federal do Pará (UFPA), formado pelo Hospital Universitário João de Barros Barreto e pelo Hospital Universitário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Bettina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Ferro de Souza. </w:t>
      </w:r>
    </w:p>
    <w:p w14:paraId="4D7D5209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Entre 2011 e 2023, foram realizados 717 procedimentos. Um deles foi o da aposentada Maria Luiza Ferreira da Silva, 65 anos, que, depois de uma conjuntivite, teve de enfrentar uma úlcera no olho esquerdo. </w:t>
      </w:r>
    </w:p>
    <w:p w14:paraId="5BC10DF7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A perda da visão de um dos olhos levou a idosa a depender da nora e da filha para fazer atividades domésticas mais simples. Por isso, ela conta estar ansiosa para ver o resultado do procedimento e que é motivo de agradecimento ser a centésima paciente no hospital a receber o tecido. "Agradeço toda a equipe do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Bettina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(Hospital Universitário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Bettina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Ferro de Souza) pelo atendimento. Agora, espero recuperar a minha vista, porque é difícil a gente não ver nada, a não ser vultos. Eu creio que voltarei a enxergar".  </w:t>
      </w:r>
    </w:p>
    <w:p w14:paraId="1841AFC0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2B000542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NORDESTE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3AD68AC5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Na Região Nordeste, o Hospital Universitário Walter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Cantídio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(HUWC), do Complexo Hospitalar da UFC/Ebserh, é referência na região para transplante de fígado por meio do SUS. A equipe multidisciplinar do HUWC é a segunda que mais realiza transplantes de fígado no País. Desde 2002, quando foi realizado o primeiro procedimento, até março de 2023, há registro de 1.398 procedimentos realizados na unidade hospitalar. </w:t>
      </w:r>
    </w:p>
    <w:p w14:paraId="53968095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O agricultor </w:t>
      </w:r>
      <w:proofErr w:type="spellStart"/>
      <w:r w:rsidRPr="00796BD7">
        <w:rPr>
          <w:rFonts w:ascii="Arial" w:eastAsia="Times New Roman" w:hAnsi="Arial" w:cs="Arial"/>
          <w:sz w:val="24"/>
          <w:szCs w:val="24"/>
          <w:lang w:eastAsia="pt-BR"/>
        </w:rPr>
        <w:t>Joeudes</w:t>
      </w:r>
      <w:proofErr w:type="spellEnd"/>
      <w:r w:rsidRPr="00796BD7">
        <w:rPr>
          <w:rFonts w:ascii="Arial" w:eastAsia="Times New Roman" w:hAnsi="Arial" w:cs="Arial"/>
          <w:sz w:val="24"/>
          <w:szCs w:val="24"/>
          <w:lang w:eastAsia="pt-BR"/>
        </w:rPr>
        <w:t xml:space="preserve"> Alves Macedo, de 58 anos, foi o segundo paciente transplantado. Ele conta que começou a apresentar problemas de saúde cinco anos antes. "Na época, perdi o baço e uma parte do fígado. Em 28 de outubro de 2002, tive a oportunidade de fazer o transplante de fígado e aumentar minha expectativa de vida. A espera pelo transplante é muito ruim, mas depois é só alegria”, disse. </w:t>
      </w:r>
    </w:p>
    <w:p w14:paraId="4FCFA5E0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Na unidade, ainda são realizados transplantes de rim (1.947 desde 1977), medula óssea (725 desde 2008), córnea (298 desde 2006) e pâncreas (13 procedimentos desde 2011). </w:t>
      </w:r>
    </w:p>
    <w:p w14:paraId="6C1B62BB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71A79066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HOSPITAIS DA REDE EBSERH QUE REALIZAM TRANSPLANTES</w:t>
      </w: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14:paraId="445B8B9F" w14:textId="77777777" w:rsidR="00796BD7" w:rsidRPr="00796BD7" w:rsidRDefault="00796BD7" w:rsidP="00796BD7">
      <w:pPr>
        <w:spacing w:before="24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796BD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6075"/>
      </w:tblGrid>
      <w:tr w:rsidR="00796BD7" w:rsidRPr="00796BD7" w14:paraId="0AAEEDF9" w14:textId="77777777" w:rsidTr="00796BD7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82244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REGIÃO SUL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5E173376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E2EE1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HU-UFSC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fígado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córnea  </w:t>
            </w:r>
          </w:p>
          <w:p w14:paraId="0FF92EA1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HU-UFSM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rim e medula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óssea  </w:t>
            </w:r>
          </w:p>
          <w:p w14:paraId="657E9580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CHC-UFPR 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 medula óssea, fígado, rim, córnea  </w:t>
            </w:r>
          </w:p>
          <w:p w14:paraId="443A467C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796BD7" w:rsidRPr="00796BD7" w14:paraId="59CB2444" w14:textId="77777777" w:rsidTr="00796BD7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C24A6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REGIÃO SUDESTE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4546E12D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95257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Hucam-Ufes</w:t>
            </w:r>
            <w:proofErr w:type="spellEnd"/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 córnea  </w:t>
            </w:r>
          </w:p>
          <w:p w14:paraId="7118A905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Huap</w:t>
            </w:r>
            <w:proofErr w:type="spellEnd"/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-UFF 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 rim e córnea  </w:t>
            </w:r>
          </w:p>
          <w:p w14:paraId="5A1927B7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HC-UFMG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córnea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(desde 1954), rim (desde 1969), fígado (desde 1994) – inclusive </w:t>
            </w:r>
            <w:proofErr w:type="spell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intervivos</w:t>
            </w:r>
            <w:proofErr w:type="spell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(desde 2003) e </w:t>
            </w:r>
            <w:proofErr w:type="spell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intervivos</w:t>
            </w:r>
            <w:proofErr w:type="spell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pediátrico (2020) –, medula óssea (desde 1995) e coração (desde 2006)  </w:t>
            </w:r>
          </w:p>
          <w:p w14:paraId="12157DE9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HU-UFJF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medula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óssea e rim  </w:t>
            </w:r>
          </w:p>
          <w:p w14:paraId="5D8C12BC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HC-UFU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córnea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rim e medula óssea  </w:t>
            </w:r>
          </w:p>
          <w:p w14:paraId="61B78DE3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796BD7" w:rsidRPr="00796BD7" w14:paraId="42620FF7" w14:textId="77777777" w:rsidTr="00796BD7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B26A2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REGIÃO CENTRO-OESTE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3545FE34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5D333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HUB-UnB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rim e córnea  </w:t>
            </w:r>
          </w:p>
          <w:p w14:paraId="00F44238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359D0708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HC-UFG 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rim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(início em 2022)  </w:t>
            </w:r>
          </w:p>
          <w:p w14:paraId="64238995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796BD7" w:rsidRPr="00796BD7" w14:paraId="53ED05C7" w14:textId="77777777" w:rsidTr="00796BD7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B53B7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REGIÃO NORDESTE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18977D48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DF8EB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HULW-UFPB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córnea  </w:t>
            </w:r>
          </w:p>
          <w:p w14:paraId="5B3306F7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Hupes</w:t>
            </w:r>
            <w:proofErr w:type="spellEnd"/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-UFBA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córnea e medula óssea  </w:t>
            </w:r>
          </w:p>
          <w:p w14:paraId="4F9F2964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HU-UFS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rim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 </w:t>
            </w:r>
          </w:p>
          <w:p w14:paraId="2803BE3E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lastRenderedPageBreak/>
              <w:t>HUOL-UFRN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rim e córnea  </w:t>
            </w:r>
          </w:p>
          <w:p w14:paraId="32A60CFE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HUPAA-UFAL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córnea e esclera  </w:t>
            </w:r>
          </w:p>
          <w:p w14:paraId="274D3628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HU-UFMA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rim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córnea, fígado, tecido ósseo e credenciado para coração  </w:t>
            </w:r>
          </w:p>
          <w:p w14:paraId="582353C1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CH-UFC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pâncreas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fígado, rim, córnea e medula óssea  </w:t>
            </w:r>
          </w:p>
          <w:p w14:paraId="5E50E7EE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HC-UFPE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</w:t>
            </w:r>
            <w:proofErr w:type="gramStart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rim</w:t>
            </w:r>
            <w:proofErr w:type="gramEnd"/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 </w:t>
            </w:r>
          </w:p>
          <w:p w14:paraId="60DE86FA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796BD7" w:rsidRPr="00796BD7" w14:paraId="769621CC" w14:textId="77777777" w:rsidTr="00796BD7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37EC8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lastRenderedPageBreak/>
              <w:t>REGIÃO NORTE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  <w:p w14:paraId="6C23902D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F002A" w14:textId="77777777" w:rsidR="00796BD7" w:rsidRPr="00796BD7" w:rsidRDefault="00796BD7" w:rsidP="00796BD7">
            <w:pPr>
              <w:spacing w:before="240" w:line="276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96BD7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CHU-UFPA</w:t>
            </w:r>
            <w:r w:rsidRPr="00796B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córnea  </w:t>
            </w:r>
          </w:p>
        </w:tc>
      </w:tr>
    </w:tbl>
    <w:p w14:paraId="789B8771" w14:textId="77777777" w:rsidR="00796BD7" w:rsidRPr="00796BD7" w:rsidRDefault="00796BD7" w:rsidP="00796BD7">
      <w:pPr>
        <w:shd w:val="clear" w:color="auto" w:fill="FFFFFF"/>
        <w:spacing w:before="24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01A7EF78" w14:textId="77777777" w:rsidR="00796BD7" w:rsidRPr="00796BD7" w:rsidRDefault="00796BD7" w:rsidP="00796BD7">
      <w:pPr>
        <w:pStyle w:val="ebserhtextoalinhadoesquerda"/>
        <w:spacing w:before="240" w:beforeAutospacing="0" w:after="160" w:afterAutospacing="0" w:line="276" w:lineRule="auto"/>
        <w:jc w:val="both"/>
        <w:rPr>
          <w:rFonts w:ascii="Arial" w:hAnsi="Arial" w:cs="Arial"/>
          <w:b/>
          <w:bCs/>
        </w:rPr>
      </w:pPr>
      <w:r w:rsidRPr="00796BD7">
        <w:rPr>
          <w:rFonts w:ascii="Arial" w:hAnsi="Arial" w:cs="Arial"/>
          <w:b/>
          <w:bCs/>
        </w:rPr>
        <w:t>Sobre a Rede Ebserh</w:t>
      </w:r>
    </w:p>
    <w:p w14:paraId="229A73FC" w14:textId="77777777" w:rsidR="00796BD7" w:rsidRPr="00796BD7" w:rsidRDefault="00796BD7" w:rsidP="00796BD7">
      <w:pPr>
        <w:pStyle w:val="ebserhtextoalinhadoesquerda"/>
        <w:spacing w:before="240" w:beforeAutospacing="0" w:after="160" w:afterAutospacing="0" w:line="276" w:lineRule="auto"/>
        <w:jc w:val="both"/>
        <w:rPr>
          <w:rFonts w:ascii="Arial" w:hAnsi="Arial" w:cs="Arial"/>
          <w:color w:val="000000"/>
        </w:rPr>
      </w:pPr>
      <w:r w:rsidRPr="00796BD7">
        <w:rPr>
          <w:rFonts w:ascii="Arial" w:hAnsi="Arial" w:cs="Arial"/>
          <w:bCs/>
        </w:rPr>
        <w:t>Vinculada ao Ministério da Educação (MEC), a Ebserh foi criada em 2011 e, atualmente, administra 41 hospitais universitários federais, apoiando e impulsionando suas atividades por meio de uma gestão de excelência. Como hospitais vinculados a universidades federais, essas unidades têm características específicas: atendem pacientes do Sistema Único de Saúde (SUS) ao mesmo tempo em que apoiam a formação de profissionais de saúde e o desenvolvimento de pesquisas e inovação.</w:t>
      </w:r>
    </w:p>
    <w:p w14:paraId="1A605687" w14:textId="77777777" w:rsidR="00C17CE3" w:rsidRPr="00796BD7" w:rsidRDefault="00C17CE3" w:rsidP="00796BD7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C17CE3" w:rsidRPr="00796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821CC"/>
    <w:multiLevelType w:val="multilevel"/>
    <w:tmpl w:val="9F58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767C7"/>
    <w:multiLevelType w:val="multilevel"/>
    <w:tmpl w:val="1802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A912A9"/>
    <w:multiLevelType w:val="multilevel"/>
    <w:tmpl w:val="2544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750E2C"/>
    <w:multiLevelType w:val="multilevel"/>
    <w:tmpl w:val="D24A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C03193"/>
    <w:multiLevelType w:val="multilevel"/>
    <w:tmpl w:val="33FA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59201C"/>
    <w:multiLevelType w:val="multilevel"/>
    <w:tmpl w:val="13AA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A6296E"/>
    <w:multiLevelType w:val="multilevel"/>
    <w:tmpl w:val="5AEC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5A6AC8"/>
    <w:multiLevelType w:val="multilevel"/>
    <w:tmpl w:val="A01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D7"/>
    <w:rsid w:val="00106D32"/>
    <w:rsid w:val="00663E4B"/>
    <w:rsid w:val="00796BD7"/>
    <w:rsid w:val="00C17CE3"/>
    <w:rsid w:val="00E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C6EC"/>
  <w15:chartTrackingRefBased/>
  <w15:docId w15:val="{137FD023-21E2-4A66-BFF1-06C5C23E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9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96BD7"/>
  </w:style>
  <w:style w:type="character" w:customStyle="1" w:styleId="eop">
    <w:name w:val="eop"/>
    <w:basedOn w:val="Fontepargpadro"/>
    <w:rsid w:val="00796BD7"/>
  </w:style>
  <w:style w:type="paragraph" w:customStyle="1" w:styleId="ebserhtextoalinhadoesquerda">
    <w:name w:val="ebserh_texto_alinhado_esquerda"/>
    <w:basedOn w:val="Normal"/>
    <w:rsid w:val="0079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6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1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7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7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3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pr.br/um-dia-historico-hospital-de-clinicas-da-ufpr-e-pioneiro-da-america-latina-em-transplante-de-medula-osse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ebserh/pt-br/hospitais-universitarios/regiao-centro-oeste/hub-unb/comunicacao/noticias/2023/marco/hub-realiza-maior-numero-de-transplantes-renais-no-df-em-202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8D674EA27D4D43B163124121F659A6" ma:contentTypeVersion="16" ma:contentTypeDescription="Crie um novo documento." ma:contentTypeScope="" ma:versionID="e1aed5b7e3f358781515893222dcb521">
  <xsd:schema xmlns:xsd="http://www.w3.org/2001/XMLSchema" xmlns:xs="http://www.w3.org/2001/XMLSchema" xmlns:p="http://schemas.microsoft.com/office/2006/metadata/properties" xmlns:ns1="http://schemas.microsoft.com/sharepoint/v3" xmlns:ns3="fee2ba5f-576a-4dde-832d-f76fc92b7e63" xmlns:ns4="512425ba-5715-4740-a60b-17b42074e8f2" targetNamespace="http://schemas.microsoft.com/office/2006/metadata/properties" ma:root="true" ma:fieldsID="7f69a7d2d3b55b6f7b8e4e17b3e3ea16" ns1:_="" ns3:_="" ns4:_="">
    <xsd:import namespace="http://schemas.microsoft.com/sharepoint/v3"/>
    <xsd:import namespace="fee2ba5f-576a-4dde-832d-f76fc92b7e63"/>
    <xsd:import namespace="512425ba-5715-4740-a60b-17b42074e8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2ba5f-576a-4dde-832d-f76fc92b7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5ba-5715-4740-a60b-17b42074e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ee2ba5f-576a-4dde-832d-f76fc92b7e6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A62BF2-55B5-487E-9914-50D0B9ACF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e2ba5f-576a-4dde-832d-f76fc92b7e63"/>
    <ds:schemaRef ds:uri="512425ba-5715-4740-a60b-17b42074e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5CBE1-B17A-4D8D-828B-A84D7C3D9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EA9DC-BCA7-42D3-9AF0-E439FBC28294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purl.org/dc/terms/"/>
    <ds:schemaRef ds:uri="fee2ba5f-576a-4dde-832d-f76fc92b7e63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12425ba-5715-4740-a60b-17b42074e8f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1861</Words>
  <Characters>10053</Characters>
  <Application>Microsoft Office Word</Application>
  <DocSecurity>4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Tadashi Abe De Lima</dc:creator>
  <cp:keywords/>
  <dc:description/>
  <cp:lastModifiedBy>Maria Valdirene Martins</cp:lastModifiedBy>
  <cp:revision>2</cp:revision>
  <dcterms:created xsi:type="dcterms:W3CDTF">2023-04-28T13:18:00Z</dcterms:created>
  <dcterms:modified xsi:type="dcterms:W3CDTF">2023-04-28T13:18:00Z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0x010100BE8D674EA27D4D43B163124121F659A6</vt:lpwstr>
  </property>
</Properties>
</file>