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0820" w14:textId="3CAD7D72" w:rsidR="009B45FA" w:rsidRDefault="00D47F85">
      <w:pPr>
        <w:pStyle w:val="Corpodetexto"/>
        <w:spacing w:before="195"/>
        <w:rPr>
          <w:rFonts w:ascii="Arial MT"/>
        </w:rPr>
      </w:pPr>
      <w:r w:rsidRPr="000B6096">
        <w:drawing>
          <wp:anchor distT="0" distB="0" distL="114300" distR="114300" simplePos="0" relativeHeight="251669504" behindDoc="0" locked="0" layoutInCell="1" allowOverlap="1" wp14:anchorId="33E409EF" wp14:editId="279F318E">
            <wp:simplePos x="0" y="0"/>
            <wp:positionH relativeFrom="column">
              <wp:posOffset>581025</wp:posOffset>
            </wp:positionH>
            <wp:positionV relativeFrom="paragraph">
              <wp:posOffset>128905</wp:posOffset>
            </wp:positionV>
            <wp:extent cx="4810125" cy="681990"/>
            <wp:effectExtent l="0" t="0" r="9525" b="3810"/>
            <wp:wrapSquare wrapText="bothSides"/>
            <wp:docPr id="299281759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096">
        <w:drawing>
          <wp:anchor distT="0" distB="0" distL="114300" distR="114300" simplePos="0" relativeHeight="251672576" behindDoc="0" locked="0" layoutInCell="1" allowOverlap="1" wp14:anchorId="4967C178" wp14:editId="28132A26">
            <wp:simplePos x="0" y="0"/>
            <wp:positionH relativeFrom="column">
              <wp:posOffset>5276850</wp:posOffset>
            </wp:positionH>
            <wp:positionV relativeFrom="paragraph">
              <wp:posOffset>147955</wp:posOffset>
            </wp:positionV>
            <wp:extent cx="1390650" cy="495300"/>
            <wp:effectExtent l="0" t="0" r="0" b="0"/>
            <wp:wrapSquare wrapText="bothSides"/>
            <wp:docPr id="874581844" name="Imagem 4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face gráfica do usuári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12E061" w14:textId="641C4EB8" w:rsidR="00D47F85" w:rsidRDefault="00D47F85">
      <w:pPr>
        <w:pStyle w:val="Corpodetexto"/>
        <w:spacing w:before="195"/>
        <w:rPr>
          <w:rFonts w:ascii="Arial MT"/>
        </w:rPr>
      </w:pPr>
    </w:p>
    <w:p w14:paraId="1ACD8E26" w14:textId="74F75995" w:rsidR="00D47F85" w:rsidRDefault="00D47F85">
      <w:pPr>
        <w:pStyle w:val="Corpodetexto"/>
        <w:spacing w:before="195"/>
        <w:rPr>
          <w:rFonts w:ascii="Arial MT"/>
        </w:rPr>
      </w:pPr>
    </w:p>
    <w:p w14:paraId="6AC54D6A" w14:textId="77777777" w:rsidR="00D47F85" w:rsidRDefault="00D47F85">
      <w:pPr>
        <w:pStyle w:val="Corpodetexto"/>
        <w:spacing w:before="195"/>
        <w:rPr>
          <w:rFonts w:ascii="Arial MT"/>
        </w:rPr>
      </w:pPr>
    </w:p>
    <w:p w14:paraId="155C7DDE" w14:textId="77777777" w:rsidR="00D47F85" w:rsidRDefault="00D47F85" w:rsidP="00D47F8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Edital Nº 01/2026</w:t>
      </w:r>
    </w:p>
    <w:p w14:paraId="18556938" w14:textId="77777777" w:rsidR="00D47F85" w:rsidRDefault="00D47F85" w:rsidP="00D47F8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1FB24C55" w14:textId="77777777" w:rsidR="00D47F85" w:rsidRDefault="00D47F85" w:rsidP="00D47F8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16271B31" w14:textId="77777777" w:rsidR="00D47F85" w:rsidRDefault="00D47F85" w:rsidP="00D47F85">
      <w:pPr>
        <w:pStyle w:val="Ttulo2"/>
        <w:spacing w:before="10"/>
        <w:ind w:left="0" w:right="16"/>
        <w:jc w:val="center"/>
        <w:rPr>
          <w:rFonts w:ascii="Trebuchet MS" w:hAnsi="Trebuchet MS"/>
        </w:rPr>
      </w:pPr>
      <w:r>
        <w:rPr>
          <w:rFonts w:ascii="Trebuchet MS" w:hAnsi="Trebuchet MS"/>
          <w:w w:val="125"/>
        </w:rPr>
        <w:t>PROGRAMA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DE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INICIAÇÃO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CIENTÍFICA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DA HU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BRASIL</w:t>
      </w:r>
    </w:p>
    <w:p w14:paraId="38A46251" w14:textId="77777777" w:rsidR="00D47F85" w:rsidRDefault="00D47F85">
      <w:pPr>
        <w:pStyle w:val="Corpodetexto"/>
        <w:spacing w:before="195"/>
        <w:rPr>
          <w:rFonts w:ascii="Arial MT"/>
        </w:rPr>
      </w:pPr>
    </w:p>
    <w:p w14:paraId="6CB788F7" w14:textId="65F91D37" w:rsidR="009B45FA" w:rsidRDefault="00000000" w:rsidP="00D47F85">
      <w:pPr>
        <w:pStyle w:val="Ttulo2"/>
        <w:tabs>
          <w:tab w:val="left" w:pos="11122"/>
        </w:tabs>
        <w:spacing w:before="0"/>
        <w:ind w:left="0" w:right="16"/>
        <w:jc w:val="center"/>
        <w:rPr>
          <w:color w:val="000000"/>
          <w:spacing w:val="-5"/>
          <w:w w:val="130"/>
          <w:shd w:val="clear" w:color="auto" w:fill="E5E5E5"/>
        </w:rPr>
      </w:pPr>
      <w:r>
        <w:rPr>
          <w:color w:val="000000"/>
          <w:w w:val="130"/>
          <w:shd w:val="clear" w:color="auto" w:fill="E5E5E5"/>
        </w:rPr>
        <w:t>ANEXO</w:t>
      </w:r>
      <w:r>
        <w:rPr>
          <w:color w:val="000000"/>
          <w:spacing w:val="9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II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-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DISTRIBUIÇÃO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DAS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VAGAS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PROGRAMA</w:t>
      </w:r>
      <w:r>
        <w:rPr>
          <w:color w:val="000000"/>
          <w:spacing w:val="9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INICIAÇÃO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CIENTIFICA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–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spacing w:val="-5"/>
          <w:w w:val="130"/>
          <w:shd w:val="clear" w:color="auto" w:fill="E5E5E5"/>
        </w:rPr>
        <w:t>PIC</w:t>
      </w:r>
    </w:p>
    <w:p w14:paraId="0EBD96C1" w14:textId="77777777" w:rsidR="00D47F85" w:rsidRDefault="00D47F85" w:rsidP="00D47F85">
      <w:pPr>
        <w:pStyle w:val="Ttulo2"/>
        <w:tabs>
          <w:tab w:val="left" w:pos="11122"/>
        </w:tabs>
        <w:spacing w:before="0"/>
        <w:ind w:left="0" w:right="16"/>
        <w:jc w:val="center"/>
      </w:pPr>
    </w:p>
    <w:p w14:paraId="437FEA80" w14:textId="77777777" w:rsidR="009B45FA" w:rsidRDefault="009B45FA">
      <w:pPr>
        <w:pStyle w:val="Corpodetexto"/>
        <w:spacing w:before="10"/>
        <w:rPr>
          <w:sz w:val="16"/>
        </w:rPr>
      </w:pPr>
    </w:p>
    <w:tbl>
      <w:tblPr>
        <w:tblStyle w:val="TableNormal"/>
        <w:tblW w:w="0" w:type="auto"/>
        <w:tblInd w:w="192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46"/>
        <w:gridCol w:w="658"/>
        <w:gridCol w:w="681"/>
        <w:gridCol w:w="1373"/>
        <w:gridCol w:w="900"/>
      </w:tblGrid>
      <w:tr w:rsidR="009B45FA" w14:paraId="2D467F99" w14:textId="77777777">
        <w:trPr>
          <w:trHeight w:val="319"/>
        </w:trPr>
        <w:tc>
          <w:tcPr>
            <w:tcW w:w="3239" w:type="dxa"/>
            <w:vMerge w:val="restart"/>
            <w:tcBorders>
              <w:bottom w:val="single" w:sz="6" w:space="0" w:color="D3D3D3"/>
              <w:right w:val="single" w:sz="6" w:space="0" w:color="D3D3D3"/>
            </w:tcBorders>
          </w:tcPr>
          <w:p w14:paraId="1D54077F" w14:textId="77777777" w:rsidR="009B45FA" w:rsidRDefault="009B45FA">
            <w:pPr>
              <w:pStyle w:val="TableParagraph"/>
              <w:spacing w:before="141"/>
              <w:rPr>
                <w:sz w:val="18"/>
              </w:rPr>
            </w:pPr>
          </w:p>
          <w:p w14:paraId="3BB04231" w14:textId="77777777" w:rsidR="009B45FA" w:rsidRDefault="00000000">
            <w:pPr>
              <w:pStyle w:val="TableParagraph"/>
              <w:ind w:left="106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30"/>
                <w:sz w:val="18"/>
              </w:rPr>
              <w:t>HOSPITAL</w:t>
            </w:r>
          </w:p>
        </w:tc>
        <w:tc>
          <w:tcPr>
            <w:tcW w:w="4258" w:type="dxa"/>
            <w:gridSpan w:val="5"/>
            <w:tcBorders>
              <w:left w:val="single" w:sz="6" w:space="0" w:color="D3D3D3"/>
              <w:bottom w:val="single" w:sz="6" w:space="0" w:color="D3D3D3"/>
            </w:tcBorders>
          </w:tcPr>
          <w:p w14:paraId="73E82E56" w14:textId="77777777" w:rsidR="009B45FA" w:rsidRDefault="00000000">
            <w:pPr>
              <w:pStyle w:val="TableParagraph"/>
              <w:spacing w:before="57"/>
              <w:ind w:left="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30"/>
                <w:sz w:val="18"/>
              </w:rPr>
              <w:t>N°</w:t>
            </w:r>
            <w:r>
              <w:rPr>
                <w:rFonts w:ascii="Cambria" w:hAnsi="Cambria"/>
                <w:b/>
                <w:spacing w:val="17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30"/>
                <w:sz w:val="18"/>
              </w:rPr>
              <w:t>DE</w:t>
            </w:r>
            <w:r>
              <w:rPr>
                <w:rFonts w:ascii="Cambria" w:hAnsi="Cambria"/>
                <w:b/>
                <w:spacing w:val="17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VAGAS</w:t>
            </w:r>
          </w:p>
        </w:tc>
      </w:tr>
      <w:tr w:rsidR="009B45FA" w14:paraId="59553F8F" w14:textId="77777777">
        <w:trPr>
          <w:trHeight w:val="273"/>
        </w:trPr>
        <w:tc>
          <w:tcPr>
            <w:tcW w:w="323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 w14:paraId="0499C8DB" w14:textId="77777777" w:rsidR="009B45FA" w:rsidRDefault="009B45FA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ABB3CD9" w14:textId="77777777" w:rsidR="009B45FA" w:rsidRDefault="00000000">
            <w:pPr>
              <w:pStyle w:val="TableParagraph"/>
              <w:spacing w:before="184"/>
              <w:ind w:left="12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5"/>
                <w:sz w:val="18"/>
              </w:rPr>
              <w:t>*AC</w:t>
            </w:r>
          </w:p>
        </w:tc>
        <w:tc>
          <w:tcPr>
            <w:tcW w:w="271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EDEDED"/>
              <w:right w:val="single" w:sz="6" w:space="0" w:color="000000"/>
            </w:tcBorders>
          </w:tcPr>
          <w:p w14:paraId="1C1A08A8" w14:textId="77777777" w:rsidR="009B45FA" w:rsidRDefault="00000000">
            <w:pPr>
              <w:pStyle w:val="TableParagraph"/>
              <w:spacing w:before="11"/>
              <w:ind w:left="5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Escola</w:t>
            </w:r>
            <w:r>
              <w:rPr>
                <w:rFonts w:ascii="Cambria" w:hAnsi="Cambria"/>
                <w:b/>
                <w:spacing w:val="21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Pública</w:t>
            </w:r>
          </w:p>
        </w:tc>
        <w:tc>
          <w:tcPr>
            <w:tcW w:w="900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6" w:space="0" w:color="D3D3D3"/>
            </w:tcBorders>
          </w:tcPr>
          <w:p w14:paraId="2DCAD4DF" w14:textId="77777777" w:rsidR="009B45FA" w:rsidRDefault="00000000">
            <w:pPr>
              <w:pStyle w:val="TableParagraph"/>
              <w:spacing w:before="184"/>
              <w:ind w:left="8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TOTAL</w:t>
            </w:r>
          </w:p>
        </w:tc>
      </w:tr>
      <w:tr w:rsidR="009B45FA" w14:paraId="7AD2AAE5" w14:textId="77777777">
        <w:trPr>
          <w:trHeight w:val="273"/>
        </w:trPr>
        <w:tc>
          <w:tcPr>
            <w:tcW w:w="323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 w14:paraId="367434E8" w14:textId="77777777" w:rsidR="009B45FA" w:rsidRDefault="009B45FA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31E6799" w14:textId="77777777" w:rsidR="009B45FA" w:rsidRDefault="009B45F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single" w:sz="6" w:space="0" w:color="EDEDED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0791EB7" w14:textId="77777777" w:rsidR="009B45FA" w:rsidRDefault="00000000">
            <w:pPr>
              <w:pStyle w:val="TableParagraph"/>
              <w:spacing w:before="11"/>
              <w:ind w:left="13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5"/>
                <w:sz w:val="18"/>
              </w:rPr>
              <w:t>*RF</w:t>
            </w:r>
          </w:p>
        </w:tc>
        <w:tc>
          <w:tcPr>
            <w:tcW w:w="681" w:type="dxa"/>
            <w:tcBorders>
              <w:top w:val="single" w:sz="6" w:space="0" w:color="EDEDED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19C2CEC" w14:textId="77777777" w:rsidR="009B45FA" w:rsidRDefault="00000000">
            <w:pPr>
              <w:pStyle w:val="TableParagraph"/>
              <w:spacing w:before="11"/>
              <w:ind w:left="6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*PNP</w:t>
            </w:r>
          </w:p>
        </w:tc>
        <w:tc>
          <w:tcPr>
            <w:tcW w:w="1373" w:type="dxa"/>
            <w:tcBorders>
              <w:top w:val="single" w:sz="6" w:space="0" w:color="EDEDED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 w14:paraId="7F74166C" w14:textId="77777777" w:rsidR="009B45FA" w:rsidRDefault="00000000">
            <w:pPr>
              <w:pStyle w:val="TableParagraph"/>
              <w:spacing w:before="11"/>
              <w:ind w:left="1" w:right="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</w:rPr>
              <w:t>**PcD/PI/PQ</w:t>
            </w: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D3D3D3"/>
            </w:tcBorders>
          </w:tcPr>
          <w:p w14:paraId="238D3262" w14:textId="77777777" w:rsidR="009B45FA" w:rsidRDefault="009B45FA">
            <w:pPr>
              <w:rPr>
                <w:sz w:val="2"/>
                <w:szCs w:val="2"/>
              </w:rPr>
            </w:pPr>
          </w:p>
        </w:tc>
      </w:tr>
      <w:tr w:rsidR="009B45FA" w14:paraId="5DC17AAE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EF31676" w14:textId="77777777" w:rsidR="009B45FA" w:rsidRDefault="00000000">
            <w:pPr>
              <w:pStyle w:val="TableParagraph"/>
              <w:spacing w:before="52" w:line="256" w:lineRule="auto"/>
              <w:ind w:left="171" w:firstLine="271"/>
              <w:rPr>
                <w:sz w:val="18"/>
              </w:rPr>
            </w:pPr>
            <w:r>
              <w:rPr>
                <w:w w:val="115"/>
                <w:sz w:val="18"/>
              </w:rPr>
              <w:t>Complexo do Hospital de Clínicas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UFPR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(CHC-UFPR)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EB1B60F" w14:textId="77777777" w:rsidR="009B45FA" w:rsidRDefault="00000000">
            <w:pPr>
              <w:pStyle w:val="TableParagraph"/>
              <w:spacing w:before="167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2A24DC5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78E3CC1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6BDAF2D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55F61CF3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22</w:t>
            </w:r>
          </w:p>
        </w:tc>
      </w:tr>
      <w:tr w:rsidR="009B45FA" w14:paraId="7109E006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28C4E55" w14:textId="77777777" w:rsidR="009B45FA" w:rsidRDefault="00000000">
            <w:pPr>
              <w:pStyle w:val="TableParagraph"/>
              <w:spacing w:before="52" w:line="256" w:lineRule="auto"/>
              <w:ind w:left="1149" w:right="236" w:hanging="904"/>
              <w:rPr>
                <w:sz w:val="18"/>
              </w:rPr>
            </w:pPr>
            <w:r>
              <w:rPr>
                <w:w w:val="115"/>
                <w:sz w:val="18"/>
              </w:rPr>
              <w:t xml:space="preserve">Complexo Hospitalar da UFC </w:t>
            </w:r>
            <w:r>
              <w:rPr>
                <w:spacing w:val="-2"/>
                <w:w w:val="115"/>
                <w:sz w:val="18"/>
              </w:rPr>
              <w:t>(CH-UFC)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BA60D03" w14:textId="77777777" w:rsidR="009B45FA" w:rsidRDefault="00000000">
            <w:pPr>
              <w:pStyle w:val="TableParagraph"/>
              <w:spacing w:before="167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C4E08C6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8B38839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A7DA295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70D330F3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22</w:t>
            </w:r>
          </w:p>
        </w:tc>
      </w:tr>
      <w:tr w:rsidR="009B45FA" w14:paraId="5016B907" w14:textId="77777777">
        <w:trPr>
          <w:trHeight w:val="745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2E428DD" w14:textId="77777777" w:rsidR="009B45FA" w:rsidRDefault="00000000">
            <w:pPr>
              <w:pStyle w:val="TableParagraph"/>
              <w:spacing w:before="52" w:line="256" w:lineRule="auto"/>
              <w:ind w:left="162" w:right="15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Complexo Hospitalar da Universidade Federal da UFPA </w:t>
            </w:r>
            <w:r>
              <w:rPr>
                <w:spacing w:val="-2"/>
                <w:w w:val="115"/>
                <w:sz w:val="18"/>
              </w:rPr>
              <w:t>(CHU-UFPA)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600624E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77C810C4" w14:textId="77777777" w:rsidR="009B45FA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1382584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72040B99" w14:textId="77777777" w:rsidR="009B45FA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03DD3D6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7EF477E7" w14:textId="77777777" w:rsidR="009B45FA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3A8DDD8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005363F1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A2DB812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66FB41C3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22</w:t>
            </w:r>
          </w:p>
        </w:tc>
      </w:tr>
      <w:tr w:rsidR="009B45FA" w14:paraId="73ABFCDF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2C50FC5" w14:textId="77777777" w:rsidR="009B45FA" w:rsidRDefault="00000000">
            <w:pPr>
              <w:pStyle w:val="TableParagraph"/>
              <w:spacing w:before="52" w:line="256" w:lineRule="auto"/>
              <w:ind w:left="1113" w:right="200" w:hanging="904"/>
              <w:rPr>
                <w:sz w:val="18"/>
              </w:rPr>
            </w:pPr>
            <w:r>
              <w:rPr>
                <w:w w:val="115"/>
                <w:sz w:val="18"/>
              </w:rPr>
              <w:t>Complexo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Hospitalar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UFRJ </w:t>
            </w:r>
            <w:r>
              <w:rPr>
                <w:spacing w:val="-2"/>
                <w:w w:val="115"/>
                <w:sz w:val="18"/>
              </w:rPr>
              <w:t>(CH-UFRJ)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CFAC452" w14:textId="77777777" w:rsidR="009B45FA" w:rsidRDefault="00000000">
            <w:pPr>
              <w:pStyle w:val="TableParagraph"/>
              <w:spacing w:before="167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40"/>
                <w:sz w:val="18"/>
              </w:rPr>
              <w:t>17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B4A49C5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BFCC516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B21B184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6A3C43C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33</w:t>
            </w:r>
          </w:p>
        </w:tc>
      </w:tr>
      <w:tr w:rsidR="009B45FA" w14:paraId="607A9FD5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810F75E" w14:textId="77777777" w:rsidR="009B45FA" w:rsidRDefault="00000000">
            <w:pPr>
              <w:pStyle w:val="TableParagraph"/>
              <w:spacing w:before="52" w:line="256" w:lineRule="auto"/>
              <w:ind w:left="1114" w:right="160" w:hanging="944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Universitário do Piaui </w:t>
            </w:r>
            <w:r>
              <w:rPr>
                <w:spacing w:val="-2"/>
                <w:w w:val="115"/>
                <w:sz w:val="18"/>
              </w:rPr>
              <w:t>(HU-UFPI)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DEE8A78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342F5B6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AD911F9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493428A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06C941C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51B93BAC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B5287EB" w14:textId="77777777" w:rsidR="009B45FA" w:rsidRDefault="00000000">
            <w:pPr>
              <w:pStyle w:val="TableParagraph"/>
              <w:spacing w:before="52" w:line="256" w:lineRule="auto"/>
              <w:ind w:left="695" w:hanging="260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de Brasília (HUB-UnB)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8352A00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A98FD7D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A41AD27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49C9E0A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767BC8D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41C2457B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A331624" w14:textId="77777777" w:rsidR="009B45FA" w:rsidRDefault="00000000">
            <w:pPr>
              <w:pStyle w:val="TableParagraph"/>
              <w:spacing w:before="52" w:line="256" w:lineRule="auto"/>
              <w:ind w:left="1052" w:right="94" w:hanging="949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Universitário da UFMA </w:t>
            </w:r>
            <w:r>
              <w:rPr>
                <w:spacing w:val="-2"/>
                <w:w w:val="115"/>
                <w:sz w:val="18"/>
              </w:rPr>
              <w:t>(HU-UFMA)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4E5490F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B308018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EAEE2AC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63AC509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7A5E155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55147C1C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4F06416" w14:textId="77777777" w:rsidR="009B45FA" w:rsidRDefault="00000000">
            <w:pPr>
              <w:pStyle w:val="TableParagraph"/>
              <w:spacing w:before="52" w:line="256" w:lineRule="auto"/>
              <w:ind w:left="1064" w:right="199" w:hanging="856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de Clínicas da UFTM </w:t>
            </w:r>
            <w:r>
              <w:rPr>
                <w:spacing w:val="-2"/>
                <w:w w:val="115"/>
                <w:sz w:val="18"/>
              </w:rPr>
              <w:t>(HC-UFTM)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53C891E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E6517AC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749D7CF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6E8EE20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10417DE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01202581" w14:textId="77777777">
        <w:trPr>
          <w:trHeight w:val="745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DEA1D8F" w14:textId="77777777" w:rsidR="009B45FA" w:rsidRDefault="00000000">
            <w:pPr>
              <w:pStyle w:val="TableParagraph"/>
              <w:spacing w:before="52" w:line="256" w:lineRule="auto"/>
              <w:ind w:left="130" w:right="1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Cassiano Antônio de Morais (Hucam-</w:t>
            </w:r>
            <w:r>
              <w:rPr>
                <w:spacing w:val="-2"/>
                <w:w w:val="115"/>
                <w:sz w:val="18"/>
              </w:rPr>
              <w:t>UFES)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97CB330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6FF33A23" w14:textId="77777777" w:rsidR="009B45FA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10A3AA9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60795F9A" w14:textId="77777777" w:rsidR="009B45FA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B557A9A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094D2FC1" w14:textId="77777777" w:rsidR="009B45FA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12DAF5D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00AD8218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B647736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783E17B3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3675D378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94B7E49" w14:textId="77777777" w:rsidR="009B45FA" w:rsidRDefault="00000000">
            <w:pPr>
              <w:pStyle w:val="TableParagraph"/>
              <w:spacing w:before="52" w:line="256" w:lineRule="auto"/>
              <w:ind w:left="689" w:hanging="464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Onofre Lopes (Huol-UFRN)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03887BE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3BC656E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D8C0BE6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0B12F59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58725D65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2D3B4706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13E6C06" w14:textId="77777777" w:rsidR="009B45FA" w:rsidRDefault="00000000">
            <w:pPr>
              <w:pStyle w:val="TableParagraph"/>
              <w:spacing w:before="52" w:line="256" w:lineRule="auto"/>
              <w:ind w:left="569" w:right="358" w:hanging="201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Universitário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Ana Bezerra (Huab-UFRN)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2C2FC52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D569CF8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ED0C55C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A305096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A904F34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4DB972E5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6206F72" w14:textId="77777777" w:rsidR="009B45FA" w:rsidRDefault="00000000">
            <w:pPr>
              <w:pStyle w:val="TableParagraph"/>
              <w:spacing w:before="52" w:line="256" w:lineRule="auto"/>
              <w:ind w:left="664" w:hanging="409"/>
              <w:rPr>
                <w:sz w:val="18"/>
              </w:rPr>
            </w:pPr>
            <w:r>
              <w:rPr>
                <w:w w:val="115"/>
                <w:sz w:val="18"/>
              </w:rPr>
              <w:t>Maternidade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Escola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Januário Cicco (MEJC-UFRN)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5604015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8872D09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4D79015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CBF38FD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EFA2711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4BE46420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E798C1D" w14:textId="77777777" w:rsidR="009B45FA" w:rsidRDefault="00000000">
            <w:pPr>
              <w:pStyle w:val="TableParagraph"/>
              <w:spacing w:before="52" w:line="256" w:lineRule="auto"/>
              <w:ind w:left="212" w:right="197" w:firstLine="223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da Grande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Dourados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(HU-UFGD)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80114F7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C8E3F2A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81A1CC7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CCED50E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5D08754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7143FAB5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3E20BD3" w14:textId="77777777" w:rsidR="009B45FA" w:rsidRDefault="00000000">
            <w:pPr>
              <w:pStyle w:val="TableParagraph"/>
              <w:spacing w:before="52" w:line="256" w:lineRule="auto"/>
              <w:ind w:left="1149" w:right="191" w:hanging="949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Universitário da UFS </w:t>
            </w:r>
            <w:r>
              <w:rPr>
                <w:spacing w:val="-2"/>
                <w:w w:val="115"/>
                <w:sz w:val="18"/>
              </w:rPr>
              <w:t>(HU-UFS)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1EC5C37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39A9D85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D99D49B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17DF741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8835440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DA34D6F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7F5DB54" w14:textId="77777777" w:rsidR="009B45FA" w:rsidRDefault="00000000">
            <w:pPr>
              <w:pStyle w:val="TableParagraph"/>
              <w:spacing w:before="52" w:line="256" w:lineRule="auto"/>
              <w:ind w:left="604" w:hanging="394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Getúlio Vargas (HUGV-Ufam)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DEBFCCF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14E5C21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6312A0B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726A97C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3140CA72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43C973A9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CDE62E2" w14:textId="77777777" w:rsidR="009B45FA" w:rsidRDefault="00000000">
            <w:pPr>
              <w:pStyle w:val="TableParagraph"/>
              <w:spacing w:before="52" w:line="256" w:lineRule="auto"/>
              <w:ind w:left="585" w:hanging="247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Universitário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Júlio Muller (HUJM-UFMT)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A843D7D" w14:textId="77777777" w:rsidR="009B45FA" w:rsidRDefault="00000000">
            <w:pPr>
              <w:pStyle w:val="TableParagraph"/>
              <w:spacing w:before="167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E379F87" w14:textId="77777777" w:rsidR="009B45FA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6EFE3F3" w14:textId="77777777" w:rsidR="009B45FA" w:rsidRDefault="00000000">
            <w:pPr>
              <w:pStyle w:val="TableParagraph"/>
              <w:spacing w:before="167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C0895F5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06D7FB7" w14:textId="77777777" w:rsidR="009B45FA" w:rsidRDefault="00000000">
            <w:pPr>
              <w:pStyle w:val="TableParagraph"/>
              <w:spacing w:before="167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73BB162C" w14:textId="77777777">
        <w:trPr>
          <w:trHeight w:val="436"/>
        </w:trPr>
        <w:tc>
          <w:tcPr>
            <w:tcW w:w="3239" w:type="dxa"/>
            <w:tcBorders>
              <w:top w:val="single" w:sz="6" w:space="0" w:color="D3D3D3"/>
              <w:bottom w:val="nil"/>
              <w:right w:val="single" w:sz="6" w:space="0" w:color="D3D3D3"/>
            </w:tcBorders>
          </w:tcPr>
          <w:p w14:paraId="2266EE9E" w14:textId="77777777" w:rsidR="009B45FA" w:rsidRDefault="00000000">
            <w:pPr>
              <w:pStyle w:val="TableParagraph"/>
              <w:spacing w:before="52"/>
              <w:ind w:left="149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das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Clínicas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UFMG</w:t>
            </w:r>
          </w:p>
          <w:p w14:paraId="61DCDD2B" w14:textId="1AD9A17E" w:rsidR="009B45FA" w:rsidRDefault="009B45FA" w:rsidP="00D47F85">
            <w:pPr>
              <w:pStyle w:val="TableParagraph"/>
              <w:spacing w:before="1" w:line="158" w:lineRule="exact"/>
              <w:ind w:right="-58"/>
              <w:rPr>
                <w:rFonts w:ascii="Arial MT"/>
                <w:sz w:val="2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</w:tcPr>
          <w:p w14:paraId="711D962E" w14:textId="77777777" w:rsidR="009B45FA" w:rsidRDefault="009B45FA">
            <w:pPr>
              <w:pStyle w:val="TableParagraph"/>
              <w:spacing w:before="30"/>
              <w:rPr>
                <w:sz w:val="20"/>
              </w:rPr>
            </w:pPr>
          </w:p>
          <w:p w14:paraId="17176191" w14:textId="26C93602" w:rsidR="009B45FA" w:rsidRDefault="009B45FA" w:rsidP="00D47F85">
            <w:pPr>
              <w:pStyle w:val="TableParagraph"/>
              <w:spacing w:line="158" w:lineRule="exact"/>
              <w:ind w:left="4" w:right="37"/>
              <w:rPr>
                <w:rFonts w:ascii="Arial MT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</w:tcPr>
          <w:p w14:paraId="7706BF14" w14:textId="77777777" w:rsidR="009B45FA" w:rsidRDefault="009B45FA">
            <w:pPr>
              <w:pStyle w:val="TableParagraph"/>
              <w:spacing w:before="30"/>
              <w:rPr>
                <w:sz w:val="20"/>
              </w:rPr>
            </w:pPr>
          </w:p>
          <w:p w14:paraId="58DD6670" w14:textId="67F8DACF" w:rsidR="009B45FA" w:rsidRDefault="009B45FA">
            <w:pPr>
              <w:pStyle w:val="TableParagraph"/>
              <w:spacing w:line="158" w:lineRule="exact"/>
              <w:ind w:left="407" w:right="-101"/>
              <w:rPr>
                <w:rFonts w:ascii="Arial MT"/>
                <w:sz w:val="20"/>
              </w:rPr>
            </w:pP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</w:tcPr>
          <w:p w14:paraId="3175614D" w14:textId="64CF5A27" w:rsidR="009B45FA" w:rsidRDefault="009B45FA">
            <w:pPr>
              <w:pStyle w:val="TableParagraph"/>
              <w:spacing w:line="158" w:lineRule="exact"/>
              <w:ind w:left="127" w:right="-87"/>
              <w:rPr>
                <w:rFonts w:ascii="Arial MT"/>
                <w:sz w:val="20"/>
              </w:rPr>
            </w:pP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</w:tcPr>
          <w:p w14:paraId="69FC9139" w14:textId="00700729" w:rsidR="009B45FA" w:rsidRDefault="009B45FA">
            <w:pPr>
              <w:pStyle w:val="TableParagraph"/>
              <w:spacing w:line="158" w:lineRule="exact"/>
              <w:ind w:left="58" w:right="-58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nil"/>
            </w:tcBorders>
          </w:tcPr>
          <w:p w14:paraId="7D16EE26" w14:textId="50EF1E73" w:rsidR="009B45FA" w:rsidRDefault="009B45FA">
            <w:pPr>
              <w:pStyle w:val="TableParagraph"/>
              <w:spacing w:line="158" w:lineRule="exact"/>
              <w:ind w:left="11" w:right="1"/>
              <w:jc w:val="center"/>
              <w:rPr>
                <w:rFonts w:ascii="Arial MT"/>
                <w:sz w:val="20"/>
              </w:rPr>
            </w:pPr>
          </w:p>
        </w:tc>
      </w:tr>
    </w:tbl>
    <w:p w14:paraId="6B4E8540" w14:textId="77777777" w:rsidR="009B45FA" w:rsidRDefault="009B45FA">
      <w:pPr>
        <w:pStyle w:val="TableParagraph"/>
        <w:spacing w:line="158" w:lineRule="exact"/>
        <w:jc w:val="center"/>
        <w:rPr>
          <w:rFonts w:ascii="Arial MT"/>
          <w:sz w:val="20"/>
        </w:rPr>
        <w:sectPr w:rsidR="009B45FA">
          <w:pgSz w:w="11900" w:h="16840"/>
          <w:pgMar w:top="160" w:right="283" w:bottom="0" w:left="283" w:header="720" w:footer="720" w:gutter="0"/>
          <w:cols w:space="720"/>
        </w:sectPr>
      </w:pPr>
    </w:p>
    <w:p w14:paraId="3E5ADE6A" w14:textId="77777777" w:rsidR="009B45FA" w:rsidRDefault="009B45FA">
      <w:pPr>
        <w:pStyle w:val="Corpodetexto"/>
        <w:spacing w:before="6"/>
        <w:rPr>
          <w:sz w:val="2"/>
        </w:rPr>
      </w:pPr>
    </w:p>
    <w:tbl>
      <w:tblPr>
        <w:tblStyle w:val="TableNormal"/>
        <w:tblW w:w="0" w:type="auto"/>
        <w:tblInd w:w="192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46"/>
        <w:gridCol w:w="658"/>
        <w:gridCol w:w="681"/>
        <w:gridCol w:w="1373"/>
        <w:gridCol w:w="900"/>
      </w:tblGrid>
      <w:tr w:rsidR="009B45FA" w14:paraId="04014762" w14:textId="77777777">
        <w:trPr>
          <w:trHeight w:val="459"/>
        </w:trPr>
        <w:tc>
          <w:tcPr>
            <w:tcW w:w="3239" w:type="dxa"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 w14:paraId="3F134D38" w14:textId="77777777" w:rsidR="009B45FA" w:rsidRDefault="00000000">
            <w:pPr>
              <w:pStyle w:val="TableParagraph"/>
              <w:spacing w:before="8"/>
              <w:ind w:left="1052"/>
              <w:rPr>
                <w:sz w:val="18"/>
              </w:rPr>
            </w:pPr>
            <w:r>
              <w:rPr>
                <w:w w:val="105"/>
                <w:sz w:val="18"/>
              </w:rPr>
              <w:t>(HC-</w:t>
            </w:r>
            <w:r>
              <w:rPr>
                <w:spacing w:val="-2"/>
                <w:w w:val="110"/>
                <w:sz w:val="18"/>
              </w:rPr>
              <w:t>UFMG)</w:t>
            </w:r>
          </w:p>
        </w:tc>
        <w:tc>
          <w:tcPr>
            <w:tcW w:w="646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2862679" w14:textId="77777777" w:rsidR="009B45FA" w:rsidRDefault="00000000">
            <w:pPr>
              <w:pStyle w:val="TableParagraph"/>
              <w:spacing w:before="8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F7ED496" w14:textId="77777777" w:rsidR="009B45FA" w:rsidRDefault="00000000">
            <w:pPr>
              <w:pStyle w:val="TableParagraph"/>
              <w:spacing w:before="8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FAE5628" w14:textId="77777777" w:rsidR="009B45FA" w:rsidRDefault="00000000">
            <w:pPr>
              <w:pStyle w:val="TableParagraph"/>
              <w:spacing w:before="8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E2C2A4C" w14:textId="77777777" w:rsidR="009B45FA" w:rsidRDefault="00000000">
            <w:pPr>
              <w:pStyle w:val="TableParagraph"/>
              <w:spacing w:before="8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 w14:paraId="2F5FA9C9" w14:textId="77777777" w:rsidR="009B45FA" w:rsidRDefault="00000000">
            <w:pPr>
              <w:pStyle w:val="TableParagraph"/>
              <w:spacing w:before="8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4DAADF43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01C3964" w14:textId="77777777" w:rsidR="009B45FA" w:rsidRDefault="00000000">
            <w:pPr>
              <w:pStyle w:val="TableParagraph"/>
              <w:spacing w:before="52" w:line="256" w:lineRule="auto"/>
              <w:ind w:left="1091" w:right="177" w:hanging="904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das Clínicas da UFPE </w:t>
            </w:r>
            <w:r>
              <w:rPr>
                <w:spacing w:val="-2"/>
                <w:w w:val="115"/>
                <w:sz w:val="18"/>
              </w:rPr>
              <w:t>(HC-UFPE)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5D2936A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A6DF411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739109B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33F01BE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332C48C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21361CA7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F43F438" w14:textId="77777777" w:rsidR="009B45FA" w:rsidRDefault="00000000">
            <w:pPr>
              <w:pStyle w:val="TableParagraph"/>
              <w:spacing w:before="52" w:line="256" w:lineRule="auto"/>
              <w:ind w:left="395" w:hanging="121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Lauro Wanderley (HULW-UFPB)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CFCE1E2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C727743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E562F36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B5E1DC8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74A96289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18CEE26" w14:textId="77777777">
        <w:trPr>
          <w:trHeight w:val="745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3F60850" w14:textId="77777777" w:rsidR="009B45FA" w:rsidRDefault="00000000">
            <w:pPr>
              <w:pStyle w:val="TableParagraph"/>
              <w:spacing w:before="52" w:line="256" w:lineRule="auto"/>
              <w:ind w:left="161" w:right="15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Hospital Univiversitário Maria Aparecida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Pedrossian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(Humap-</w:t>
            </w:r>
            <w:r>
              <w:rPr>
                <w:spacing w:val="-4"/>
                <w:w w:val="115"/>
                <w:sz w:val="18"/>
              </w:rPr>
              <w:t>UFMS)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0A9B025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08D72F12" w14:textId="77777777" w:rsidR="009B45FA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2357EC9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194DC1AC" w14:textId="77777777" w:rsidR="009B45FA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70B9AC8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733DC671" w14:textId="77777777" w:rsidR="009B45FA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3F2CA73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344D58BF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6526F5B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7386B2F9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3A21161D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698ECA9" w14:textId="77777777" w:rsidR="009B45FA" w:rsidRDefault="00000000">
            <w:pPr>
              <w:pStyle w:val="TableParagraph"/>
              <w:spacing w:before="52" w:line="256" w:lineRule="auto"/>
              <w:ind w:left="591" w:hanging="454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de Santa Maria (HUSM-UFSM)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3BC0CD4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044D70A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BFA730C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21C7A16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98478F5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05D35ACC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25A1879" w14:textId="77777777" w:rsidR="009B45FA" w:rsidRDefault="00000000">
            <w:pPr>
              <w:pStyle w:val="TableParagraph"/>
              <w:spacing w:before="52" w:line="256" w:lineRule="auto"/>
              <w:ind w:left="175" w:hanging="71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Professor Alberto Antunes (HUPAA-Ufal)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569ADCD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23D7520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AC33CF1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F05CE2D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CC39260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3C4AA767" w14:textId="77777777">
        <w:trPr>
          <w:trHeight w:val="745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84F097F" w14:textId="77777777" w:rsidR="009B45FA" w:rsidRDefault="00000000">
            <w:pPr>
              <w:pStyle w:val="TableParagraph"/>
              <w:spacing w:before="52"/>
              <w:ind w:left="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Ensino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Dr.</w:t>
            </w:r>
          </w:p>
          <w:p w14:paraId="2B2C0842" w14:textId="77777777" w:rsidR="009B45FA" w:rsidRDefault="00000000">
            <w:pPr>
              <w:pStyle w:val="TableParagraph"/>
              <w:spacing w:before="14" w:line="256" w:lineRule="auto"/>
              <w:ind w:left="162" w:right="15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Washington Antônio de Barros (HU Univasf)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3458B84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2E0621FE" w14:textId="77777777" w:rsidR="009B45FA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C52DB59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51B5C983" w14:textId="77777777" w:rsidR="009B45FA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6007ACF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1B743756" w14:textId="77777777" w:rsidR="009B45FA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47B9371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23D42E8B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E0A51D5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0CF208DC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7E73CCE4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704FF33" w14:textId="77777777" w:rsidR="009B45FA" w:rsidRDefault="00000000">
            <w:pPr>
              <w:pStyle w:val="TableParagraph"/>
              <w:spacing w:before="52" w:line="256" w:lineRule="auto"/>
              <w:ind w:left="577" w:hanging="142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da UFSCar (HU-UFSCar)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5BF06C5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C7372BA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4054E7E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AA11A9C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61867643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D832818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B883DE4" w14:textId="77777777" w:rsidR="009B45FA" w:rsidRDefault="00000000">
            <w:pPr>
              <w:pStyle w:val="TableParagraph"/>
              <w:spacing w:before="52" w:line="256" w:lineRule="auto"/>
              <w:ind w:left="1292" w:right="173" w:hanging="1109"/>
              <w:rPr>
                <w:sz w:val="18"/>
              </w:rPr>
            </w:pPr>
            <w:r>
              <w:rPr>
                <w:w w:val="115"/>
                <w:sz w:val="18"/>
              </w:rPr>
              <w:t>Hospital Escola da UFPel (HE-</w:t>
            </w:r>
            <w:r>
              <w:rPr>
                <w:spacing w:val="-2"/>
                <w:w w:val="115"/>
                <w:sz w:val="18"/>
              </w:rPr>
              <w:t>UFPel)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4BB1F6E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9B1A35D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ED50FE9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ED0316B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64048C31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4D863996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BA5D099" w14:textId="77777777" w:rsidR="009B45FA" w:rsidRDefault="00000000">
            <w:pPr>
              <w:pStyle w:val="TableParagraph"/>
              <w:spacing w:before="52" w:line="256" w:lineRule="auto"/>
              <w:ind w:left="1112" w:right="154" w:hanging="949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Universitário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UFJF </w:t>
            </w:r>
            <w:r>
              <w:rPr>
                <w:spacing w:val="-2"/>
                <w:w w:val="115"/>
                <w:sz w:val="18"/>
              </w:rPr>
              <w:t>(HU-UFJF)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3405A0B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6CB3761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D1866D7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C2E47CF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68593DD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77A6506C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15C0117" w14:textId="77777777" w:rsidR="009B45FA" w:rsidRDefault="00000000">
            <w:pPr>
              <w:pStyle w:val="TableParagraph"/>
              <w:spacing w:before="52" w:line="256" w:lineRule="auto"/>
              <w:ind w:left="1146" w:right="233" w:hanging="904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das Clínicas da UFG </w:t>
            </w:r>
            <w:r>
              <w:rPr>
                <w:spacing w:val="-2"/>
                <w:w w:val="115"/>
                <w:sz w:val="18"/>
              </w:rPr>
              <w:t>(HC-UFG)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1A2A1C7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72521A4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6885BF4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83C9580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7740450F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772F903D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26848BA" w14:textId="77777777" w:rsidR="009B45FA" w:rsidRDefault="00000000">
            <w:pPr>
              <w:pStyle w:val="TableParagraph"/>
              <w:spacing w:before="52" w:line="256" w:lineRule="auto"/>
              <w:ind w:left="1093" w:right="181" w:hanging="903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de Doenças Tropicais </w:t>
            </w:r>
            <w:r>
              <w:rPr>
                <w:spacing w:val="-2"/>
                <w:w w:val="115"/>
                <w:sz w:val="18"/>
              </w:rPr>
              <w:t>(HDT-UFT)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5BAED66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F32361F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4533BD3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82ACB18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CBE2F77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C0D8F4C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6BD7436" w14:textId="77777777" w:rsidR="009B45FA" w:rsidRDefault="00000000">
            <w:pPr>
              <w:pStyle w:val="TableParagraph"/>
              <w:spacing w:before="52" w:line="256" w:lineRule="auto"/>
              <w:ind w:left="597" w:hanging="156"/>
              <w:rPr>
                <w:sz w:val="18"/>
              </w:rPr>
            </w:pPr>
            <w:r>
              <w:rPr>
                <w:w w:val="115"/>
                <w:sz w:val="18"/>
              </w:rPr>
              <w:t>Maternidade Climério de Oliveira (MCO-UFBA)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D2025CA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5569F0F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720D2C5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142C4FB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98B9CDD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09AEBB69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F3F1540" w14:textId="77777777" w:rsidR="009B45FA" w:rsidRDefault="00000000">
            <w:pPr>
              <w:pStyle w:val="TableParagraph"/>
              <w:spacing w:before="52" w:line="256" w:lineRule="auto"/>
              <w:ind w:left="217" w:hanging="113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Professor Edgard Santos (Hupes-UFBA)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21F0C65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C2B57DB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5D64C3D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937BEA3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A99646F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2E5DBC30" w14:textId="77777777">
        <w:trPr>
          <w:trHeight w:val="745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F5870C2" w14:textId="77777777" w:rsidR="009B45FA" w:rsidRDefault="00000000">
            <w:pPr>
              <w:pStyle w:val="TableParagraph"/>
              <w:spacing w:before="52" w:line="256" w:lineRule="auto"/>
              <w:ind w:left="148" w:right="13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Doutor Miguel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Riet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Corrêa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Júnior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(HU-</w:t>
            </w:r>
            <w:r>
              <w:rPr>
                <w:spacing w:val="-2"/>
                <w:w w:val="115"/>
                <w:sz w:val="18"/>
              </w:rPr>
              <w:t>Furg)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EEA6C23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12435442" w14:textId="77777777" w:rsidR="009B45FA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C041DC7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04F71ECF" w14:textId="77777777" w:rsidR="009B45FA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7659191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2E8E1B27" w14:textId="77777777" w:rsidR="009B45FA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CB478D8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528CA97E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794F3B5C" w14:textId="77777777" w:rsidR="009B45FA" w:rsidRDefault="009B45FA">
            <w:pPr>
              <w:pStyle w:val="TableParagraph"/>
              <w:spacing w:before="66"/>
              <w:rPr>
                <w:sz w:val="18"/>
              </w:rPr>
            </w:pPr>
          </w:p>
          <w:p w14:paraId="6FA52A89" w14:textId="77777777" w:rsidR="009B45FA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7E460C22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D093F00" w14:textId="77777777" w:rsidR="009B45FA" w:rsidRDefault="00000000">
            <w:pPr>
              <w:pStyle w:val="TableParagraph"/>
              <w:spacing w:before="52" w:line="256" w:lineRule="auto"/>
              <w:ind w:left="692" w:hanging="257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de Lagarto (HUL-UFS)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6C2BA5E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7747A0C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A7AE64B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7E18D1C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2EF380D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239C08C5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04C6425" w14:textId="77777777" w:rsidR="009B45FA" w:rsidRDefault="00000000">
            <w:pPr>
              <w:pStyle w:val="TableParagraph"/>
              <w:spacing w:before="52" w:line="256" w:lineRule="auto"/>
              <w:ind w:left="576" w:hanging="462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Gaffrée e Guinle (HUGG-Unirio)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DAAB994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99E504F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97BD61E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ED21A8E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5D51BBBC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53327A05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4092F81" w14:textId="77777777" w:rsidR="009B45FA" w:rsidRDefault="00000000">
            <w:pPr>
              <w:pStyle w:val="TableParagraph"/>
              <w:spacing w:before="52" w:line="256" w:lineRule="auto"/>
              <w:ind w:left="511" w:hanging="173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Universitário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Júlio Bandeira (HUJB-UFCG)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F703BB5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FAF7268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8C4EFF3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63613F7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3A8F101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3424C40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27FF6AB" w14:textId="77777777" w:rsidR="009B45FA" w:rsidRDefault="00000000">
            <w:pPr>
              <w:pStyle w:val="TableParagraph"/>
              <w:spacing w:before="52" w:line="256" w:lineRule="auto"/>
              <w:ind w:left="1079" w:right="121" w:hanging="949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Universitário da UFSC </w:t>
            </w:r>
            <w:r>
              <w:rPr>
                <w:spacing w:val="-2"/>
                <w:w w:val="115"/>
                <w:sz w:val="18"/>
              </w:rPr>
              <w:t>(HU-UFSC)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226EAB2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A0669B4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31223B0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9EFF62C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15C3CAA8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87C6772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173F615" w14:textId="77777777" w:rsidR="009B45FA" w:rsidRDefault="00000000">
            <w:pPr>
              <w:pStyle w:val="TableParagraph"/>
              <w:spacing w:before="52" w:line="256" w:lineRule="auto"/>
              <w:ind w:left="490" w:hanging="279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Alcides Carneiro (HUAC-UFCG)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8B484BC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054D294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11F26AC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31B6316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CB50B3A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36AC8343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7993CCE" w14:textId="77777777" w:rsidR="009B45FA" w:rsidRDefault="00000000">
            <w:pPr>
              <w:pStyle w:val="TableParagraph"/>
              <w:spacing w:before="52" w:line="256" w:lineRule="auto"/>
              <w:ind w:left="749" w:hanging="563"/>
              <w:rPr>
                <w:sz w:val="18"/>
              </w:rPr>
            </w:pPr>
            <w:r>
              <w:rPr>
                <w:w w:val="115"/>
                <w:sz w:val="18"/>
              </w:rPr>
              <w:t>Hospital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Universitário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Antônio Pedro (Huap-UFF)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CBE941C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644D7F4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A1D870D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9D2EEA4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6C19D926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38C8B871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3346FF1" w14:textId="77777777" w:rsidR="009B45FA" w:rsidRDefault="00000000">
            <w:pPr>
              <w:pStyle w:val="TableParagraph"/>
              <w:spacing w:before="52" w:line="256" w:lineRule="auto"/>
              <w:ind w:left="590" w:hanging="55"/>
              <w:rPr>
                <w:sz w:val="18"/>
              </w:rPr>
            </w:pPr>
            <w:r>
              <w:rPr>
                <w:w w:val="115"/>
                <w:sz w:val="18"/>
              </w:rPr>
              <w:t>Hospital de Clínicas de Uberlândia (HC-UFU)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DB738C8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90A2E64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6A29515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63E2FE7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AC092B3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1B6B2F48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758919C" w14:textId="77777777" w:rsidR="009B45FA" w:rsidRDefault="00000000">
            <w:pPr>
              <w:pStyle w:val="TableParagraph"/>
              <w:spacing w:before="52" w:line="256" w:lineRule="auto"/>
              <w:ind w:left="623" w:hanging="189"/>
              <w:rPr>
                <w:sz w:val="18"/>
              </w:rPr>
            </w:pPr>
            <w:r>
              <w:rPr>
                <w:w w:val="115"/>
                <w:sz w:val="18"/>
              </w:rPr>
              <w:t>Hospital Universitário da Unifap (HU-UNIFAP)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BD6B6E1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732D232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3B696C3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EC2A56E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3C51710F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9B45FA" w14:paraId="5F850D9E" w14:textId="77777777">
        <w:trPr>
          <w:trHeight w:val="526"/>
        </w:trPr>
        <w:tc>
          <w:tcPr>
            <w:tcW w:w="3239" w:type="dxa"/>
            <w:tcBorders>
              <w:top w:val="single" w:sz="6" w:space="0" w:color="D3D3D3"/>
              <w:right w:val="single" w:sz="6" w:space="0" w:color="D3D3D3"/>
            </w:tcBorders>
          </w:tcPr>
          <w:p w14:paraId="7A01A708" w14:textId="77777777" w:rsidR="009B45FA" w:rsidRDefault="00000000">
            <w:pPr>
              <w:pStyle w:val="TableParagraph"/>
              <w:spacing w:before="52" w:line="256" w:lineRule="auto"/>
              <w:ind w:left="1074" w:right="116" w:hanging="949"/>
              <w:rPr>
                <w:sz w:val="18"/>
              </w:rPr>
            </w:pPr>
            <w:r>
              <w:rPr>
                <w:w w:val="115"/>
                <w:sz w:val="18"/>
              </w:rPr>
              <w:t xml:space="preserve">Hospital Universitário da UFRR </w:t>
            </w:r>
            <w:r>
              <w:rPr>
                <w:spacing w:val="-2"/>
                <w:w w:val="115"/>
                <w:sz w:val="18"/>
              </w:rPr>
              <w:t>(HU-UFRR)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 w14:paraId="2C71E1DB" w14:textId="77777777" w:rsidR="009B45FA" w:rsidRDefault="00000000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658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 w14:paraId="27F26374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681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 w14:paraId="18DE2B44" w14:textId="77777777" w:rsidR="009B45FA" w:rsidRDefault="00000000">
            <w:pPr>
              <w:pStyle w:val="TableParagraph"/>
              <w:spacing w:before="156"/>
              <w:ind w:left="1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373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 w14:paraId="1E2E862E" w14:textId="77777777" w:rsidR="009B45FA" w:rsidRDefault="00000000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</w:tcBorders>
          </w:tcPr>
          <w:p w14:paraId="79DE4835" w14:textId="77777777" w:rsidR="009B45FA" w:rsidRDefault="00000000">
            <w:pPr>
              <w:pStyle w:val="TableParagraph"/>
              <w:spacing w:before="156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8</w:t>
            </w:r>
          </w:p>
        </w:tc>
      </w:tr>
    </w:tbl>
    <w:p w14:paraId="0E6843B0" w14:textId="77777777" w:rsidR="009B45FA" w:rsidRDefault="009B45FA">
      <w:pPr>
        <w:pStyle w:val="Corpodetexto"/>
      </w:pPr>
    </w:p>
    <w:p w14:paraId="50F96FE2" w14:textId="77777777" w:rsidR="009B45FA" w:rsidRDefault="009B45FA">
      <w:pPr>
        <w:pStyle w:val="Corpodetexto"/>
      </w:pPr>
    </w:p>
    <w:p w14:paraId="0C460CBE" w14:textId="77777777" w:rsidR="009B45FA" w:rsidRDefault="009B45FA">
      <w:pPr>
        <w:pStyle w:val="Corpodetexto"/>
        <w:spacing w:before="8"/>
      </w:pPr>
    </w:p>
    <w:p w14:paraId="76638E1E" w14:textId="77777777" w:rsidR="009B45FA" w:rsidRDefault="00000000">
      <w:pPr>
        <w:ind w:left="50"/>
        <w:rPr>
          <w:sz w:val="18"/>
        </w:rPr>
      </w:pPr>
      <w:r>
        <w:rPr>
          <w:rFonts w:ascii="Cambria" w:hAnsi="Cambria"/>
          <w:b/>
          <w:w w:val="120"/>
          <w:sz w:val="18"/>
        </w:rPr>
        <w:t>*AC:</w:t>
      </w:r>
      <w:r>
        <w:rPr>
          <w:rFonts w:ascii="Cambria" w:hAnsi="Cambria"/>
          <w:b/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 xml:space="preserve">Ampla </w:t>
      </w:r>
      <w:r>
        <w:rPr>
          <w:spacing w:val="-2"/>
          <w:w w:val="120"/>
          <w:sz w:val="18"/>
        </w:rPr>
        <w:t>Concorrência</w:t>
      </w:r>
    </w:p>
    <w:p w14:paraId="644FFE78" w14:textId="77777777" w:rsidR="009B45FA" w:rsidRDefault="00000000">
      <w:pPr>
        <w:pStyle w:val="Corpodetexto"/>
        <w:spacing w:before="20"/>
        <w:ind w:left="50"/>
      </w:pPr>
      <w:r>
        <w:rPr>
          <w:rFonts w:ascii="Cambria" w:hAnsi="Cambria"/>
          <w:b/>
          <w:w w:val="120"/>
        </w:rPr>
        <w:t>*RF:</w:t>
      </w:r>
      <w:r>
        <w:rPr>
          <w:rFonts w:ascii="Cambria" w:hAnsi="Cambria"/>
          <w:b/>
          <w:spacing w:val="-9"/>
          <w:w w:val="120"/>
        </w:rPr>
        <w:t xml:space="preserve"> </w:t>
      </w:r>
      <w:r>
        <w:rPr>
          <w:w w:val="120"/>
        </w:rPr>
        <w:t>Renda</w:t>
      </w:r>
      <w:r>
        <w:rPr>
          <w:spacing w:val="-12"/>
          <w:w w:val="120"/>
        </w:rPr>
        <w:t xml:space="preserve"> </w:t>
      </w:r>
      <w:r>
        <w:rPr>
          <w:w w:val="120"/>
        </w:rPr>
        <w:t>Familiar</w:t>
      </w:r>
      <w:r>
        <w:rPr>
          <w:spacing w:val="-12"/>
          <w:w w:val="120"/>
        </w:rPr>
        <w:t xml:space="preserve"> </w:t>
      </w:r>
      <w:r>
        <w:rPr>
          <w:w w:val="120"/>
        </w:rPr>
        <w:t>bruta</w:t>
      </w:r>
      <w:r>
        <w:rPr>
          <w:spacing w:val="-12"/>
          <w:w w:val="120"/>
        </w:rPr>
        <w:t xml:space="preserve"> </w:t>
      </w:r>
      <w:r>
        <w:rPr>
          <w:w w:val="120"/>
        </w:rPr>
        <w:t>igual</w:t>
      </w:r>
      <w:r>
        <w:rPr>
          <w:spacing w:val="-12"/>
          <w:w w:val="120"/>
        </w:rPr>
        <w:t xml:space="preserve"> </w:t>
      </w:r>
      <w:r>
        <w:rPr>
          <w:w w:val="120"/>
        </w:rPr>
        <w:t>ou</w:t>
      </w:r>
      <w:r>
        <w:rPr>
          <w:spacing w:val="-12"/>
          <w:w w:val="120"/>
        </w:rPr>
        <w:t xml:space="preserve"> </w:t>
      </w:r>
      <w:r>
        <w:rPr>
          <w:w w:val="120"/>
        </w:rPr>
        <w:t>inferior</w:t>
      </w:r>
      <w:r>
        <w:rPr>
          <w:spacing w:val="-13"/>
          <w:w w:val="120"/>
        </w:rPr>
        <w:t xml:space="preserve"> </w:t>
      </w:r>
      <w:r>
        <w:rPr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w w:val="120"/>
        </w:rPr>
        <w:t>1</w:t>
      </w:r>
      <w:r>
        <w:rPr>
          <w:spacing w:val="-12"/>
          <w:w w:val="120"/>
        </w:rPr>
        <w:t xml:space="preserve"> </w:t>
      </w:r>
      <w:r>
        <w:rPr>
          <w:w w:val="120"/>
        </w:rPr>
        <w:t>(um)</w:t>
      </w:r>
      <w:r>
        <w:rPr>
          <w:spacing w:val="-12"/>
          <w:w w:val="120"/>
        </w:rPr>
        <w:t xml:space="preserve"> </w:t>
      </w:r>
      <w:r>
        <w:rPr>
          <w:w w:val="120"/>
        </w:rPr>
        <w:t>salário-mínimo</w:t>
      </w:r>
      <w:r>
        <w:rPr>
          <w:spacing w:val="-12"/>
          <w:w w:val="120"/>
        </w:rPr>
        <w:t xml:space="preserve"> </w:t>
      </w:r>
      <w:r>
        <w:rPr>
          <w:w w:val="120"/>
        </w:rPr>
        <w:t>per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capita.</w:t>
      </w:r>
    </w:p>
    <w:p w14:paraId="6BE23F3F" w14:textId="77777777" w:rsidR="009B45FA" w:rsidRDefault="00000000">
      <w:pPr>
        <w:pStyle w:val="Corpodetexto"/>
        <w:spacing w:before="19"/>
        <w:ind w:left="50"/>
      </w:pPr>
      <w:r>
        <w:rPr>
          <w:rFonts w:ascii="Cambria"/>
          <w:b/>
          <w:w w:val="120"/>
        </w:rPr>
        <w:t>*PPP:</w:t>
      </w:r>
      <w:r>
        <w:rPr>
          <w:rFonts w:ascii="Cambria"/>
          <w:b/>
          <w:spacing w:val="13"/>
          <w:w w:val="120"/>
        </w:rPr>
        <w:t xml:space="preserve"> </w:t>
      </w:r>
      <w:r>
        <w:rPr>
          <w:w w:val="120"/>
        </w:rPr>
        <w:t>Pessoas</w:t>
      </w:r>
      <w:r>
        <w:rPr>
          <w:spacing w:val="4"/>
          <w:w w:val="120"/>
        </w:rPr>
        <w:t xml:space="preserve"> </w:t>
      </w:r>
      <w:r>
        <w:rPr>
          <w:w w:val="120"/>
        </w:rPr>
        <w:t>Pretas</w:t>
      </w:r>
      <w:r>
        <w:rPr>
          <w:spacing w:val="5"/>
          <w:w w:val="120"/>
        </w:rPr>
        <w:t xml:space="preserve"> </w:t>
      </w:r>
      <w:r>
        <w:rPr>
          <w:w w:val="120"/>
        </w:rPr>
        <w:t>ou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Pardas</w:t>
      </w:r>
    </w:p>
    <w:p w14:paraId="61A1452D" w14:textId="77777777" w:rsidR="009B45FA" w:rsidRDefault="00000000">
      <w:pPr>
        <w:spacing w:before="20"/>
        <w:ind w:left="50"/>
        <w:rPr>
          <w:sz w:val="18"/>
        </w:rPr>
      </w:pPr>
      <w:r>
        <w:rPr>
          <w:rFonts w:ascii="Cambria" w:hAnsi="Cambria"/>
          <w:b/>
          <w:w w:val="120"/>
          <w:sz w:val="18"/>
        </w:rPr>
        <w:t>*PcD: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Pessoas</w:t>
      </w:r>
      <w:r>
        <w:rPr>
          <w:spacing w:val="6"/>
          <w:w w:val="120"/>
          <w:sz w:val="18"/>
        </w:rPr>
        <w:t xml:space="preserve"> </w:t>
      </w:r>
      <w:r>
        <w:rPr>
          <w:w w:val="120"/>
          <w:sz w:val="18"/>
        </w:rPr>
        <w:t>com</w:t>
      </w:r>
      <w:r>
        <w:rPr>
          <w:spacing w:val="7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Deficiência</w:t>
      </w:r>
    </w:p>
    <w:p w14:paraId="02E7C1C4" w14:textId="77777777" w:rsidR="009B45FA" w:rsidRDefault="00000000">
      <w:pPr>
        <w:spacing w:before="19"/>
        <w:ind w:left="50"/>
        <w:rPr>
          <w:sz w:val="18"/>
        </w:rPr>
      </w:pPr>
      <w:r>
        <w:rPr>
          <w:rFonts w:ascii="Cambria" w:hAnsi="Cambria"/>
          <w:b/>
          <w:w w:val="120"/>
          <w:sz w:val="18"/>
        </w:rPr>
        <w:t>*PI:</w:t>
      </w:r>
      <w:r>
        <w:rPr>
          <w:rFonts w:ascii="Cambria" w:hAnsi="Cambria"/>
          <w:b/>
          <w:spacing w:val="20"/>
          <w:w w:val="120"/>
          <w:sz w:val="18"/>
        </w:rPr>
        <w:t xml:space="preserve"> </w:t>
      </w:r>
      <w:r>
        <w:rPr>
          <w:w w:val="120"/>
          <w:sz w:val="18"/>
        </w:rPr>
        <w:t>Pessoas</w:t>
      </w:r>
      <w:r>
        <w:rPr>
          <w:spacing w:val="12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Indígenas</w:t>
      </w:r>
    </w:p>
    <w:p w14:paraId="10013DB2" w14:textId="77777777" w:rsidR="009B45FA" w:rsidRDefault="00000000">
      <w:pPr>
        <w:spacing w:before="20"/>
        <w:ind w:left="50"/>
        <w:rPr>
          <w:sz w:val="18"/>
        </w:rPr>
      </w:pPr>
      <w:r>
        <w:rPr>
          <w:rFonts w:ascii="Cambria"/>
          <w:b/>
          <w:w w:val="120"/>
          <w:sz w:val="18"/>
        </w:rPr>
        <w:t>*PQ:</w:t>
      </w:r>
      <w:r>
        <w:rPr>
          <w:rFonts w:ascii="Cambria"/>
          <w:b/>
          <w:spacing w:val="15"/>
          <w:w w:val="120"/>
          <w:sz w:val="18"/>
        </w:rPr>
        <w:t xml:space="preserve"> </w:t>
      </w:r>
      <w:r>
        <w:rPr>
          <w:w w:val="120"/>
          <w:sz w:val="18"/>
        </w:rPr>
        <w:t>Pessoas</w:t>
      </w:r>
      <w:r>
        <w:rPr>
          <w:spacing w:val="11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Quilombolas</w:t>
      </w:r>
    </w:p>
    <w:p w14:paraId="1AA87FB4" w14:textId="77777777" w:rsidR="009B45FA" w:rsidRDefault="009B45FA">
      <w:pPr>
        <w:pStyle w:val="Corpodetexto"/>
        <w:spacing w:before="126"/>
      </w:pPr>
    </w:p>
    <w:p w14:paraId="1A0ACBD3" w14:textId="77777777" w:rsidR="00D47F85" w:rsidRDefault="00D47F85">
      <w:pPr>
        <w:pStyle w:val="Corpodetexto"/>
        <w:spacing w:before="126"/>
      </w:pPr>
    </w:p>
    <w:p w14:paraId="70B24E00" w14:textId="77777777" w:rsidR="00D47F85" w:rsidRDefault="00D47F85">
      <w:pPr>
        <w:pStyle w:val="Corpodetexto"/>
        <w:spacing w:before="126"/>
      </w:pPr>
    </w:p>
    <w:sectPr w:rsidR="00D47F85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737"/>
    <w:multiLevelType w:val="multilevel"/>
    <w:tmpl w:val="B694F0D2"/>
    <w:lvl w:ilvl="0">
      <w:start w:val="1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" w15:restartNumberingAfterBreak="0">
    <w:nsid w:val="01BA616C"/>
    <w:multiLevelType w:val="hybridMultilevel"/>
    <w:tmpl w:val="8B6E9364"/>
    <w:lvl w:ilvl="0" w:tplc="F9FA904E">
      <w:start w:val="1"/>
      <w:numFmt w:val="decimal"/>
      <w:lvlText w:val="%1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723E2866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3F168E1C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4E08F61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D4A07EA4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B8C6204A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360600A2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BC3E0DEE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D19C0EE2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73B1DE4"/>
    <w:multiLevelType w:val="multilevel"/>
    <w:tmpl w:val="E3F49800"/>
    <w:lvl w:ilvl="0">
      <w:start w:val="1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75859E3"/>
    <w:multiLevelType w:val="multilevel"/>
    <w:tmpl w:val="3E5E1BBA"/>
    <w:lvl w:ilvl="0">
      <w:start w:val="6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082527E1"/>
    <w:multiLevelType w:val="multilevel"/>
    <w:tmpl w:val="1F58FABE"/>
    <w:lvl w:ilvl="0">
      <w:start w:val="10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5" w15:restartNumberingAfterBreak="0">
    <w:nsid w:val="11563BEB"/>
    <w:multiLevelType w:val="multilevel"/>
    <w:tmpl w:val="DA96468C"/>
    <w:lvl w:ilvl="0">
      <w:start w:val="7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E2059FA"/>
    <w:multiLevelType w:val="multilevel"/>
    <w:tmpl w:val="4D1A4340"/>
    <w:lvl w:ilvl="0">
      <w:start w:val="9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F2A4523"/>
    <w:multiLevelType w:val="multilevel"/>
    <w:tmpl w:val="33360F64"/>
    <w:lvl w:ilvl="0">
      <w:start w:val="15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2454684D"/>
    <w:multiLevelType w:val="hybridMultilevel"/>
    <w:tmpl w:val="5692AC4E"/>
    <w:lvl w:ilvl="0" w:tplc="B01E1CB8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4932816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C43A7D8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A36B36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1B0BBD6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964A31C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11C947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7089E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AE8167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25212306"/>
    <w:multiLevelType w:val="hybridMultilevel"/>
    <w:tmpl w:val="AB2A18B2"/>
    <w:lvl w:ilvl="0" w:tplc="B99AD848">
      <w:start w:val="1"/>
      <w:numFmt w:val="decimal"/>
      <w:lvlText w:val="%1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E98E823E">
      <w:start w:val="1"/>
      <w:numFmt w:val="upperRoman"/>
      <w:lvlText w:val="%2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170CA160">
      <w:start w:val="1"/>
      <w:numFmt w:val="lowerLetter"/>
      <w:lvlText w:val="%3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67547754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38BE4B78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EB25A02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59824858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0E66ACC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84EA7C6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10" w15:restartNumberingAfterBreak="0">
    <w:nsid w:val="309B7913"/>
    <w:multiLevelType w:val="hybridMultilevel"/>
    <w:tmpl w:val="23EEC2F4"/>
    <w:lvl w:ilvl="0" w:tplc="A376791A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81007274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44B2D798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623878D2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80B080B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2E08898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C728FF14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36D85EC0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1100EC0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378E79E0"/>
    <w:multiLevelType w:val="hybridMultilevel"/>
    <w:tmpl w:val="C0B67A76"/>
    <w:lvl w:ilvl="0" w:tplc="9AEE3ADA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2F44AFAE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2BC6C320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3126FE0A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4A92364C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78745B98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2E0849B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A99092B4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6D06DDDE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2" w15:restartNumberingAfterBreak="0">
    <w:nsid w:val="3A0C128A"/>
    <w:multiLevelType w:val="hybridMultilevel"/>
    <w:tmpl w:val="EA14A1C0"/>
    <w:lvl w:ilvl="0" w:tplc="B3CABE9C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DE1A0EE6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DE7E484E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4482BA8E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890C1DC2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E960B958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0AC2138A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7068B2A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75C814FA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3" w15:restartNumberingAfterBreak="0">
    <w:nsid w:val="3DBA545E"/>
    <w:multiLevelType w:val="multilevel"/>
    <w:tmpl w:val="D542EF2C"/>
    <w:lvl w:ilvl="0">
      <w:start w:val="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4" w15:restartNumberingAfterBreak="0">
    <w:nsid w:val="48AE771A"/>
    <w:multiLevelType w:val="multilevel"/>
    <w:tmpl w:val="D6C6011E"/>
    <w:lvl w:ilvl="0">
      <w:start w:val="12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5" w15:restartNumberingAfterBreak="0">
    <w:nsid w:val="4FF65475"/>
    <w:multiLevelType w:val="multilevel"/>
    <w:tmpl w:val="B55CFA80"/>
    <w:lvl w:ilvl="0">
      <w:start w:val="2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6" w15:restartNumberingAfterBreak="0">
    <w:nsid w:val="51783E76"/>
    <w:multiLevelType w:val="multilevel"/>
    <w:tmpl w:val="F1143D04"/>
    <w:lvl w:ilvl="0">
      <w:start w:val="8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538A2F36"/>
    <w:multiLevelType w:val="hybridMultilevel"/>
    <w:tmpl w:val="DA94F75A"/>
    <w:lvl w:ilvl="0" w:tplc="C5F82D72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D844311A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D185C7A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4DCCEAEE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56B2854A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240A1D8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5B80ABA8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C3C5FDE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5BDA1910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6971D7F"/>
    <w:multiLevelType w:val="multilevel"/>
    <w:tmpl w:val="74B4B7C6"/>
    <w:lvl w:ilvl="0">
      <w:start w:val="1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7AA7064"/>
    <w:multiLevelType w:val="hybridMultilevel"/>
    <w:tmpl w:val="03B6CAF0"/>
    <w:lvl w:ilvl="0" w:tplc="D8EA2B20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BCF45EDC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12291F8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3988727E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BA40B9E6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5914DA0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E9505F40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7D70C11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5CBE5CA2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B2B5C25"/>
    <w:multiLevelType w:val="hybridMultilevel"/>
    <w:tmpl w:val="7DD02F4E"/>
    <w:lvl w:ilvl="0" w:tplc="2BDA902E">
      <w:start w:val="1"/>
      <w:numFmt w:val="lowerLetter"/>
      <w:lvlText w:val="%1)"/>
      <w:lvlJc w:val="left"/>
      <w:pPr>
        <w:ind w:left="2182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BA08783A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AB8C9210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D3BEB112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6F709E96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9118CE24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E6807206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B44AF1C4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96D63242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21" w15:restartNumberingAfterBreak="0">
    <w:nsid w:val="5B2D04CD"/>
    <w:multiLevelType w:val="hybridMultilevel"/>
    <w:tmpl w:val="C36C7D5C"/>
    <w:lvl w:ilvl="0" w:tplc="CE5A0E22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B06EEC3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7460168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A0D46A5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09EA078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474275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17BCC7D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7130B312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52E8F55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2" w15:restartNumberingAfterBreak="0">
    <w:nsid w:val="6AF34ADE"/>
    <w:multiLevelType w:val="multilevel"/>
    <w:tmpl w:val="D4D0AE62"/>
    <w:lvl w:ilvl="0">
      <w:start w:val="5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3" w15:restartNumberingAfterBreak="0">
    <w:nsid w:val="7140664F"/>
    <w:multiLevelType w:val="multilevel"/>
    <w:tmpl w:val="48D46A06"/>
    <w:lvl w:ilvl="0">
      <w:start w:val="11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4" w15:restartNumberingAfterBreak="0">
    <w:nsid w:val="7620014D"/>
    <w:multiLevelType w:val="multilevel"/>
    <w:tmpl w:val="4116524A"/>
    <w:lvl w:ilvl="0">
      <w:start w:val="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5" w15:restartNumberingAfterBreak="0">
    <w:nsid w:val="783D162F"/>
    <w:multiLevelType w:val="hybridMultilevel"/>
    <w:tmpl w:val="587284F4"/>
    <w:lvl w:ilvl="0" w:tplc="ECCAB7FE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0F6D544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2B8603C8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5316D53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5A328DD6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E57C56D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FFBC792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85E06CC8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CECC262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num w:numId="1" w16cid:durableId="1076897761">
    <w:abstractNumId w:val="9"/>
  </w:num>
  <w:num w:numId="2" w16cid:durableId="1022827277">
    <w:abstractNumId w:val="1"/>
  </w:num>
  <w:num w:numId="3" w16cid:durableId="1187791499">
    <w:abstractNumId w:val="7"/>
  </w:num>
  <w:num w:numId="4" w16cid:durableId="1034765998">
    <w:abstractNumId w:val="2"/>
  </w:num>
  <w:num w:numId="5" w16cid:durableId="1208566507">
    <w:abstractNumId w:val="0"/>
  </w:num>
  <w:num w:numId="6" w16cid:durableId="1603145676">
    <w:abstractNumId w:val="14"/>
  </w:num>
  <w:num w:numId="7" w16cid:durableId="772015553">
    <w:abstractNumId w:val="23"/>
  </w:num>
  <w:num w:numId="8" w16cid:durableId="1067416111">
    <w:abstractNumId w:val="4"/>
  </w:num>
  <w:num w:numId="9" w16cid:durableId="491219915">
    <w:abstractNumId w:val="6"/>
  </w:num>
  <w:num w:numId="10" w16cid:durableId="1765540259">
    <w:abstractNumId w:val="19"/>
  </w:num>
  <w:num w:numId="11" w16cid:durableId="655303948">
    <w:abstractNumId w:val="16"/>
  </w:num>
  <w:num w:numId="12" w16cid:durableId="1385562139">
    <w:abstractNumId w:val="20"/>
  </w:num>
  <w:num w:numId="13" w16cid:durableId="1181622746">
    <w:abstractNumId w:val="5"/>
  </w:num>
  <w:num w:numId="14" w16cid:durableId="286938942">
    <w:abstractNumId w:val="3"/>
  </w:num>
  <w:num w:numId="15" w16cid:durableId="1535389354">
    <w:abstractNumId w:val="17"/>
  </w:num>
  <w:num w:numId="16" w16cid:durableId="479079759">
    <w:abstractNumId w:val="22"/>
  </w:num>
  <w:num w:numId="17" w16cid:durableId="1778063363">
    <w:abstractNumId w:val="13"/>
  </w:num>
  <w:num w:numId="18" w16cid:durableId="726339909">
    <w:abstractNumId w:val="25"/>
  </w:num>
  <w:num w:numId="19" w16cid:durableId="1976831777">
    <w:abstractNumId w:val="24"/>
  </w:num>
  <w:num w:numId="20" w16cid:durableId="219442620">
    <w:abstractNumId w:val="8"/>
  </w:num>
  <w:num w:numId="21" w16cid:durableId="896474634">
    <w:abstractNumId w:val="12"/>
  </w:num>
  <w:num w:numId="22" w16cid:durableId="878782695">
    <w:abstractNumId w:val="21"/>
  </w:num>
  <w:num w:numId="23" w16cid:durableId="1674651206">
    <w:abstractNumId w:val="10"/>
  </w:num>
  <w:num w:numId="24" w16cid:durableId="791706607">
    <w:abstractNumId w:val="11"/>
  </w:num>
  <w:num w:numId="25" w16cid:durableId="783961044">
    <w:abstractNumId w:val="15"/>
  </w:num>
  <w:num w:numId="26" w16cid:durableId="2087876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5FA"/>
    <w:rsid w:val="005F185F"/>
    <w:rsid w:val="009B45FA"/>
    <w:rsid w:val="00D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00CB"/>
  <w15:docId w15:val="{FBEE8549-FAF9-445E-BDCA-55150513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Anieli De Azevedo Medeiros Pereira</cp:lastModifiedBy>
  <cp:revision>2</cp:revision>
  <dcterms:created xsi:type="dcterms:W3CDTF">2026-06-24T18:23:00Z</dcterms:created>
  <dcterms:modified xsi:type="dcterms:W3CDTF">2026-06-24T18:23:00Z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5.15.2</vt:lpwstr>
  </property>
  <property fmtid="{D5CDD505-2E9C-101B-9397-08002B2CF9AE}" pid="6" name="LastSaved">
    <vt:filetime>2026-05-08T00:00:00Z</vt:filetime>
  </property>
</Properties>
</file>