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2E" w:rsidRDefault="0094410F" w:rsidP="009347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</w:t>
      </w:r>
      <w:r w:rsidR="006943FA">
        <w:rPr>
          <w:rFonts w:ascii="Times New Roman" w:hAnsi="Times New Roman"/>
          <w:b/>
          <w:sz w:val="24"/>
          <w:szCs w:val="24"/>
        </w:rPr>
        <w:t>I</w:t>
      </w:r>
    </w:p>
    <w:p w:rsidR="0094410F" w:rsidRDefault="00E42C9D" w:rsidP="00934713">
      <w:pPr>
        <w:jc w:val="center"/>
        <w:rPr>
          <w:rFonts w:ascii="Times New Roman" w:hAnsi="Times New Roman"/>
          <w:b/>
          <w:sz w:val="24"/>
          <w:szCs w:val="24"/>
        </w:rPr>
      </w:pPr>
      <w:r w:rsidRPr="00702ECC">
        <w:rPr>
          <w:rFonts w:ascii="Times New Roman" w:hAnsi="Times New Roman"/>
          <w:b/>
          <w:color w:val="FF0000"/>
          <w:sz w:val="24"/>
          <w:szCs w:val="24"/>
          <w:u w:val="single"/>
        </w:rPr>
        <w:t>ALTERAÇÃO</w:t>
      </w:r>
      <w:r>
        <w:rPr>
          <w:rFonts w:ascii="Times New Roman" w:hAnsi="Times New Roman"/>
          <w:b/>
          <w:sz w:val="24"/>
          <w:szCs w:val="24"/>
        </w:rPr>
        <w:t xml:space="preserve"> DA </w:t>
      </w:r>
      <w:r w:rsidR="0094410F">
        <w:rPr>
          <w:rFonts w:ascii="Times New Roman" w:hAnsi="Times New Roman"/>
          <w:b/>
          <w:sz w:val="24"/>
          <w:szCs w:val="24"/>
        </w:rPr>
        <w:t>PROGRAMA</w:t>
      </w:r>
      <w:bookmarkStart w:id="0" w:name="_GoBack"/>
      <w:bookmarkEnd w:id="0"/>
      <w:r w:rsidR="0094410F">
        <w:rPr>
          <w:rFonts w:ascii="Times New Roman" w:hAnsi="Times New Roman"/>
          <w:b/>
          <w:sz w:val="24"/>
          <w:szCs w:val="24"/>
        </w:rPr>
        <w:t>ÇÃO DE FÉRIAS</w:t>
      </w: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1010"/>
        <w:gridCol w:w="2619"/>
        <w:gridCol w:w="2098"/>
      </w:tblGrid>
      <w:tr w:rsidR="00E42C9D" w:rsidTr="006E20CF">
        <w:trPr>
          <w:trHeight w:val="345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IDENTIFICAÇÃO DO EMPREGADO</w:t>
            </w:r>
          </w:p>
        </w:tc>
      </w:tr>
      <w:tr w:rsidR="00E42C9D" w:rsidTr="006E20CF">
        <w:trPr>
          <w:trHeight w:val="766"/>
        </w:trPr>
        <w:tc>
          <w:tcPr>
            <w:tcW w:w="86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Nome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Matrícula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E42C9D" w:rsidTr="006E20CF">
        <w:trPr>
          <w:trHeight w:val="795"/>
        </w:trPr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Lotação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Órgão de Origem </w:t>
            </w:r>
            <w:r>
              <w:rPr>
                <w:rFonts w:cs="Times New Roman"/>
                <w:i/>
                <w:iCs/>
                <w:sz w:val="18"/>
                <w:szCs w:val="18"/>
              </w:rPr>
              <w:t>(Requisitado)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Telefone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E42C9D" w:rsidTr="006E20CF">
        <w:trPr>
          <w:trHeight w:val="795"/>
        </w:trPr>
        <w:tc>
          <w:tcPr>
            <w:tcW w:w="6056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Cargo Efetivo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47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Cargo Comissão/Função Gratificada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</w:tbl>
    <w:p w:rsidR="00E42C9D" w:rsidRDefault="00E42C9D" w:rsidP="00E42C9D">
      <w:pPr>
        <w:spacing w:after="0"/>
        <w:rPr>
          <w:vanish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350"/>
        <w:gridCol w:w="1485"/>
        <w:gridCol w:w="1096"/>
        <w:gridCol w:w="254"/>
        <w:gridCol w:w="880"/>
        <w:gridCol w:w="851"/>
        <w:gridCol w:w="992"/>
        <w:gridCol w:w="850"/>
        <w:gridCol w:w="1134"/>
      </w:tblGrid>
      <w:tr w:rsidR="00E42C9D" w:rsidTr="006E20CF">
        <w:trPr>
          <w:trHeight w:val="419"/>
        </w:trPr>
        <w:tc>
          <w:tcPr>
            <w:tcW w:w="1077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PERÍODO DE USUFRUTO</w:t>
            </w:r>
          </w:p>
        </w:tc>
      </w:tr>
      <w:tr w:rsidR="00E42C9D" w:rsidTr="006E20CF">
        <w:trPr>
          <w:trHeight w:val="766"/>
        </w:trPr>
        <w:tc>
          <w:tcPr>
            <w:tcW w:w="60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Período Aquisitivo/Exercício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Período para Programação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E42C9D" w:rsidTr="005D117B">
        <w:trPr>
          <w:trHeight w:val="422"/>
        </w:trPr>
        <w:tc>
          <w:tcPr>
            <w:tcW w:w="188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Parcelas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Parcela Anterior</w:t>
            </w:r>
          </w:p>
        </w:tc>
        <w:tc>
          <w:tcPr>
            <w:tcW w:w="2230" w:type="dxa"/>
            <w:gridSpan w:val="3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Novo Período</w:t>
            </w:r>
          </w:p>
        </w:tc>
        <w:tc>
          <w:tcPr>
            <w:tcW w:w="851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nº Dias</w:t>
            </w:r>
          </w:p>
        </w:tc>
        <w:tc>
          <w:tcPr>
            <w:tcW w:w="992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 xml:space="preserve">Abono </w:t>
            </w:r>
            <w:r>
              <w:rPr>
                <w:rFonts w:cs="Times New Roman"/>
                <w:i/>
                <w:iCs/>
                <w:sz w:val="16"/>
                <w:szCs w:val="16"/>
              </w:rPr>
              <w:t>Pecuniário¹</w:t>
            </w:r>
          </w:p>
        </w:tc>
        <w:tc>
          <w:tcPr>
            <w:tcW w:w="850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Times New Roman"/>
                <w:i/>
                <w:iCs/>
                <w:sz w:val="18"/>
                <w:szCs w:val="18"/>
              </w:rPr>
              <w:t>Adiant</w:t>
            </w:r>
            <w:proofErr w:type="spellEnd"/>
            <w:r>
              <w:rPr>
                <w:rFonts w:cs="Times New Roman"/>
                <w:i/>
                <w:iCs/>
                <w:sz w:val="18"/>
                <w:szCs w:val="18"/>
              </w:rPr>
              <w:t>. Salarial²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Times New Roman"/>
                <w:i/>
                <w:iCs/>
                <w:sz w:val="18"/>
                <w:szCs w:val="18"/>
              </w:rPr>
              <w:t>Antecip</w:t>
            </w:r>
            <w:proofErr w:type="spellEnd"/>
            <w:r>
              <w:rPr>
                <w:rFonts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i/>
                <w:iCs/>
                <w:sz w:val="18"/>
                <w:szCs w:val="18"/>
              </w:rPr>
              <w:t>Gratific</w:t>
            </w:r>
            <w:proofErr w:type="spellEnd"/>
            <w:r>
              <w:rPr>
                <w:rFonts w:cs="Times New Roman"/>
                <w:i/>
                <w:iCs/>
                <w:sz w:val="18"/>
                <w:szCs w:val="18"/>
              </w:rPr>
              <w:t>. Natalina³</w:t>
            </w:r>
          </w:p>
        </w:tc>
      </w:tr>
      <w:tr w:rsidR="00E42C9D" w:rsidTr="005D117B">
        <w:trPr>
          <w:trHeight w:val="422"/>
        </w:trPr>
        <w:tc>
          <w:tcPr>
            <w:tcW w:w="1881" w:type="dxa"/>
            <w:vMerge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/>
        </w:tc>
        <w:tc>
          <w:tcPr>
            <w:tcW w:w="13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Data Início</w:t>
            </w: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Data Fim</w:t>
            </w:r>
          </w:p>
        </w:tc>
        <w:tc>
          <w:tcPr>
            <w:tcW w:w="109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Data Início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Data Fim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/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/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/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/>
        </w:tc>
      </w:tr>
      <w:tr w:rsidR="00E42C9D" w:rsidTr="005D117B">
        <w:trPr>
          <w:trHeight w:val="806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1º Período</w:t>
            </w:r>
          </w:p>
        </w:tc>
        <w:tc>
          <w:tcPr>
            <w:tcW w:w="13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24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42C9D" w:rsidTr="005D117B">
        <w:trPr>
          <w:trHeight w:val="735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2º Período</w:t>
            </w:r>
          </w:p>
        </w:tc>
        <w:tc>
          <w:tcPr>
            <w:tcW w:w="13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42C9D" w:rsidTr="005D117B">
        <w:trPr>
          <w:trHeight w:val="855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3º Período</w:t>
            </w:r>
          </w:p>
        </w:tc>
        <w:tc>
          <w:tcPr>
            <w:tcW w:w="13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96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</w:tbl>
    <w:p w:rsidR="00E42C9D" w:rsidRDefault="00E42C9D" w:rsidP="00E42C9D">
      <w:pPr>
        <w:spacing w:after="0"/>
        <w:rPr>
          <w:vanish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6"/>
        <w:gridCol w:w="4717"/>
      </w:tblGrid>
      <w:tr w:rsidR="00E42C9D" w:rsidTr="006E20CF"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AUTENTICAÇÃO</w:t>
            </w:r>
          </w:p>
        </w:tc>
      </w:tr>
      <w:tr w:rsidR="00E42C9D" w:rsidTr="006E20CF">
        <w:trPr>
          <w:trHeight w:val="946"/>
        </w:trPr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Empregado/Servidor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D9C1DF" wp14:editId="3DEF8285">
                      <wp:simplePos x="0" y="0"/>
                      <wp:positionH relativeFrom="column">
                        <wp:posOffset>1235880</wp:posOffset>
                      </wp:positionH>
                      <wp:positionV relativeFrom="paragraph">
                        <wp:posOffset>168840</wp:posOffset>
                      </wp:positionV>
                      <wp:extent cx="1628999" cy="140760"/>
                      <wp:effectExtent l="0" t="0" r="9301" b="11640"/>
                      <wp:wrapNone/>
                      <wp:docPr id="2" name="Form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999" cy="140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2C9D" w:rsidRDefault="00E42C9D" w:rsidP="00E42C9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Assinatura e Carimbo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D9C1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3" o:spid="_x0000_s1026" type="#_x0000_t202" style="position:absolute;margin-left:97.3pt;margin-top:13.3pt;width:128.25pt;height:11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" filled="f" stroked="f">
                      <v:textbox inset="0,0,0,0">
                        <w:txbxContent>
                          <w:p w:rsidR="00E42C9D" w:rsidRDefault="00E42C9D" w:rsidP="00E42C9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Assinatura e Carimbo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i/>
                <w:iCs/>
              </w:rPr>
              <w:t xml:space="preserve">Data  </w:t>
            </w:r>
            <w:bookmarkStart w:id="1" w:name="_GoBack1"/>
            <w:bookmarkEnd w:id="1"/>
          </w:p>
        </w:tc>
        <w:tc>
          <w:tcPr>
            <w:tcW w:w="4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Chefia Imediata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F018F" wp14:editId="459B8B3D">
                      <wp:simplePos x="0" y="0"/>
                      <wp:positionH relativeFrom="column">
                        <wp:posOffset>1146960</wp:posOffset>
                      </wp:positionH>
                      <wp:positionV relativeFrom="paragraph">
                        <wp:posOffset>168840</wp:posOffset>
                      </wp:positionV>
                      <wp:extent cx="1886040" cy="0"/>
                      <wp:effectExtent l="0" t="0" r="38010" b="19050"/>
                      <wp:wrapNone/>
                      <wp:docPr id="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E890A" id="Forma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13.3pt" to="238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" strokeweight="1pt"/>
                  </w:pict>
                </mc:Fallback>
              </mc:AlternateContent>
            </w:r>
            <w:r>
              <w:rPr>
                <w:rFonts w:cs="Times New Roman"/>
                <w:i/>
                <w:i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97727" wp14:editId="669D04C2">
                      <wp:simplePos x="0" y="0"/>
                      <wp:positionH relativeFrom="column">
                        <wp:posOffset>-2093760</wp:posOffset>
                      </wp:positionH>
                      <wp:positionV relativeFrom="paragraph">
                        <wp:posOffset>168840</wp:posOffset>
                      </wp:positionV>
                      <wp:extent cx="1886040" cy="0"/>
                      <wp:effectExtent l="0" t="0" r="38010" b="19050"/>
                      <wp:wrapNone/>
                      <wp:docPr id="4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FAE95" id="Forma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4.85pt,13.3pt" to="-16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" strokeweight="1pt"/>
                  </w:pict>
                </mc:Fallback>
              </mc:AlternateContent>
            </w:r>
            <w:r>
              <w:rPr>
                <w:rFonts w:cs="Times New Roman"/>
                <w:i/>
                <w:i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CC6E67" wp14:editId="2DB43CC9">
                      <wp:simplePos x="0" y="0"/>
                      <wp:positionH relativeFrom="column">
                        <wp:posOffset>1235880</wp:posOffset>
                      </wp:positionH>
                      <wp:positionV relativeFrom="paragraph">
                        <wp:posOffset>168840</wp:posOffset>
                      </wp:positionV>
                      <wp:extent cx="1628999" cy="140760"/>
                      <wp:effectExtent l="0" t="0" r="9301" b="11640"/>
                      <wp:wrapNone/>
                      <wp:docPr id="5" name="Form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999" cy="140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2C9D" w:rsidRDefault="00E42C9D" w:rsidP="00E42C9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Assinatura e Carimbo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C6E67" id="_x0000_s1027" type="#_x0000_t202" style="position:absolute;margin-left:97.3pt;margin-top:13.3pt;width:128.25pt;height:11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" filled="f" stroked="f">
                      <v:textbox inset="0,0,0,0">
                        <w:txbxContent>
                          <w:p w:rsidR="00E42C9D" w:rsidRDefault="00E42C9D" w:rsidP="00E42C9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Assinatura e Carimbo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i/>
                <w:iCs/>
              </w:rPr>
              <w:t xml:space="preserve">Data  </w:t>
            </w:r>
            <w:bookmarkStart w:id="2" w:name="_GoBack11"/>
            <w:bookmarkEnd w:id="2"/>
          </w:p>
        </w:tc>
      </w:tr>
    </w:tbl>
    <w:p w:rsidR="00E42C9D" w:rsidRDefault="00E42C9D" w:rsidP="00E42C9D">
      <w:pPr>
        <w:spacing w:after="0"/>
        <w:rPr>
          <w:vanish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E42C9D" w:rsidTr="006E20CF">
        <w:trPr>
          <w:trHeight w:val="285"/>
        </w:trPr>
        <w:tc>
          <w:tcPr>
            <w:tcW w:w="10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Observações:</w:t>
            </w:r>
          </w:p>
        </w:tc>
      </w:tr>
      <w:tr w:rsidR="00E42C9D" w:rsidTr="006E20CF">
        <w:trPr>
          <w:trHeight w:val="859"/>
        </w:trPr>
        <w:tc>
          <w:tcPr>
            <w:tcW w:w="10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a.</w:t>
            </w:r>
            <w:r>
              <w:rPr>
                <w:rFonts w:cs="Times New Roman"/>
                <w:sz w:val="16"/>
                <w:szCs w:val="16"/>
              </w:rPr>
              <w:tab/>
              <w:t>As férias dos empregados celetistas serão gozadas, obrigatoriamente, no decorrer dos 12 (doze) meses subsequentes à data de aquisição do direito, com a anuência da Chefia Imediata.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b.</w:t>
            </w:r>
            <w:r>
              <w:rPr>
                <w:rFonts w:cs="Times New Roman"/>
                <w:sz w:val="16"/>
                <w:szCs w:val="16"/>
              </w:rPr>
              <w:tab/>
              <w:t>Entre as parcelas de gozo de férias deverá haver um período mínimo de 15 (quinze) dias corridos. (ACT2018/2019)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c.</w:t>
            </w:r>
            <w:r>
              <w:rPr>
                <w:rFonts w:cs="Times New Roman"/>
                <w:sz w:val="16"/>
                <w:szCs w:val="16"/>
              </w:rPr>
              <w:tab/>
              <w:t>As férias aos menores de 18 (dezoito) anos de idade e aos maiores de 50 (cinquenta) anos de idade, obedecerão às mesmas condições que os demais empregados.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d.</w:t>
            </w:r>
            <w:r>
              <w:rPr>
                <w:rFonts w:cs="Times New Roman"/>
                <w:sz w:val="16"/>
                <w:szCs w:val="16"/>
              </w:rPr>
              <w:tab/>
              <w:t>As férias dos empregados poderão ser parceladas em até 3 (três) períodos, sendo que um deles não poderá ser inferior a 14 (quatorze) dias corridos e os demais não poderão ser inferiores a 5 (cinco) dias corridos, cada um. (ACT2018/2019)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e.</w:t>
            </w:r>
            <w:r>
              <w:rPr>
                <w:rFonts w:cs="Times New Roman"/>
                <w:sz w:val="16"/>
                <w:szCs w:val="16"/>
              </w:rPr>
              <w:tab/>
              <w:t>O abono pecuniário, conforme §1º Art. 143 da CLT, deverá ser requerido até 15 dias antes do término do período aquisitivo.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f.</w:t>
            </w:r>
            <w:r>
              <w:rPr>
                <w:rFonts w:cs="Times New Roman"/>
                <w:sz w:val="16"/>
                <w:szCs w:val="16"/>
              </w:rPr>
              <w:tab/>
              <w:t>Para os empregados que optarem pelo abono pecuniário, as férias poderão ser de 20 (vinte) dias corridos ou parceladas em dois períodos, sendo que um deles não poderá ser inferior a 14 dias corridos e o outro não poderá ser inferior a 5 dias corridos. (ACT2018/2019)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g.</w:t>
            </w:r>
            <w:r>
              <w:rPr>
                <w:rFonts w:cs="Times New Roman"/>
                <w:sz w:val="16"/>
                <w:szCs w:val="16"/>
              </w:rPr>
              <w:tab/>
              <w:t>É vedado o início das férias no período de dois dias que antecede feriado ou dia de repouso semanal. (ACT2018/2019)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h.</w:t>
            </w:r>
            <w:r>
              <w:rPr>
                <w:rFonts w:cs="Times New Roman"/>
                <w:sz w:val="16"/>
                <w:szCs w:val="16"/>
              </w:rPr>
              <w:tab/>
              <w:t>A antecipação de 50% (cinquenta por cento) do 13º salário, será feita na folha de pagamento do mês de junho de cada ano ou a pedido do empregado, nas férias iniciadas entre os meses de fevereiro a maio, desde que ainda não tenha recebido tal parcela no ano. (ACT2018/2019)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i.</w:t>
            </w:r>
            <w:r>
              <w:rPr>
                <w:rFonts w:cs="Times New Roman"/>
                <w:sz w:val="16"/>
                <w:szCs w:val="16"/>
              </w:rPr>
              <w:tab/>
              <w:t>As férias dos servidores cedidos à Ebserh observarão as regras do regime de origem</w:t>
            </w:r>
          </w:p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j.</w:t>
            </w:r>
            <w:r>
              <w:rPr>
                <w:rFonts w:cs="Times New Roman"/>
                <w:sz w:val="16"/>
                <w:szCs w:val="16"/>
              </w:rPr>
              <w:tab/>
              <w:t>O pagamento das férias obedecerá ao calendário de pagamento do Sistema Integrado de Administração de Recursos Humanos (SIAPE). (ACT2018/2019)</w:t>
            </w:r>
          </w:p>
          <w:p w:rsidR="00E42C9D" w:rsidRDefault="00E42C9D" w:rsidP="007D54F5">
            <w:pPr>
              <w:pStyle w:val="Standard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k.</w:t>
            </w:r>
            <w:r>
              <w:rPr>
                <w:rFonts w:cs="Times New Roman"/>
                <w:sz w:val="16"/>
                <w:szCs w:val="16"/>
              </w:rPr>
              <w:tab/>
              <w:t>Preferencialmente, o empregado estudante poderá ter seu período de férias coincidindo com suas férias escolares, desde que não prejudique a continuidade do serviço. (ACT2018/2019)</w:t>
            </w:r>
          </w:p>
        </w:tc>
      </w:tr>
      <w:tr w:rsidR="00E42C9D" w:rsidTr="006E20CF">
        <w:trPr>
          <w:trHeight w:val="859"/>
        </w:trPr>
        <w:tc>
          <w:tcPr>
            <w:tcW w:w="107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¹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Abono Pecuniário</w:t>
            </w:r>
            <w:r>
              <w:rPr>
                <w:rFonts w:cs="Times New Roman"/>
                <w:sz w:val="16"/>
                <w:szCs w:val="16"/>
              </w:rPr>
              <w:t xml:space="preserve">: conversão em dinheiro de 1/3 do período de férias,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SOMENTE PARA EMPREGADOS CLT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  <w:p w:rsidR="00E42C9D" w:rsidRDefault="00E42C9D" w:rsidP="007D54F5">
            <w:pPr>
              <w:pStyle w:val="Standard"/>
              <w:spacing w:after="0" w:line="240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 xml:space="preserve">²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Antecipação do salário do mês das férias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OBRIGATÓRIA NA CLT</w:t>
            </w:r>
            <w:r>
              <w:rPr>
                <w:rFonts w:cs="Times New Roman"/>
                <w:sz w:val="16"/>
                <w:szCs w:val="16"/>
              </w:rPr>
              <w:t xml:space="preserve">, sendo calculado pelo sistema SIAPE, sobre os dias de férias a serem usufruídos. O valor adiantado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será descontado da remuneração do servidor no mês subsequente ao término da parcela usufruída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E42C9D" w:rsidRDefault="00E42C9D" w:rsidP="007D54F5">
            <w:pPr>
              <w:pStyle w:val="Standard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³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Antecipação da Gratificação Natalina</w:t>
            </w:r>
            <w:r>
              <w:rPr>
                <w:rFonts w:cs="Times New Roman"/>
                <w:sz w:val="16"/>
                <w:szCs w:val="16"/>
              </w:rPr>
              <w:t xml:space="preserve">: É o adiantamento da primeira parcela – 50% (cinquenta por cento) da gratificação natalina, sem descontos de imposto de renda e previdência social.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Esse adiantamento poderá ser solicitado para férias a serem usufruídas de fevereiro a maio de cada ano</w:t>
            </w:r>
            <w:r>
              <w:rPr>
                <w:rFonts w:cs="Times New Roman"/>
                <w:sz w:val="16"/>
                <w:szCs w:val="16"/>
              </w:rPr>
              <w:t xml:space="preserve">. Será pago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apenas uma vez</w:t>
            </w:r>
            <w:r>
              <w:rPr>
                <w:rFonts w:cs="Times New Roman"/>
                <w:sz w:val="16"/>
                <w:szCs w:val="16"/>
              </w:rPr>
              <w:t>, mesmo que o servidor solicite parcelar as férias. Na folha de pagamento do mês de novembro, serão pagos os 50% (cinquenta por cento) restantes, descontados os impostos devidos.</w:t>
            </w:r>
          </w:p>
        </w:tc>
      </w:tr>
      <w:tr w:rsidR="00E42C9D" w:rsidTr="006E20CF">
        <w:trPr>
          <w:trHeight w:val="470"/>
        </w:trPr>
        <w:tc>
          <w:tcPr>
            <w:tcW w:w="107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Este formulário deverá ser encaminhado com antecedência de 60 dias do usufruto das férias, conforme Cláusula Décima Sétima do ACT de 2018/2019, ao Serviço de Documentação e Registro – SEDOR/CAP/DGP ou a Divisão de Gestão de Pessoas - DivGP/HU</w:t>
            </w:r>
          </w:p>
        </w:tc>
      </w:tr>
      <w:tr w:rsidR="00E42C9D" w:rsidTr="006E20CF">
        <w:trPr>
          <w:trHeight w:val="410"/>
        </w:trPr>
        <w:tc>
          <w:tcPr>
            <w:tcW w:w="107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2C9D" w:rsidRDefault="00E42C9D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Data de Recebimento pelo SEDOR/DivGP:</w:t>
            </w:r>
          </w:p>
          <w:p w:rsidR="00E42C9D" w:rsidRDefault="00E42C9D" w:rsidP="007D54F5">
            <w:pPr>
              <w:pStyle w:val="Standard"/>
              <w:spacing w:after="0" w:line="240" w:lineRule="auto"/>
              <w:jc w:val="both"/>
              <w:rPr>
                <w:rFonts w:cs="Times New Roman"/>
                <w:sz w:val="24"/>
                <w:szCs w:val="16"/>
              </w:rPr>
            </w:pPr>
          </w:p>
        </w:tc>
      </w:tr>
    </w:tbl>
    <w:p w:rsidR="00E42C9D" w:rsidRDefault="00E42C9D" w:rsidP="00E42C9D">
      <w:pPr>
        <w:pStyle w:val="Standard"/>
      </w:pPr>
    </w:p>
    <w:p w:rsidR="0094410F" w:rsidRDefault="0094410F" w:rsidP="0093471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4410F" w:rsidSect="00FA6B0E">
      <w:headerReference w:type="default" r:id="rId7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CD" w:rsidRDefault="007C2FCD">
      <w:pPr>
        <w:spacing w:after="0" w:line="240" w:lineRule="auto"/>
      </w:pPr>
      <w:r>
        <w:separator/>
      </w:r>
    </w:p>
  </w:endnote>
  <w:endnote w:type="continuationSeparator" w:id="0">
    <w:p w:rsidR="007C2FCD" w:rsidRDefault="007C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CD" w:rsidRDefault="007C2FCD">
      <w:pPr>
        <w:spacing w:after="0" w:line="240" w:lineRule="auto"/>
      </w:pPr>
      <w:r>
        <w:separator/>
      </w:r>
    </w:p>
  </w:footnote>
  <w:footnote w:type="continuationSeparator" w:id="0">
    <w:p w:rsidR="007C2FCD" w:rsidRDefault="007C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C2" w:rsidRDefault="00934713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A49ACEB" wp14:editId="577BAC74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7C2F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3"/>
    <w:rsid w:val="001E1F48"/>
    <w:rsid w:val="00471E45"/>
    <w:rsid w:val="004F765E"/>
    <w:rsid w:val="00561FE5"/>
    <w:rsid w:val="005D117B"/>
    <w:rsid w:val="006943FA"/>
    <w:rsid w:val="006E20CF"/>
    <w:rsid w:val="00702ECC"/>
    <w:rsid w:val="007C2FCD"/>
    <w:rsid w:val="0086366D"/>
    <w:rsid w:val="00934713"/>
    <w:rsid w:val="0093762E"/>
    <w:rsid w:val="0094410F"/>
    <w:rsid w:val="00965B33"/>
    <w:rsid w:val="00A85CD0"/>
    <w:rsid w:val="00C07C47"/>
    <w:rsid w:val="00DF4174"/>
    <w:rsid w:val="00E42C9D"/>
    <w:rsid w:val="00F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0C05-192F-41D7-B79A-DDCAC99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7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7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34713"/>
    <w:pPr>
      <w:ind w:left="720"/>
      <w:contextualSpacing/>
    </w:pPr>
  </w:style>
  <w:style w:type="paragraph" w:customStyle="1" w:styleId="Standard">
    <w:name w:val="Standard"/>
    <w:rsid w:val="0094410F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Luylia Silva Guedes</dc:creator>
  <cp:keywords/>
  <dc:description/>
  <cp:lastModifiedBy>Raphael Carvalho Diniz</cp:lastModifiedBy>
  <cp:revision>7</cp:revision>
  <cp:lastPrinted>2018-07-02T20:28:00Z</cp:lastPrinted>
  <dcterms:created xsi:type="dcterms:W3CDTF">2018-07-02T20:44:00Z</dcterms:created>
  <dcterms:modified xsi:type="dcterms:W3CDTF">2018-07-18T12:47:00Z</dcterms:modified>
</cp:coreProperties>
</file>