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442B7" w14:textId="05B4F109" w:rsidR="00AD6809" w:rsidRDefault="00AD6809" w:rsidP="00AD6809">
      <w:pPr>
        <w:pStyle w:val="Cabealho"/>
        <w:jc w:val="center"/>
      </w:pPr>
      <w:r>
        <w:rPr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98F8D50" wp14:editId="3849EBEA">
            <wp:simplePos x="0" y="0"/>
            <wp:positionH relativeFrom="margin">
              <wp:align>center</wp:align>
            </wp:positionH>
            <wp:positionV relativeFrom="margin">
              <wp:posOffset>-180975</wp:posOffset>
            </wp:positionV>
            <wp:extent cx="1590040" cy="386715"/>
            <wp:effectExtent l="0" t="0" r="0" b="0"/>
            <wp:wrapSquare wrapText="bothSides"/>
            <wp:docPr id="4" name="Imagem 4" descr="lg_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_EBSE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73E8BF" w14:textId="77777777" w:rsidR="00AD6809" w:rsidRDefault="00AD6809" w:rsidP="00AD6809">
      <w:pPr>
        <w:pStyle w:val="Cabealho"/>
        <w:jc w:val="center"/>
      </w:pPr>
    </w:p>
    <w:p w14:paraId="0E905EF8" w14:textId="00ED68A3" w:rsidR="00AD6809" w:rsidRDefault="00AD6809" w:rsidP="00AD6809">
      <w:pPr>
        <w:pStyle w:val="Cabealho"/>
        <w:jc w:val="center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t>EMPRESA BRASILEIRA DE SERVIÇOS HOSPITALARES</w:t>
      </w:r>
    </w:p>
    <w:p w14:paraId="53980691" w14:textId="77777777" w:rsidR="00AD6809" w:rsidRDefault="00AD6809" w:rsidP="00AD6809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HOSPITAL DE ENSINO DOUTOR WASHINGTON ANTÔNIO DE BARROS HUWAB/UNIVASF</w:t>
      </w:r>
    </w:p>
    <w:p w14:paraId="0A40C48B" w14:textId="77777777" w:rsidR="00AD6809" w:rsidRDefault="00AD6809" w:rsidP="00AD6809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GERÊNCIA DE ENSINO E PESQUISA</w:t>
      </w:r>
    </w:p>
    <w:p w14:paraId="71C0B021" w14:textId="77777777" w:rsidR="00AD6809" w:rsidRDefault="00AD6809" w:rsidP="00AD6809">
      <w:pPr>
        <w:pStyle w:val="Cabealh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Avenida José de Sá Maniçoba, s/nº - Centro </w:t>
      </w:r>
    </w:p>
    <w:p w14:paraId="00000001" w14:textId="0831E591" w:rsidR="002C1081" w:rsidRDefault="00AD6809" w:rsidP="00AD6809">
      <w:pPr>
        <w:jc w:val="center"/>
        <w:rPr>
          <w:sz w:val="24"/>
          <w:szCs w:val="24"/>
        </w:rPr>
      </w:pPr>
      <w:r>
        <w:rPr>
          <w:sz w:val="16"/>
          <w:szCs w:val="16"/>
        </w:rPr>
        <w:t>(87) 2101-6506 – 56306-410 – Petrolina – PE</w:t>
      </w:r>
    </w:p>
    <w:p w14:paraId="00000003" w14:textId="7DA62C16" w:rsidR="002C1081" w:rsidRDefault="00AD6809" w:rsidP="00AD68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C A R T A     D E     A N U Ê N C I A</w:t>
      </w:r>
      <w:bookmarkStart w:id="0" w:name="_gjdgxs" w:colFirst="0" w:colLast="0"/>
      <w:bookmarkEnd w:id="0"/>
    </w:p>
    <w:p w14:paraId="6AF64BF0" w14:textId="77777777" w:rsidR="00AF2F7E" w:rsidRDefault="00AF2F7E" w:rsidP="00AD6809">
      <w:pPr>
        <w:jc w:val="center"/>
        <w:rPr>
          <w:b/>
          <w:sz w:val="24"/>
          <w:szCs w:val="24"/>
        </w:rPr>
      </w:pPr>
    </w:p>
    <w:p w14:paraId="1F820C4C" w14:textId="7285FD9A" w:rsidR="004B09A6" w:rsidRDefault="004B09A6" w:rsidP="004B09A6">
      <w:pPr>
        <w:pStyle w:val="Corpodetexto"/>
        <w:spacing w:before="201" w:line="360" w:lineRule="auto"/>
        <w:ind w:left="102" w:right="110" w:firstLine="707"/>
        <w:jc w:val="both"/>
      </w:pPr>
      <w:r>
        <w:t xml:space="preserve">A Gerência de Ensino e Pesquisa (GEP) defere a solicitação de permissão para utilização do Hospital Universitário da Universidade Federal do Vale do São Francisco (HU- Univasf) como campo de prática para as atividades de extensão </w:t>
      </w:r>
      <w:r w:rsidR="00AF2F7E">
        <w:t>da Liga Acadêmica _______________________</w:t>
      </w:r>
      <w:r w:rsidR="006A7AB3">
        <w:t>, coordenada pelo professor (a) _______________________________ (nome e Siape), por meio do p</w:t>
      </w:r>
      <w:r w:rsidR="00AF2F7E">
        <w:t>rojeto de Extensão intitulado“_________________________________________________</w:t>
      </w:r>
      <w:r w:rsidR="006A7AB3">
        <w:t>_______________</w:t>
      </w:r>
      <w:r w:rsidR="00AF2F7E">
        <w:t>”.</w:t>
      </w:r>
    </w:p>
    <w:p w14:paraId="0591B49D" w14:textId="77777777" w:rsidR="00AF2F7E" w:rsidRDefault="00AF2F7E" w:rsidP="004B09A6">
      <w:pPr>
        <w:pStyle w:val="Corpodetexto"/>
        <w:spacing w:before="201" w:line="360" w:lineRule="auto"/>
        <w:ind w:left="102" w:right="110" w:firstLine="707"/>
        <w:jc w:val="both"/>
      </w:pPr>
    </w:p>
    <w:p w14:paraId="5B1E8D15" w14:textId="77777777" w:rsidR="004B09A6" w:rsidRDefault="004B09A6" w:rsidP="004B09A6">
      <w:pPr>
        <w:pStyle w:val="Corpodetexto"/>
        <w:spacing w:line="249" w:lineRule="exact"/>
        <w:ind w:left="810"/>
        <w:jc w:val="both"/>
      </w:pPr>
      <w:r>
        <w:t>Para tanto, ficam as partes cientes que:</w:t>
      </w:r>
    </w:p>
    <w:p w14:paraId="3E1757CA" w14:textId="7CC8357F" w:rsidR="004B09A6" w:rsidRDefault="004B09A6" w:rsidP="004B09A6">
      <w:pPr>
        <w:pStyle w:val="PargrafodaLista"/>
        <w:numPr>
          <w:ilvl w:val="0"/>
          <w:numId w:val="1"/>
        </w:numPr>
        <w:tabs>
          <w:tab w:val="left" w:pos="822"/>
        </w:tabs>
        <w:spacing w:before="132" w:line="345" w:lineRule="auto"/>
        <w:ind w:left="821" w:right="120"/>
      </w:pPr>
      <w:r>
        <w:t>O quantitativo de ligantes alocados nos campos de prática será definido em conjunto com a GEP, de acordo com a disponibilidade dos setores;</w:t>
      </w:r>
    </w:p>
    <w:p w14:paraId="43416164" w14:textId="7CCF1B36" w:rsidR="004B09A6" w:rsidRDefault="004B09A6" w:rsidP="004B09A6">
      <w:pPr>
        <w:pStyle w:val="PargrafodaLista"/>
        <w:numPr>
          <w:ilvl w:val="0"/>
          <w:numId w:val="1"/>
        </w:numPr>
        <w:tabs>
          <w:tab w:val="left" w:pos="822"/>
        </w:tabs>
        <w:spacing w:before="11" w:line="348" w:lineRule="auto"/>
        <w:ind w:left="821" w:right="114"/>
      </w:pPr>
      <w:r>
        <w:t xml:space="preserve">Fica sob responsabilidade da Liga Acadêmica a garantia da participação do coordenador da mesma na realização das atividades extensionistas; </w:t>
      </w:r>
    </w:p>
    <w:p w14:paraId="3E420AB3" w14:textId="28132ADF" w:rsidR="004B09A6" w:rsidRDefault="004B09A6" w:rsidP="004B09A6">
      <w:pPr>
        <w:pStyle w:val="PargrafodaLista"/>
        <w:numPr>
          <w:ilvl w:val="0"/>
          <w:numId w:val="1"/>
        </w:numPr>
        <w:tabs>
          <w:tab w:val="left" w:pos="822"/>
        </w:tabs>
        <w:spacing w:before="14" w:line="345" w:lineRule="auto"/>
        <w:ind w:left="821"/>
      </w:pPr>
      <w:r>
        <w:t>É obrigatório, sempre que for solicitado, que a Liga Acadêmica esclareça quaisquer dúvidas ou inconsistências nas atividades realizadas no</w:t>
      </w:r>
      <w:r>
        <w:rPr>
          <w:spacing w:val="-1"/>
        </w:rPr>
        <w:t xml:space="preserve"> </w:t>
      </w:r>
      <w:r>
        <w:t>HU-Univasf;</w:t>
      </w:r>
    </w:p>
    <w:p w14:paraId="06A158E9" w14:textId="366E5DA3" w:rsidR="004B09A6" w:rsidRDefault="004B09A6" w:rsidP="004B09A6">
      <w:pPr>
        <w:pStyle w:val="PargrafodaLista"/>
        <w:numPr>
          <w:ilvl w:val="0"/>
          <w:numId w:val="1"/>
        </w:numPr>
        <w:tabs>
          <w:tab w:val="left" w:pos="822"/>
        </w:tabs>
        <w:spacing w:before="13" w:line="340" w:lineRule="auto"/>
        <w:ind w:left="821" w:right="131"/>
      </w:pPr>
      <w:r>
        <w:t>É obrigatória a apresentação do relatório parcial e final, conforme modelo, das atividades realizadas pelos ligantes nesta</w:t>
      </w:r>
      <w:r>
        <w:rPr>
          <w:spacing w:val="-3"/>
        </w:rPr>
        <w:t xml:space="preserve"> </w:t>
      </w:r>
      <w:r>
        <w:t>Instituição;</w:t>
      </w:r>
    </w:p>
    <w:p w14:paraId="21EAE05B" w14:textId="60D91513" w:rsidR="004B09A6" w:rsidRDefault="004B09A6" w:rsidP="004B09A6">
      <w:pPr>
        <w:pStyle w:val="PargrafodaLista"/>
        <w:numPr>
          <w:ilvl w:val="0"/>
          <w:numId w:val="1"/>
        </w:numPr>
        <w:tabs>
          <w:tab w:val="left" w:pos="822"/>
        </w:tabs>
        <w:spacing w:before="18" w:line="254" w:lineRule="auto"/>
        <w:ind w:left="821" w:right="126"/>
      </w:pPr>
      <w:r>
        <w:t xml:space="preserve">É obrigatória a apresentação do cartão de vacinação (03 doses de vacina contra </w:t>
      </w:r>
      <w:r w:rsidR="00AF2F7E">
        <w:t>H</w:t>
      </w:r>
      <w:r>
        <w:t>epatite-B e 03 doses de Difteria e Tétano</w:t>
      </w:r>
      <w:r w:rsidR="006A7AB3">
        <w:t xml:space="preserve"> e COVID-19</w:t>
      </w:r>
      <w:r>
        <w:t xml:space="preserve"> que devem estar obrigatoriamente</w:t>
      </w:r>
      <w:r>
        <w:rPr>
          <w:spacing w:val="-18"/>
        </w:rPr>
        <w:t xml:space="preserve"> </w:t>
      </w:r>
      <w:r>
        <w:t>atualizadas);</w:t>
      </w:r>
    </w:p>
    <w:p w14:paraId="309F428E" w14:textId="6CE5E3C1" w:rsidR="006A7AB3" w:rsidRDefault="006A7AB3" w:rsidP="006A7AB3">
      <w:pPr>
        <w:pStyle w:val="PargrafodaLista"/>
        <w:numPr>
          <w:ilvl w:val="0"/>
          <w:numId w:val="1"/>
        </w:numPr>
        <w:tabs>
          <w:tab w:val="left" w:pos="822"/>
        </w:tabs>
        <w:spacing w:before="18" w:line="254" w:lineRule="auto"/>
        <w:ind w:left="821" w:right="126"/>
      </w:pPr>
      <w:r>
        <w:t>O</w:t>
      </w:r>
      <w:r w:rsidRPr="006A7AB3">
        <w:t xml:space="preserve">s ligantes deverão seguir as normas </w:t>
      </w:r>
      <w:r>
        <w:t>i</w:t>
      </w:r>
      <w:r w:rsidRPr="006A7AB3">
        <w:t xml:space="preserve">nstitucionais do HU-UNIVASF, bem como ter ciências das informações contidas no </w:t>
      </w:r>
      <w:r>
        <w:t>M</w:t>
      </w:r>
      <w:r w:rsidRPr="006A7AB3">
        <w:t xml:space="preserve">anual do </w:t>
      </w:r>
      <w:r>
        <w:t>A</w:t>
      </w:r>
      <w:r w:rsidRPr="006A7AB3">
        <w:t>luno</w:t>
      </w:r>
      <w:r>
        <w:t>;</w:t>
      </w:r>
    </w:p>
    <w:p w14:paraId="7944E89B" w14:textId="6D47EF79" w:rsidR="004B09A6" w:rsidRDefault="006A7AB3" w:rsidP="006A7AB3">
      <w:pPr>
        <w:pStyle w:val="PargrafodaLista"/>
        <w:numPr>
          <w:ilvl w:val="0"/>
          <w:numId w:val="1"/>
        </w:numPr>
        <w:tabs>
          <w:tab w:val="left" w:pos="822"/>
        </w:tabs>
        <w:spacing w:before="18" w:line="254" w:lineRule="auto"/>
        <w:ind w:left="821" w:right="126"/>
      </w:pPr>
      <w:r w:rsidRPr="006A7AB3">
        <w:t xml:space="preserve">É de responsabilidade das </w:t>
      </w:r>
      <w:r>
        <w:t>L</w:t>
      </w:r>
      <w:r w:rsidRPr="006A7AB3">
        <w:t xml:space="preserve">igas </w:t>
      </w:r>
      <w:r>
        <w:t>A</w:t>
      </w:r>
      <w:r w:rsidRPr="006A7AB3">
        <w:t>cadêmicas o fornecimento dos EPIs para a realização de suas atividades, conforme a necessidade de cada setor</w:t>
      </w:r>
      <w:r>
        <w:t>,</w:t>
      </w:r>
      <w:r w:rsidRPr="006A7AB3">
        <w:t xml:space="preserve"> </w:t>
      </w:r>
      <w:r>
        <w:t>conforme</w:t>
      </w:r>
      <w:r w:rsidRPr="006A7AB3">
        <w:t xml:space="preserve"> os protocolos do HU-Univasf</w:t>
      </w:r>
      <w:r>
        <w:t>;</w:t>
      </w:r>
    </w:p>
    <w:p w14:paraId="68011E3C" w14:textId="22584A9E" w:rsidR="004B09A6" w:rsidRDefault="004B09A6" w:rsidP="00AF2F7E">
      <w:pPr>
        <w:pStyle w:val="PargrafodaLista"/>
        <w:numPr>
          <w:ilvl w:val="0"/>
          <w:numId w:val="1"/>
        </w:numPr>
        <w:tabs>
          <w:tab w:val="left" w:pos="822"/>
        </w:tabs>
        <w:spacing w:before="13" w:line="340" w:lineRule="auto"/>
        <w:ind w:left="821" w:right="131"/>
      </w:pPr>
      <w:r>
        <w:t>O HU-Univasf possui autonomia para retirar esta anuência a qualquer momento, desde que fundamentada, sem ônus de nenhuma natureza para esta</w:t>
      </w:r>
      <w:r w:rsidRPr="004B09A6">
        <w:t xml:space="preserve"> </w:t>
      </w:r>
      <w:r>
        <w:t>Instituição</w:t>
      </w:r>
      <w:r w:rsidR="00AF2F7E">
        <w:t>.</w:t>
      </w:r>
    </w:p>
    <w:p w14:paraId="3D50D23E" w14:textId="77777777" w:rsidR="00AF2F7E" w:rsidRDefault="00AF2F7E" w:rsidP="00AF2F7E">
      <w:pPr>
        <w:pStyle w:val="PargrafodaLista"/>
      </w:pPr>
    </w:p>
    <w:p w14:paraId="30335BAD" w14:textId="77777777" w:rsidR="00AF2F7E" w:rsidRDefault="00AF2F7E" w:rsidP="00AF2F7E">
      <w:pPr>
        <w:pStyle w:val="PargrafodaLista"/>
        <w:tabs>
          <w:tab w:val="left" w:pos="822"/>
        </w:tabs>
        <w:spacing w:before="13" w:line="340" w:lineRule="auto"/>
        <w:ind w:right="131" w:firstLine="0"/>
      </w:pPr>
    </w:p>
    <w:p w14:paraId="164C246B" w14:textId="77777777" w:rsidR="00702E5F" w:rsidRDefault="00702E5F" w:rsidP="00AF2F7E">
      <w:pPr>
        <w:pStyle w:val="PargrafodaLista"/>
        <w:tabs>
          <w:tab w:val="left" w:pos="822"/>
        </w:tabs>
        <w:spacing w:before="13" w:line="340" w:lineRule="auto"/>
        <w:ind w:right="131" w:firstLine="0"/>
      </w:pPr>
    </w:p>
    <w:p w14:paraId="4DA92E2D" w14:textId="77777777" w:rsidR="00702E5F" w:rsidRDefault="00702E5F" w:rsidP="00AF2F7E">
      <w:pPr>
        <w:pStyle w:val="PargrafodaLista"/>
        <w:tabs>
          <w:tab w:val="left" w:pos="822"/>
        </w:tabs>
        <w:spacing w:before="13" w:line="340" w:lineRule="auto"/>
        <w:ind w:right="131" w:firstLine="0"/>
      </w:pPr>
    </w:p>
    <w:p w14:paraId="0B8ABBC1" w14:textId="77777777" w:rsidR="00702E5F" w:rsidRDefault="00702E5F" w:rsidP="00AF2F7E">
      <w:pPr>
        <w:pStyle w:val="PargrafodaLista"/>
        <w:pBdr>
          <w:bottom w:val="single" w:sz="12" w:space="1" w:color="auto"/>
        </w:pBdr>
        <w:tabs>
          <w:tab w:val="left" w:pos="822"/>
        </w:tabs>
        <w:spacing w:before="13" w:line="340" w:lineRule="auto"/>
        <w:ind w:right="131" w:firstLine="0"/>
      </w:pPr>
    </w:p>
    <w:p w14:paraId="6603A858" w14:textId="77777777" w:rsidR="00702E5F" w:rsidRDefault="00702E5F" w:rsidP="00AF2F7E">
      <w:pPr>
        <w:ind w:left="462"/>
        <w:jc w:val="center"/>
        <w:rPr>
          <w:sz w:val="24"/>
          <w:szCs w:val="24"/>
        </w:rPr>
      </w:pPr>
    </w:p>
    <w:p w14:paraId="797E4E96" w14:textId="77777777" w:rsidR="00702E5F" w:rsidRDefault="00702E5F" w:rsidP="00AF2F7E">
      <w:pPr>
        <w:ind w:left="462"/>
        <w:jc w:val="center"/>
        <w:rPr>
          <w:sz w:val="24"/>
          <w:szCs w:val="24"/>
        </w:rPr>
      </w:pPr>
    </w:p>
    <w:p w14:paraId="71CCAC4E" w14:textId="355E30AE" w:rsidR="00AF2F7E" w:rsidRPr="00AF2F7E" w:rsidRDefault="00AF2F7E" w:rsidP="00AF2F7E">
      <w:pPr>
        <w:ind w:left="462"/>
        <w:jc w:val="center"/>
        <w:rPr>
          <w:sz w:val="24"/>
          <w:szCs w:val="24"/>
        </w:rPr>
      </w:pPr>
      <w:r w:rsidRPr="00AF2F7E">
        <w:rPr>
          <w:sz w:val="24"/>
          <w:szCs w:val="24"/>
        </w:rPr>
        <w:t>____________________________________</w:t>
      </w:r>
    </w:p>
    <w:p w14:paraId="53FB1995" w14:textId="64127DEA" w:rsidR="00AF2F7E" w:rsidRPr="00AF2F7E" w:rsidRDefault="00702E5F" w:rsidP="00AF2F7E">
      <w:pPr>
        <w:spacing w:line="240" w:lineRule="auto"/>
        <w:ind w:left="45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Luciana Nogueira Mendes Caldas</w:t>
      </w:r>
    </w:p>
    <w:p w14:paraId="275180A1" w14:textId="4317DA94" w:rsidR="00AF2F7E" w:rsidRPr="00AF2F7E" w:rsidRDefault="00AF2F7E" w:rsidP="00AF2F7E">
      <w:pPr>
        <w:spacing w:line="240" w:lineRule="auto"/>
        <w:ind w:left="459"/>
        <w:jc w:val="center"/>
        <w:rPr>
          <w:sz w:val="24"/>
          <w:szCs w:val="24"/>
        </w:rPr>
      </w:pPr>
      <w:r w:rsidRPr="00AF2F7E">
        <w:t>Chefe do Setor de Gestão do Ensino</w:t>
      </w:r>
      <w:r w:rsidRPr="00AF2F7E">
        <w:rPr>
          <w:rFonts w:ascii="Arial" w:hAnsi="Arial" w:cs="Arial"/>
          <w:sz w:val="20"/>
          <w:szCs w:val="20"/>
        </w:rPr>
        <w:br/>
      </w:r>
      <w:r w:rsidRPr="00AF2F7E">
        <w:rPr>
          <w:rStyle w:val="ng-binding"/>
          <w:rFonts w:ascii="Arial" w:eastAsia="Times New Roman" w:hAnsi="Arial" w:cs="Arial"/>
          <w:sz w:val="20"/>
          <w:szCs w:val="20"/>
        </w:rPr>
        <w:t>Gerência de Ensino e Pesquisa</w:t>
      </w:r>
      <w:r>
        <w:rPr>
          <w:rStyle w:val="ng-binding"/>
          <w:rFonts w:ascii="Arial" w:eastAsia="Times New Roman" w:hAnsi="Arial" w:cs="Arial"/>
          <w:sz w:val="20"/>
          <w:szCs w:val="20"/>
        </w:rPr>
        <w:t xml:space="preserve"> HU Univasf</w:t>
      </w:r>
    </w:p>
    <w:p w14:paraId="7CC07AC6" w14:textId="77777777" w:rsidR="00AF2F7E" w:rsidRPr="00AF2F7E" w:rsidRDefault="00AF2F7E" w:rsidP="00AF2F7E">
      <w:pPr>
        <w:ind w:left="462"/>
        <w:jc w:val="center"/>
        <w:rPr>
          <w:sz w:val="24"/>
          <w:szCs w:val="24"/>
        </w:rPr>
      </w:pPr>
      <w:r w:rsidRPr="00AF2F7E">
        <w:rPr>
          <w:sz w:val="24"/>
          <w:szCs w:val="24"/>
        </w:rPr>
        <w:t>_______________________________________________</w:t>
      </w:r>
    </w:p>
    <w:p w14:paraId="7F32F968" w14:textId="77777777" w:rsidR="00AF2F7E" w:rsidRPr="00AF2F7E" w:rsidRDefault="00AF2F7E" w:rsidP="00AF2F7E">
      <w:pPr>
        <w:ind w:left="462"/>
        <w:rPr>
          <w:sz w:val="24"/>
          <w:szCs w:val="24"/>
        </w:rPr>
      </w:pPr>
      <w:r w:rsidRPr="00AF2F7E">
        <w:rPr>
          <w:sz w:val="24"/>
          <w:szCs w:val="24"/>
        </w:rPr>
        <w:t xml:space="preserve">                                                             Paula Andreatta Maduro</w:t>
      </w:r>
    </w:p>
    <w:p w14:paraId="6197182B" w14:textId="77777777" w:rsidR="00AF2F7E" w:rsidRPr="00AF2F7E" w:rsidRDefault="00AF2F7E" w:rsidP="00AF2F7E">
      <w:pPr>
        <w:ind w:left="462"/>
        <w:jc w:val="center"/>
        <w:rPr>
          <w:sz w:val="24"/>
          <w:szCs w:val="24"/>
        </w:rPr>
      </w:pPr>
      <w:r w:rsidRPr="00AF2F7E">
        <w:t>Chefe da Unidade de Ger. De Ativ. Graduação e Ensino Técnico</w:t>
      </w:r>
      <w:r w:rsidRPr="00AF2F7E">
        <w:rPr>
          <w:rFonts w:ascii="Arial" w:hAnsi="Arial" w:cs="Arial"/>
          <w:sz w:val="20"/>
          <w:szCs w:val="20"/>
        </w:rPr>
        <w:br/>
      </w:r>
      <w:r w:rsidRPr="00AF2F7E">
        <w:rPr>
          <w:rStyle w:val="ng-binding"/>
          <w:rFonts w:ascii="Arial" w:eastAsia="Times New Roman" w:hAnsi="Arial" w:cs="Arial"/>
          <w:sz w:val="20"/>
          <w:szCs w:val="20"/>
        </w:rPr>
        <w:t>Gerência de Ensino e Pesquisa</w:t>
      </w:r>
      <w:r w:rsidRPr="00AF2F7E">
        <w:rPr>
          <w:rFonts w:ascii="Arial" w:hAnsi="Arial" w:cs="Arial"/>
          <w:sz w:val="20"/>
          <w:szCs w:val="20"/>
        </w:rPr>
        <w:br/>
      </w:r>
      <w:r w:rsidRPr="00AF2F7E">
        <w:rPr>
          <w:rStyle w:val="ng-binding"/>
          <w:rFonts w:ascii="Arial" w:eastAsia="Times New Roman" w:hAnsi="Arial" w:cs="Arial"/>
          <w:sz w:val="20"/>
          <w:szCs w:val="20"/>
        </w:rPr>
        <w:t>Hospital de Ensino Doutor Washington Antônio de Barros</w:t>
      </w:r>
    </w:p>
    <w:p w14:paraId="7C872087" w14:textId="77777777" w:rsidR="00AF2F7E" w:rsidRPr="00AF2F7E" w:rsidRDefault="00AF2F7E" w:rsidP="00AF2F7E">
      <w:pPr>
        <w:pBdr>
          <w:top w:val="nil"/>
          <w:left w:val="nil"/>
          <w:bottom w:val="nil"/>
          <w:right w:val="nil"/>
          <w:between w:val="nil"/>
        </w:pBdr>
        <w:spacing w:before="184"/>
        <w:ind w:left="462"/>
        <w:rPr>
          <w:b/>
          <w:color w:val="000000"/>
          <w:sz w:val="24"/>
          <w:szCs w:val="24"/>
        </w:rPr>
      </w:pPr>
    </w:p>
    <w:p w14:paraId="66F7E55C" w14:textId="77777777" w:rsidR="00AF2F7E" w:rsidRPr="00AF2F7E" w:rsidRDefault="00AF2F7E" w:rsidP="00AF2F7E">
      <w:pPr>
        <w:pBdr>
          <w:top w:val="nil"/>
          <w:left w:val="nil"/>
          <w:bottom w:val="nil"/>
          <w:right w:val="nil"/>
          <w:between w:val="nil"/>
        </w:pBdr>
        <w:spacing w:before="184"/>
        <w:ind w:left="462"/>
        <w:rPr>
          <w:color w:val="000000"/>
          <w:sz w:val="24"/>
          <w:szCs w:val="24"/>
        </w:rPr>
      </w:pPr>
    </w:p>
    <w:p w14:paraId="010C7D99" w14:textId="77777777" w:rsidR="004B09A6" w:rsidRPr="00AD6809" w:rsidRDefault="004B09A6" w:rsidP="00AF2F7E">
      <w:pPr>
        <w:rPr>
          <w:b/>
          <w:sz w:val="24"/>
          <w:szCs w:val="24"/>
        </w:rPr>
      </w:pPr>
    </w:p>
    <w:p w14:paraId="00000007" w14:textId="77777777" w:rsidR="002C1081" w:rsidRDefault="002C1081">
      <w:pPr>
        <w:jc w:val="right"/>
        <w:rPr>
          <w:sz w:val="24"/>
          <w:szCs w:val="24"/>
        </w:rPr>
      </w:pPr>
    </w:p>
    <w:p w14:paraId="6FEF60A0" w14:textId="77777777" w:rsidR="00AD6809" w:rsidRDefault="00AD6809" w:rsidP="00AD68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709" w:hanging="704"/>
        <w:jc w:val="both"/>
        <w:rPr>
          <w:b/>
          <w:color w:val="000000"/>
          <w:sz w:val="24"/>
          <w:szCs w:val="24"/>
        </w:rPr>
      </w:pPr>
    </w:p>
    <w:p w14:paraId="2FB7A922" w14:textId="77777777" w:rsidR="00AD6809" w:rsidRDefault="00AD68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709" w:hanging="704"/>
        <w:jc w:val="both"/>
        <w:rPr>
          <w:color w:val="000000"/>
          <w:sz w:val="24"/>
          <w:szCs w:val="24"/>
        </w:rPr>
      </w:pPr>
    </w:p>
    <w:sectPr w:rsidR="00AD680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14BEB"/>
    <w:multiLevelType w:val="hybridMultilevel"/>
    <w:tmpl w:val="54B07ACA"/>
    <w:lvl w:ilvl="0" w:tplc="FA74DD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5E1A78CC">
      <w:numFmt w:val="bullet"/>
      <w:lvlText w:val="•"/>
      <w:lvlJc w:val="left"/>
      <w:pPr>
        <w:ind w:left="1611" w:hanging="360"/>
      </w:pPr>
      <w:rPr>
        <w:rFonts w:hint="default"/>
        <w:lang w:val="pt-PT" w:eastAsia="en-US" w:bidi="ar-SA"/>
      </w:rPr>
    </w:lvl>
    <w:lvl w:ilvl="2" w:tplc="B37E91FA">
      <w:numFmt w:val="bullet"/>
      <w:lvlText w:val="•"/>
      <w:lvlJc w:val="left"/>
      <w:pPr>
        <w:ind w:left="2402" w:hanging="360"/>
      </w:pPr>
      <w:rPr>
        <w:rFonts w:hint="default"/>
        <w:lang w:val="pt-PT" w:eastAsia="en-US" w:bidi="ar-SA"/>
      </w:rPr>
    </w:lvl>
    <w:lvl w:ilvl="3" w:tplc="CFF0DC7C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1B8C362E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5" w:tplc="F29046A6">
      <w:numFmt w:val="bullet"/>
      <w:lvlText w:val="•"/>
      <w:lvlJc w:val="left"/>
      <w:pPr>
        <w:ind w:left="4775" w:hanging="360"/>
      </w:pPr>
      <w:rPr>
        <w:rFonts w:hint="default"/>
        <w:lang w:val="pt-PT" w:eastAsia="en-US" w:bidi="ar-SA"/>
      </w:rPr>
    </w:lvl>
    <w:lvl w:ilvl="6" w:tplc="A262336C">
      <w:numFmt w:val="bullet"/>
      <w:lvlText w:val="•"/>
      <w:lvlJc w:val="left"/>
      <w:pPr>
        <w:ind w:left="5566" w:hanging="360"/>
      </w:pPr>
      <w:rPr>
        <w:rFonts w:hint="default"/>
        <w:lang w:val="pt-PT" w:eastAsia="en-US" w:bidi="ar-SA"/>
      </w:rPr>
    </w:lvl>
    <w:lvl w:ilvl="7" w:tplc="1B90E4CE">
      <w:numFmt w:val="bullet"/>
      <w:lvlText w:val="•"/>
      <w:lvlJc w:val="left"/>
      <w:pPr>
        <w:ind w:left="6357" w:hanging="360"/>
      </w:pPr>
      <w:rPr>
        <w:rFonts w:hint="default"/>
        <w:lang w:val="pt-PT" w:eastAsia="en-US" w:bidi="ar-SA"/>
      </w:rPr>
    </w:lvl>
    <w:lvl w:ilvl="8" w:tplc="4AC2854A">
      <w:numFmt w:val="bullet"/>
      <w:lvlText w:val="•"/>
      <w:lvlJc w:val="left"/>
      <w:pPr>
        <w:ind w:left="714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C545996"/>
    <w:multiLevelType w:val="multilevel"/>
    <w:tmpl w:val="50B6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246264">
    <w:abstractNumId w:val="0"/>
  </w:num>
  <w:num w:numId="2" w16cid:durableId="142923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81"/>
    <w:rsid w:val="002C1081"/>
    <w:rsid w:val="004B09A6"/>
    <w:rsid w:val="006A7AB3"/>
    <w:rsid w:val="00702E5F"/>
    <w:rsid w:val="00AD6809"/>
    <w:rsid w:val="00AF2F7E"/>
    <w:rsid w:val="00B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2BA8"/>
  <w15:docId w15:val="{BE1D2A7E-AD47-4B2E-AE95-5593A63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g-binding">
    <w:name w:val="ng-binding"/>
    <w:basedOn w:val="Fontepargpadro"/>
    <w:rsid w:val="00AD6809"/>
  </w:style>
  <w:style w:type="paragraph" w:styleId="Cabealho">
    <w:name w:val="header"/>
    <w:basedOn w:val="Normal"/>
    <w:link w:val="CabealhoChar"/>
    <w:semiHidden/>
    <w:rsid w:val="00AD6809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AD680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4B0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B09A6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4B09A6"/>
    <w:pPr>
      <w:widowControl w:val="0"/>
      <w:autoSpaceDE w:val="0"/>
      <w:autoSpaceDN w:val="0"/>
      <w:spacing w:before="16" w:after="0" w:line="240" w:lineRule="auto"/>
      <w:ind w:left="821" w:right="125" w:hanging="360"/>
      <w:jc w:val="both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Andreatta Maduro</dc:creator>
  <cp:lastModifiedBy>Paula Andreatta Maduro</cp:lastModifiedBy>
  <cp:revision>2</cp:revision>
  <dcterms:created xsi:type="dcterms:W3CDTF">2024-10-16T18:22:00Z</dcterms:created>
  <dcterms:modified xsi:type="dcterms:W3CDTF">2024-10-16T18:22:00Z</dcterms:modified>
</cp:coreProperties>
</file>