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BC" w:rsidRPr="00BB6290" w:rsidRDefault="00186B88" w:rsidP="00BB6290">
      <w:pPr>
        <w:pStyle w:val="SemEspaamento"/>
        <w:spacing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 xml:space="preserve">                                             </w:t>
      </w:r>
      <w:r w:rsidR="00117AC8" w:rsidRPr="00BB6290">
        <w:rPr>
          <w:rFonts w:ascii="Arial" w:hAnsi="Arial" w:cs="Arial"/>
        </w:rPr>
        <w:t xml:space="preserve">         </w:t>
      </w:r>
      <w:r w:rsidRPr="00BB6290">
        <w:rPr>
          <w:rFonts w:ascii="Arial" w:hAnsi="Arial" w:cs="Arial"/>
        </w:rPr>
        <w:t xml:space="preserve">    </w:t>
      </w:r>
    </w:p>
    <w:p w:rsidR="00117AC8" w:rsidRPr="00BB6290" w:rsidRDefault="00117AC8" w:rsidP="00BB6290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B6290">
        <w:rPr>
          <w:rFonts w:ascii="Arial" w:hAnsi="Arial" w:cs="Arial"/>
          <w:b/>
          <w:sz w:val="22"/>
          <w:szCs w:val="22"/>
        </w:rPr>
        <w:t>GEP –Gerencia de Ensino e Pesquisa</w:t>
      </w:r>
    </w:p>
    <w:p w:rsidR="005C4FBC" w:rsidRPr="00BB6290" w:rsidRDefault="005C4FBC" w:rsidP="00BB6290">
      <w:pPr>
        <w:spacing w:line="360" w:lineRule="auto"/>
        <w:rPr>
          <w:rFonts w:ascii="Arial" w:hAnsi="Arial" w:cs="Arial"/>
        </w:rPr>
      </w:pPr>
    </w:p>
    <w:p w:rsidR="00282D81" w:rsidRPr="00BB6290" w:rsidRDefault="00282D81" w:rsidP="00BB6290">
      <w:pPr>
        <w:spacing w:line="360" w:lineRule="auto"/>
        <w:jc w:val="both"/>
        <w:rPr>
          <w:rFonts w:ascii="Arial" w:hAnsi="Arial" w:cs="Arial"/>
        </w:rPr>
      </w:pPr>
      <w:r w:rsidRPr="00BB6290">
        <w:rPr>
          <w:rFonts w:ascii="Arial" w:hAnsi="Arial" w:cs="Arial"/>
        </w:rPr>
        <w:t>DOCUMENTOS NECESSÁRIOS PARA FIRMAR CONVÊNIO ENTRE AS INSTITUIÇÕES DE ENSINO PÚBLICAS E O HOSPITAL UNIVERSITÁRIO DA UNIVERSIDADE FEDERAL DO VALE</w:t>
      </w:r>
      <w:r w:rsidR="00BB6290">
        <w:rPr>
          <w:rFonts w:ascii="Arial" w:hAnsi="Arial" w:cs="Arial"/>
        </w:rPr>
        <w:t xml:space="preserve"> DO SÃO FRANCISCO (HU-UNIVASF):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M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anifestação de interesse do</w:t>
      </w:r>
      <w:r w:rsidR="00DC2408">
        <w:rPr>
          <w:rFonts w:ascii="Arial" w:hAnsi="Arial" w:cs="Arial"/>
          <w:color w:val="000000"/>
          <w:sz w:val="22"/>
          <w:szCs w:val="22"/>
        </w:rPr>
        <w:t xml:space="preserve"> 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(s) partícipe</w:t>
      </w:r>
      <w:r w:rsidR="00DC2408">
        <w:rPr>
          <w:rFonts w:ascii="Arial" w:hAnsi="Arial" w:cs="Arial"/>
          <w:color w:val="000000"/>
          <w:sz w:val="22"/>
          <w:szCs w:val="22"/>
        </w:rPr>
        <w:t xml:space="preserve"> 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(s) selecionado (s), assinado por autoridade competente;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P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lano de trabalho que contemple detalhamento dos objetivos, das metas, dos resultados a serem atingidos, do cronograma de execução e, se aplicável, dos critérios de avaliação de desempenho, dos indicadores de resultados e a previsão de eventuais receitas e despesas, nos termos do art. 118, § 2º, do R</w:t>
      </w:r>
      <w:r w:rsidR="007028A5">
        <w:rPr>
          <w:rFonts w:ascii="Arial" w:hAnsi="Arial" w:cs="Arial"/>
          <w:color w:val="000000"/>
          <w:sz w:val="22"/>
          <w:szCs w:val="22"/>
        </w:rPr>
        <w:t xml:space="preserve">egimento de 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L</w:t>
      </w:r>
      <w:r w:rsidR="007028A5">
        <w:rPr>
          <w:rFonts w:ascii="Arial" w:hAnsi="Arial" w:cs="Arial"/>
          <w:color w:val="000000"/>
          <w:sz w:val="22"/>
          <w:szCs w:val="22"/>
        </w:rPr>
        <w:t>icitaçõe</w:t>
      </w:r>
      <w:r w:rsidR="00E37AF8">
        <w:rPr>
          <w:rFonts w:ascii="Arial" w:hAnsi="Arial" w:cs="Arial"/>
          <w:color w:val="000000"/>
          <w:sz w:val="22"/>
          <w:szCs w:val="22"/>
        </w:rPr>
        <w:t xml:space="preserve">s e Contratos da </w:t>
      </w:r>
      <w:proofErr w:type="spellStart"/>
      <w:r w:rsidR="00282D81" w:rsidRPr="00BB6290">
        <w:rPr>
          <w:rFonts w:ascii="Arial" w:hAnsi="Arial" w:cs="Arial"/>
          <w:color w:val="000000"/>
          <w:sz w:val="22"/>
          <w:szCs w:val="22"/>
        </w:rPr>
        <w:t>E</w:t>
      </w:r>
      <w:r w:rsidR="00E37AF8">
        <w:rPr>
          <w:rFonts w:ascii="Arial" w:hAnsi="Arial" w:cs="Arial"/>
          <w:color w:val="000000"/>
          <w:sz w:val="22"/>
          <w:szCs w:val="22"/>
        </w:rPr>
        <w:t>bserh</w:t>
      </w:r>
      <w:proofErr w:type="spellEnd"/>
      <w:r w:rsidR="00CD3548">
        <w:rPr>
          <w:rFonts w:ascii="Arial" w:hAnsi="Arial" w:cs="Arial"/>
          <w:color w:val="000000"/>
          <w:sz w:val="22"/>
          <w:szCs w:val="22"/>
        </w:rPr>
        <w:t xml:space="preserve"> (RLCE)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M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inuta do instrumento de convênio em sentido amplo (inclusive acordo de cooperação);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M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anifestação das áreas técnicas envolvidas no ajuste ou em relação às quais haja pertinência temática com o seu objeto, acerca dos seus aspectos técnicos;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P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arecer técnico (subscrito pela área demandante e aprovado pelo Diretor/Gerente a que estiver vinculada e/ou pela Presidência/Superintendência), que contextualize a parceria pretendida, incluindo a demonstração de convergência de interesses entre as partícipes, execução em regime de mútua cooperação e o alinhamento com a função social de re</w:t>
      </w:r>
      <w:bookmarkStart w:id="0" w:name="_GoBack"/>
      <w:bookmarkEnd w:id="0"/>
      <w:r w:rsidR="00282D81" w:rsidRPr="00BB6290">
        <w:rPr>
          <w:rFonts w:ascii="Arial" w:hAnsi="Arial" w:cs="Arial"/>
          <w:color w:val="000000"/>
          <w:sz w:val="22"/>
          <w:szCs w:val="22"/>
        </w:rPr>
        <w:t>alização do interesse coletivo, bem como demonstração de que o prazo do instrumento foi estipulado de acordo com a natureza e complexidade do objeto, metas estabelecidas e prazo de execução previsto no plano de trabalho, nos termos do art. 118, § 1º, incisos I, II e III, e § 3º, do RLCE;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J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untada aos autos dos atos constitutivos do partícipe (por exemplo, estatuto ou contrato social) e identificação de seus dirigentes, para ser avaliada a regularidade jurídica, bem como certidões de regularidade fiscal e trabalhista;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A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nálise prévia do histórico de envolvimento com corrupção ou fraude, por partícipe da instituição beneficiada, e da existência de controles e políticas de integridade na instituição, nos termos do art. 118, § 1º, inciso V, do RLCE;</w:t>
      </w:r>
    </w:p>
    <w:p w:rsidR="00282D81" w:rsidRPr="00BB6290" w:rsidRDefault="00BB6290" w:rsidP="00BB6290">
      <w:pPr>
        <w:pStyle w:val="itemalinealetra"/>
        <w:numPr>
          <w:ilvl w:val="0"/>
          <w:numId w:val="4"/>
        </w:numPr>
        <w:spacing w:before="120" w:beforeAutospacing="0" w:after="120" w:afterAutospacing="0" w:line="360" w:lineRule="auto"/>
        <w:ind w:left="0" w:right="12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BB6290">
        <w:rPr>
          <w:rFonts w:ascii="Arial" w:hAnsi="Arial" w:cs="Arial"/>
          <w:color w:val="000000"/>
          <w:sz w:val="22"/>
          <w:szCs w:val="22"/>
        </w:rPr>
        <w:t>D</w:t>
      </w:r>
      <w:r w:rsidR="00282D81" w:rsidRPr="00BB6290">
        <w:rPr>
          <w:rFonts w:ascii="Arial" w:hAnsi="Arial" w:cs="Arial"/>
          <w:color w:val="000000"/>
          <w:sz w:val="22"/>
          <w:szCs w:val="22"/>
        </w:rPr>
        <w:t>eclaração de que está sendo observada a vedação de celebrar convênio com dirigente de partido político, titular de mandato eletivo, empregado ou administrador da empresa estatal, ou com seus parentes consanguíneos ou afins até o terceiro grau, e também com pessoa jurídica cujo proprietário ou administrador seja uma dessas pessoas, nos termos do art. 118, § 1º, inciso VI, do RLCE.</w:t>
      </w:r>
    </w:p>
    <w:p w:rsidR="00712527" w:rsidRPr="00BB6290" w:rsidRDefault="00712527" w:rsidP="00BB6290">
      <w:pPr>
        <w:spacing w:after="0" w:line="360" w:lineRule="auto"/>
        <w:ind w:left="142"/>
        <w:jc w:val="both"/>
        <w:rPr>
          <w:rFonts w:ascii="Arial" w:hAnsi="Arial" w:cs="Arial"/>
        </w:rPr>
      </w:pPr>
    </w:p>
    <w:p w:rsidR="005C4FBC" w:rsidRPr="00BB6290" w:rsidRDefault="00C13A55" w:rsidP="00BB6290">
      <w:pPr>
        <w:spacing w:after="0" w:line="360" w:lineRule="auto"/>
        <w:ind w:left="142"/>
        <w:jc w:val="both"/>
        <w:rPr>
          <w:rFonts w:ascii="Arial" w:hAnsi="Arial" w:cs="Arial"/>
        </w:rPr>
      </w:pPr>
      <w:r w:rsidRPr="00BB6290">
        <w:rPr>
          <w:rFonts w:ascii="Arial" w:hAnsi="Arial" w:cs="Arial"/>
        </w:rPr>
        <w:t>DOCUMENTOS QUE DEVEM SER ANEXADOS AO TERMO DE COMPROMISSO DO ESTÁGIO</w:t>
      </w:r>
      <w:r w:rsidR="00282D81" w:rsidRPr="00BB6290">
        <w:rPr>
          <w:rFonts w:ascii="Arial" w:hAnsi="Arial" w:cs="Arial"/>
        </w:rPr>
        <w:t xml:space="preserve"> ANTERIORMENTE AO INÍCIO DAS ATIVIDADES DOS DISCENTES NO HU-UNIVASF:</w:t>
      </w:r>
    </w:p>
    <w:p w:rsidR="00C13A55" w:rsidRPr="00BB6290" w:rsidRDefault="00C13A55" w:rsidP="00BB6290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C13A55" w:rsidRPr="00BB6290" w:rsidRDefault="00C13A55" w:rsidP="00BB6290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>Cópia do cartão de vacina (as vacinas devem estar atualizadas)</w:t>
      </w:r>
    </w:p>
    <w:p w:rsidR="00C13A55" w:rsidRPr="00BB6290" w:rsidRDefault="00C13A55" w:rsidP="00BB6290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>Cópia do RG e CPF</w:t>
      </w:r>
    </w:p>
    <w:p w:rsidR="00C13A55" w:rsidRPr="00BB6290" w:rsidRDefault="00C13A55" w:rsidP="00BB6290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>Comprovante de residência</w:t>
      </w:r>
    </w:p>
    <w:p w:rsidR="00C13A55" w:rsidRPr="00BB6290" w:rsidRDefault="00C13A55" w:rsidP="00BB6290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>Cópia da apólice do seguro</w:t>
      </w:r>
    </w:p>
    <w:p w:rsidR="00C13A55" w:rsidRPr="00BB6290" w:rsidRDefault="00C13A55" w:rsidP="00BB6290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>Plano de trabalho do discente</w:t>
      </w:r>
    </w:p>
    <w:p w:rsidR="00C13A55" w:rsidRPr="00BB6290" w:rsidRDefault="00C13A55" w:rsidP="00BB6290">
      <w:pPr>
        <w:spacing w:line="360" w:lineRule="auto"/>
        <w:ind w:left="360"/>
        <w:jc w:val="both"/>
        <w:rPr>
          <w:rFonts w:ascii="Arial" w:hAnsi="Arial" w:cs="Arial"/>
        </w:rPr>
      </w:pPr>
    </w:p>
    <w:p w:rsidR="00282D81" w:rsidRPr="00BB6290" w:rsidRDefault="00282D81" w:rsidP="00BB6290">
      <w:pPr>
        <w:spacing w:after="0" w:line="360" w:lineRule="auto"/>
        <w:rPr>
          <w:rFonts w:ascii="Arial" w:hAnsi="Arial" w:cs="Arial"/>
        </w:rPr>
      </w:pPr>
    </w:p>
    <w:p w:rsidR="00282D81" w:rsidRPr="00BB6290" w:rsidRDefault="00B861C2" w:rsidP="00BB6290">
      <w:pPr>
        <w:spacing w:after="0" w:line="360" w:lineRule="auto"/>
        <w:rPr>
          <w:rFonts w:ascii="Arial" w:hAnsi="Arial" w:cs="Arial"/>
          <w:b/>
        </w:rPr>
      </w:pPr>
      <w:r w:rsidRPr="00BB6290">
        <w:rPr>
          <w:rFonts w:ascii="Arial" w:hAnsi="Arial" w:cs="Arial"/>
          <w:b/>
        </w:rPr>
        <w:t>Thaís Ferreira Lopes Diniz Maia</w:t>
      </w:r>
      <w:r w:rsidRPr="00BB6290">
        <w:rPr>
          <w:rFonts w:ascii="Arial" w:hAnsi="Arial" w:cs="Arial"/>
        </w:rPr>
        <w:t xml:space="preserve">                </w:t>
      </w:r>
      <w:r w:rsidR="00282D81" w:rsidRPr="00BB6290">
        <w:rPr>
          <w:rFonts w:ascii="Arial" w:hAnsi="Arial" w:cs="Arial"/>
        </w:rPr>
        <w:t xml:space="preserve">            </w:t>
      </w:r>
      <w:r w:rsidR="00282D81" w:rsidRPr="00BB6290">
        <w:rPr>
          <w:rFonts w:ascii="Arial" w:hAnsi="Arial" w:cs="Arial"/>
          <w:b/>
        </w:rPr>
        <w:t xml:space="preserve">Marcos Duarte Guimarães </w:t>
      </w:r>
    </w:p>
    <w:p w:rsidR="005C4FBC" w:rsidRPr="00BB6290" w:rsidRDefault="00282D81" w:rsidP="00BB6290">
      <w:pPr>
        <w:spacing w:after="0" w:line="360" w:lineRule="auto"/>
        <w:rPr>
          <w:rFonts w:ascii="Arial" w:hAnsi="Arial" w:cs="Arial"/>
        </w:rPr>
      </w:pPr>
      <w:r w:rsidRPr="00BB6290">
        <w:rPr>
          <w:rFonts w:ascii="Arial" w:hAnsi="Arial" w:cs="Arial"/>
        </w:rPr>
        <w:t xml:space="preserve">Chefe do Setor de Gestão do Ensino                     </w:t>
      </w:r>
      <w:r w:rsidR="00C13A55" w:rsidRPr="00BB6290">
        <w:rPr>
          <w:rFonts w:ascii="Arial" w:hAnsi="Arial" w:cs="Arial"/>
        </w:rPr>
        <w:t>Gerente de Ensino e Pesquisa</w:t>
      </w:r>
    </w:p>
    <w:sectPr w:rsidR="005C4FBC" w:rsidRPr="00BB6290" w:rsidSect="00117AC8">
      <w:headerReference w:type="default" r:id="rId8"/>
      <w:footerReference w:type="default" r:id="rId9"/>
      <w:pgSz w:w="11906" w:h="16838"/>
      <w:pgMar w:top="1417" w:right="1701" w:bottom="851" w:left="170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B1" w:rsidRDefault="00A134B1" w:rsidP="00E65661">
      <w:pPr>
        <w:spacing w:after="0" w:line="240" w:lineRule="auto"/>
      </w:pPr>
      <w:r>
        <w:separator/>
      </w:r>
    </w:p>
  </w:endnote>
  <w:endnote w:type="continuationSeparator" w:id="0">
    <w:p w:rsidR="00A134B1" w:rsidRDefault="00A134B1" w:rsidP="00E6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8C5" w:rsidRPr="00117AC8" w:rsidRDefault="00117AC8" w:rsidP="005C4FBC">
    <w:pPr>
      <w:pStyle w:val="Rodap"/>
      <w:jc w:val="center"/>
      <w:rPr>
        <w:b/>
      </w:rPr>
    </w:pPr>
    <w:r w:rsidRPr="00117AC8">
      <w:rPr>
        <w:b/>
      </w:rPr>
      <w:t>HU, Preserve-o, ele também é seu</w:t>
    </w:r>
    <w:r w:rsidR="005C4FBC" w:rsidRPr="00117AC8">
      <w:rPr>
        <w:b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B1" w:rsidRDefault="00A134B1" w:rsidP="00E65661">
      <w:pPr>
        <w:spacing w:after="0" w:line="240" w:lineRule="auto"/>
      </w:pPr>
      <w:r>
        <w:separator/>
      </w:r>
    </w:p>
  </w:footnote>
  <w:footnote w:type="continuationSeparator" w:id="0">
    <w:p w:rsidR="00A134B1" w:rsidRDefault="00A134B1" w:rsidP="00E6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C8" w:rsidRPr="0039799C" w:rsidRDefault="00117AC8" w:rsidP="00117AC8">
    <w:pPr>
      <w:tabs>
        <w:tab w:val="left" w:pos="3405"/>
        <w:tab w:val="center" w:pos="4252"/>
        <w:tab w:val="center" w:pos="4677"/>
        <w:tab w:val="right" w:pos="8504"/>
      </w:tabs>
      <w:jc w:val="center"/>
    </w:pPr>
    <w:r w:rsidRPr="0039799C">
      <w:rPr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2428240</wp:posOffset>
          </wp:positionH>
          <wp:positionV relativeFrom="paragraph">
            <wp:posOffset>-307340</wp:posOffset>
          </wp:positionV>
          <wp:extent cx="541020" cy="585470"/>
          <wp:effectExtent l="0" t="0" r="0" b="5080"/>
          <wp:wrapSquare wrapText="bothSides"/>
          <wp:docPr id="1" name="Imagem 1" descr="Brastra.gif (4376 byte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tra.gif (4376 bytes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AC8" w:rsidRPr="00117AC8" w:rsidRDefault="00117AC8" w:rsidP="00117AC8">
    <w:pPr>
      <w:tabs>
        <w:tab w:val="left" w:pos="3405"/>
        <w:tab w:val="center" w:pos="4252"/>
        <w:tab w:val="center" w:pos="4677"/>
        <w:tab w:val="right" w:pos="8504"/>
      </w:tabs>
      <w:spacing w:after="12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117AC8">
      <w:rPr>
        <w:rFonts w:ascii="Times New Roman" w:hAnsi="Times New Roman" w:cs="Times New Roman"/>
        <w:b/>
        <w:sz w:val="20"/>
        <w:szCs w:val="20"/>
      </w:rPr>
      <w:t>MINISTÉRIO DA EDUCAÇÃO</w:t>
    </w:r>
  </w:p>
  <w:p w:rsidR="00117AC8" w:rsidRPr="00117AC8" w:rsidRDefault="00117AC8" w:rsidP="00117AC8">
    <w:pPr>
      <w:tabs>
        <w:tab w:val="left" w:pos="3405"/>
        <w:tab w:val="center" w:pos="4252"/>
        <w:tab w:val="center" w:pos="4677"/>
        <w:tab w:val="right" w:pos="8504"/>
      </w:tabs>
      <w:spacing w:after="12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117AC8">
      <w:rPr>
        <w:rFonts w:ascii="Times New Roman" w:hAnsi="Times New Roman" w:cs="Times New Roman"/>
        <w:b/>
        <w:sz w:val="20"/>
        <w:szCs w:val="20"/>
      </w:rPr>
      <w:t>EMPRESA BRASILEIRA DE SERVIÇOS HOSPITALARES</w:t>
    </w:r>
  </w:p>
  <w:p w:rsidR="00117AC8" w:rsidRPr="00117AC8" w:rsidRDefault="00117AC8" w:rsidP="00117AC8">
    <w:pPr>
      <w:spacing w:after="12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117AC8">
      <w:rPr>
        <w:rFonts w:ascii="Times New Roman" w:hAnsi="Times New Roman" w:cs="Times New Roman"/>
        <w:b/>
        <w:sz w:val="20"/>
        <w:szCs w:val="20"/>
      </w:rPr>
      <w:t>HOSPITAL UNIVERSITÁRIO – UNIVASF</w:t>
    </w:r>
  </w:p>
  <w:p w:rsidR="00117AC8" w:rsidRPr="00117AC8" w:rsidRDefault="00117AC8" w:rsidP="00117AC8">
    <w:pPr>
      <w:spacing w:after="12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17AC8">
      <w:rPr>
        <w:rFonts w:ascii="Times New Roman" w:hAnsi="Times New Roman" w:cs="Times New Roman"/>
        <w:sz w:val="16"/>
        <w:szCs w:val="16"/>
      </w:rPr>
      <w:t>Avenida José de Sá Maniçoba, s/nº. - Centro 56304-205 – Petrolina – PE</w:t>
    </w:r>
  </w:p>
  <w:p w:rsidR="00117AC8" w:rsidRPr="00117AC8" w:rsidRDefault="00117AC8" w:rsidP="00117AC8">
    <w:pPr>
      <w:spacing w:after="12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117AC8">
      <w:rPr>
        <w:rFonts w:ascii="Times New Roman" w:hAnsi="Times New Roman" w:cs="Times New Roman"/>
        <w:sz w:val="16"/>
        <w:szCs w:val="16"/>
      </w:rPr>
      <w:t>CNPJ: 05.440.725/0002-03</w:t>
    </w:r>
  </w:p>
  <w:p w:rsidR="00E65661" w:rsidRPr="00117AC8" w:rsidRDefault="00117AC8" w:rsidP="00C13A55">
    <w:pPr>
      <w:spacing w:after="120" w:line="240" w:lineRule="auto"/>
      <w:jc w:val="center"/>
    </w:pPr>
    <w:r w:rsidRPr="00117AC8">
      <w:rPr>
        <w:rFonts w:ascii="Times New Roman" w:hAnsi="Times New Roman" w:cs="Times New Roman"/>
        <w:sz w:val="16"/>
        <w:szCs w:val="16"/>
      </w:rPr>
      <w:t>87 2101-6500 - Ramal:</w:t>
    </w:r>
    <w:r>
      <w:rPr>
        <w:rFonts w:ascii="Times New Roman" w:hAnsi="Times New Roman" w:cs="Times New Roman"/>
        <w:sz w:val="16"/>
        <w:szCs w:val="16"/>
      </w:rPr>
      <w:t>2101-6506</w:t>
    </w:r>
    <w:r w:rsidR="00640E56">
      <w:rPr>
        <w:rFonts w:ascii="Times New Roman" w:hAnsi="Times New Roman" w:cs="Times New Roman"/>
        <w:sz w:val="16"/>
        <w:szCs w:val="16"/>
      </w:rPr>
      <w:t>/6504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5EE"/>
    <w:multiLevelType w:val="multilevel"/>
    <w:tmpl w:val="31E45E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CE84AEB"/>
    <w:multiLevelType w:val="multilevel"/>
    <w:tmpl w:val="66C2B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2F721BB"/>
    <w:multiLevelType w:val="hybridMultilevel"/>
    <w:tmpl w:val="B81A32B0"/>
    <w:lvl w:ilvl="0" w:tplc="00D684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57FE9"/>
    <w:multiLevelType w:val="hybridMultilevel"/>
    <w:tmpl w:val="25802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61"/>
    <w:rsid w:val="00065CAF"/>
    <w:rsid w:val="00117AC8"/>
    <w:rsid w:val="00186B88"/>
    <w:rsid w:val="00231473"/>
    <w:rsid w:val="00231DCE"/>
    <w:rsid w:val="00282D81"/>
    <w:rsid w:val="00300538"/>
    <w:rsid w:val="003A008E"/>
    <w:rsid w:val="003C0890"/>
    <w:rsid w:val="003D42BA"/>
    <w:rsid w:val="00443156"/>
    <w:rsid w:val="005629AE"/>
    <w:rsid w:val="005C4FBC"/>
    <w:rsid w:val="00623619"/>
    <w:rsid w:val="00627001"/>
    <w:rsid w:val="00640E56"/>
    <w:rsid w:val="007028A5"/>
    <w:rsid w:val="0070442F"/>
    <w:rsid w:val="00712527"/>
    <w:rsid w:val="00751507"/>
    <w:rsid w:val="007D25E4"/>
    <w:rsid w:val="00881B1F"/>
    <w:rsid w:val="008D47EB"/>
    <w:rsid w:val="00980A5F"/>
    <w:rsid w:val="009E1A2F"/>
    <w:rsid w:val="009E1C57"/>
    <w:rsid w:val="00A0773E"/>
    <w:rsid w:val="00A102D7"/>
    <w:rsid w:val="00A134B1"/>
    <w:rsid w:val="00B5431D"/>
    <w:rsid w:val="00B861C2"/>
    <w:rsid w:val="00BB3966"/>
    <w:rsid w:val="00BB6290"/>
    <w:rsid w:val="00BE30E1"/>
    <w:rsid w:val="00C13A55"/>
    <w:rsid w:val="00CD3548"/>
    <w:rsid w:val="00DC2408"/>
    <w:rsid w:val="00E0759C"/>
    <w:rsid w:val="00E07891"/>
    <w:rsid w:val="00E37AF8"/>
    <w:rsid w:val="00E65661"/>
    <w:rsid w:val="00E938C5"/>
    <w:rsid w:val="00EB3618"/>
    <w:rsid w:val="00ED7CA4"/>
    <w:rsid w:val="00F52143"/>
    <w:rsid w:val="00F63AE3"/>
    <w:rsid w:val="00FA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055D20"/>
  <w15:docId w15:val="{6FC832D9-4525-4591-866E-07FA9FC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661"/>
  </w:style>
  <w:style w:type="paragraph" w:styleId="Rodap">
    <w:name w:val="footer"/>
    <w:basedOn w:val="Normal"/>
    <w:link w:val="RodapChar"/>
    <w:uiPriority w:val="99"/>
    <w:unhideWhenUsed/>
    <w:rsid w:val="00E65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661"/>
  </w:style>
  <w:style w:type="paragraph" w:customStyle="1" w:styleId="Default">
    <w:name w:val="Default"/>
    <w:rsid w:val="007D25E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4F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AC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40E56"/>
    <w:pPr>
      <w:spacing w:after="0" w:line="240" w:lineRule="auto"/>
    </w:pPr>
  </w:style>
  <w:style w:type="paragraph" w:customStyle="1" w:styleId="itemalinealetra">
    <w:name w:val="item_alinea_letra"/>
    <w:basedOn w:val="Normal"/>
    <w:rsid w:val="0028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E7250-240A-4F3E-A6B7-2896AB28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audimar.souza</dc:creator>
  <cp:lastModifiedBy>Thais Ferreira Lopes Diniz Maia</cp:lastModifiedBy>
  <cp:revision>4</cp:revision>
  <cp:lastPrinted>2016-11-04T13:34:00Z</cp:lastPrinted>
  <dcterms:created xsi:type="dcterms:W3CDTF">2022-04-01T14:32:00Z</dcterms:created>
  <dcterms:modified xsi:type="dcterms:W3CDTF">2022-04-01T14:42:00Z</dcterms:modified>
</cp:coreProperties>
</file>